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83AC1" w:rsidRDefault="00483AC1">
      <w:pPr>
        <w:jc w:val="center"/>
        <w:rPr>
          <w:b/>
          <w:sz w:val="28"/>
        </w:rPr>
      </w:pPr>
    </w:p>
    <w:p w:rsidR="00483AC1" w:rsidRDefault="006F6AA0">
      <w:pPr>
        <w:jc w:val="center"/>
        <w:rPr>
          <w:b/>
          <w:sz w:val="28"/>
        </w:rPr>
      </w:pPr>
      <w:r>
        <w:rPr>
          <w:b/>
          <w:sz w:val="28"/>
        </w:rPr>
        <w:t>D - 01.03.04</w:t>
      </w:r>
      <w:r w:rsidR="00296360">
        <w:rPr>
          <w:b/>
          <w:sz w:val="28"/>
        </w:rPr>
        <w:t xml:space="preserve"> </w:t>
      </w:r>
      <w:r>
        <w:rPr>
          <w:b/>
          <w:sz w:val="28"/>
        </w:rPr>
        <w:t>PRZEBUDOWA  KABLOWYCH  LINII</w:t>
      </w:r>
    </w:p>
    <w:p w:rsidR="00483AC1" w:rsidRDefault="006F6AA0">
      <w:pPr>
        <w:jc w:val="center"/>
        <w:rPr>
          <w:b/>
          <w:sz w:val="28"/>
        </w:rPr>
      </w:pPr>
      <w:r>
        <w:rPr>
          <w:b/>
          <w:sz w:val="28"/>
        </w:rPr>
        <w:t>TELEKOMUNIKACYJNYCH  PRZY  PRZEBUDOWIE</w:t>
      </w:r>
    </w:p>
    <w:p w:rsidR="00483AC1" w:rsidRDefault="006F6AA0" w:rsidP="00D37531">
      <w:pPr>
        <w:jc w:val="center"/>
        <w:rPr>
          <w:sz w:val="19"/>
        </w:rPr>
      </w:pPr>
      <w:r>
        <w:rPr>
          <w:b/>
          <w:sz w:val="28"/>
        </w:rPr>
        <w:t>I BUDOWIE DRÓG</w:t>
      </w:r>
    </w:p>
    <w:p w:rsidR="00483AC1" w:rsidRDefault="006F6AA0">
      <w:pPr>
        <w:pStyle w:val="Nagwek1"/>
      </w:pPr>
      <w:bookmarkStart w:id="0" w:name="_Toc404150096"/>
      <w:bookmarkStart w:id="1" w:name="_Toc416830698"/>
      <w:bookmarkStart w:id="2" w:name="_Toc468518130"/>
      <w:r>
        <w:t>1. WSTĘP</w:t>
      </w:r>
      <w:bookmarkEnd w:id="0"/>
      <w:bookmarkEnd w:id="1"/>
      <w:bookmarkEnd w:id="2"/>
    </w:p>
    <w:p w:rsidR="00483AC1" w:rsidRDefault="00D37531">
      <w:pPr>
        <w:pStyle w:val="Nagwek2"/>
      </w:pPr>
      <w:r>
        <w:t xml:space="preserve">1.1. Przedmiot </w:t>
      </w:r>
      <w:r w:rsidR="006F6AA0">
        <w:t>ST</w:t>
      </w:r>
    </w:p>
    <w:p w:rsidR="00483AC1" w:rsidRDefault="006F6AA0">
      <w:pPr>
        <w:pStyle w:val="tekstost"/>
        <w:ind w:firstLine="709"/>
      </w:pPr>
      <w:r>
        <w:t xml:space="preserve">Przedmiotem niniejszej </w:t>
      </w:r>
      <w:r w:rsidR="00D37531">
        <w:t>specyfikacji technicznej (</w:t>
      </w:r>
      <w:r>
        <w:t>ST) są wymagania dotyczące wykonania i odbioru przebudowy kablowych linii telekomunikacyjnych przy przebudowie  i budowie dróg.</w:t>
      </w:r>
    </w:p>
    <w:p w:rsidR="00483AC1" w:rsidRDefault="00D37531">
      <w:pPr>
        <w:pStyle w:val="Nagwek2"/>
      </w:pPr>
      <w:r>
        <w:t xml:space="preserve">1.2. Zakres stosowania </w:t>
      </w:r>
      <w:r w:rsidR="006F6AA0">
        <w:t>ST</w:t>
      </w:r>
    </w:p>
    <w:p w:rsidR="00483AC1" w:rsidRDefault="00D37531">
      <w:pPr>
        <w:ind w:firstLine="709"/>
      </w:pPr>
      <w:r>
        <w:t>Specyfikacja techniczna (</w:t>
      </w:r>
      <w:r w:rsidR="006F6AA0">
        <w:t xml:space="preserve">ST) stanowi obowiązującą podstawę </w:t>
      </w:r>
      <w:r>
        <w:t>stosowaną</w:t>
      </w:r>
      <w:r w:rsidR="006F6AA0">
        <w:t xml:space="preserve"> jako dokument przetargowy i kontraktowy przy zleca</w:t>
      </w:r>
      <w:r w:rsidR="006F6AA0">
        <w:softHyphen/>
        <w:t>niu i realizacji robót na drogach.</w:t>
      </w:r>
    </w:p>
    <w:p w:rsidR="00483AC1" w:rsidRDefault="00D37531">
      <w:pPr>
        <w:pStyle w:val="Nagwek2"/>
      </w:pPr>
      <w:r>
        <w:t xml:space="preserve">1.3. Zakres robót objętych </w:t>
      </w:r>
      <w:r w:rsidR="006F6AA0">
        <w:t>ST</w:t>
      </w:r>
    </w:p>
    <w:p w:rsidR="00483AC1" w:rsidRDefault="00D37531">
      <w:r>
        <w:tab/>
        <w:t xml:space="preserve">Roboty omówione w </w:t>
      </w:r>
      <w:r w:rsidR="006F6AA0">
        <w:t>ST mają zastosowanie do przebudowy kablowych linii telekomunikacyjnych przy budowie i przebudowie dróg publicznych.</w:t>
      </w:r>
    </w:p>
    <w:p w:rsidR="00483AC1" w:rsidRDefault="006F6AA0">
      <w:pPr>
        <w:pStyle w:val="Nagwek2"/>
      </w:pPr>
      <w:r>
        <w:t>1.4. Określenia podstawowe</w:t>
      </w:r>
    </w:p>
    <w:p w:rsidR="00483AC1" w:rsidRDefault="006F6AA0" w:rsidP="00DC1498">
      <w:pPr>
        <w:numPr>
          <w:ilvl w:val="0"/>
          <w:numId w:val="1"/>
        </w:numPr>
        <w:tabs>
          <w:tab w:val="left" w:pos="0"/>
        </w:tabs>
        <w:ind w:left="0" w:firstLine="0"/>
      </w:pPr>
      <w:r>
        <w:t>Kanalizacja kablowa - zespół ciągów podziemnych z wbudowanymi studniami przeznaczony do prowadzenia kabli telekomunikacyjnych.</w:t>
      </w:r>
    </w:p>
    <w:p w:rsidR="00483AC1" w:rsidRDefault="006F6AA0" w:rsidP="00DC1498">
      <w:pPr>
        <w:numPr>
          <w:ilvl w:val="0"/>
          <w:numId w:val="1"/>
        </w:numPr>
        <w:spacing w:before="120" w:after="120"/>
        <w:ind w:left="0" w:firstLine="0"/>
      </w:pPr>
      <w:r>
        <w:t xml:space="preserve">Kanalizacja magistralna - kanalizacja kablowa wielootworowa przeznaczona do kabli linii magistralnych, międzycentralowych, międzymiastowych okręgowych i pośrednich. </w:t>
      </w:r>
    </w:p>
    <w:p w:rsidR="00483AC1" w:rsidRDefault="006F6AA0" w:rsidP="00DC1498">
      <w:pPr>
        <w:numPr>
          <w:ilvl w:val="0"/>
          <w:numId w:val="1"/>
        </w:numPr>
        <w:spacing w:after="120"/>
        <w:ind w:left="0" w:firstLine="0"/>
      </w:pPr>
      <w:r>
        <w:t>Kanalizacja rozdzielcza - kanalizacja kablowa jedno- lub dwutorowa przeznaczona do kabli linii rozdzielczych.</w:t>
      </w:r>
    </w:p>
    <w:p w:rsidR="00483AC1" w:rsidRDefault="006F6AA0" w:rsidP="00DC1498">
      <w:pPr>
        <w:numPr>
          <w:ilvl w:val="0"/>
          <w:numId w:val="1"/>
        </w:numPr>
        <w:spacing w:after="120"/>
        <w:ind w:left="0" w:firstLine="0"/>
      </w:pPr>
      <w:r>
        <w:t>Blok kanalizacji kablowej - blok betonowy z jednym lub wieloma otworami stosowany do zestawienia ciągów kanalizacji kablowej.</w:t>
      </w:r>
    </w:p>
    <w:p w:rsidR="00483AC1" w:rsidRDefault="006F6AA0" w:rsidP="00DC1498">
      <w:pPr>
        <w:numPr>
          <w:ilvl w:val="0"/>
          <w:numId w:val="1"/>
        </w:numPr>
        <w:spacing w:after="120"/>
        <w:ind w:left="0" w:firstLine="0"/>
      </w:pPr>
      <w:r>
        <w:t>Ciąg kanalizacji - bloki kanalizacji kablowej lub rury ułożone w wykopie jeden za drugim i połączone pojedynczo lub w zestawach pozwalających uzyskać potrzebną liczbę otworów kanalizacji.</w:t>
      </w:r>
    </w:p>
    <w:p w:rsidR="00483AC1" w:rsidRDefault="006F6AA0" w:rsidP="00DC1498">
      <w:pPr>
        <w:numPr>
          <w:ilvl w:val="0"/>
          <w:numId w:val="1"/>
        </w:numPr>
        <w:tabs>
          <w:tab w:val="left" w:pos="0"/>
        </w:tabs>
        <w:spacing w:after="120"/>
        <w:ind w:left="0" w:firstLine="0"/>
      </w:pPr>
      <w:r>
        <w:t>Studnia kablowa - pomieszczenia podziemne wbudowane między ciągi kanalizacji kablowej w celu umożliwienia wciągania, montażu i konserwacji kabli.</w:t>
      </w:r>
    </w:p>
    <w:p w:rsidR="00483AC1" w:rsidRDefault="006F6AA0" w:rsidP="00DC1498">
      <w:pPr>
        <w:numPr>
          <w:ilvl w:val="0"/>
          <w:numId w:val="1"/>
        </w:numPr>
        <w:tabs>
          <w:tab w:val="left" w:pos="0"/>
        </w:tabs>
        <w:spacing w:after="120"/>
        <w:ind w:left="0" w:firstLine="0"/>
      </w:pPr>
      <w:r>
        <w:t>Studnia kablowa magistralna - studnia kablowa wbudowana między ciągi kanalizacji magistralnej.</w:t>
      </w:r>
    </w:p>
    <w:p w:rsidR="00483AC1" w:rsidRDefault="006F6AA0" w:rsidP="00DC1498">
      <w:pPr>
        <w:numPr>
          <w:ilvl w:val="0"/>
          <w:numId w:val="1"/>
        </w:numPr>
        <w:tabs>
          <w:tab w:val="left" w:pos="0"/>
        </w:tabs>
        <w:spacing w:after="120"/>
        <w:ind w:left="0" w:firstLine="0"/>
      </w:pPr>
      <w:r>
        <w:t>Studnia kablowa rozdzielcza - studnia kablowa wbudowana między ciągi kanalizacji rozdzielczej.</w:t>
      </w:r>
    </w:p>
    <w:p w:rsidR="00483AC1" w:rsidRDefault="006F6AA0" w:rsidP="00DC1498">
      <w:pPr>
        <w:numPr>
          <w:ilvl w:val="0"/>
          <w:numId w:val="1"/>
        </w:numPr>
        <w:tabs>
          <w:tab w:val="left" w:pos="0"/>
        </w:tabs>
        <w:spacing w:after="120"/>
        <w:ind w:left="0" w:firstLine="0"/>
      </w:pPr>
      <w:r>
        <w:t>Studnia kablowa szafkowa - studnia kablowa przed szafką lub rozdzielnicą kablową.</w:t>
      </w:r>
    </w:p>
    <w:p w:rsidR="00483AC1" w:rsidRDefault="006F6AA0" w:rsidP="00DC1498">
      <w:pPr>
        <w:numPr>
          <w:ilvl w:val="0"/>
          <w:numId w:val="1"/>
        </w:numPr>
        <w:tabs>
          <w:tab w:val="left" w:pos="0"/>
        </w:tabs>
        <w:spacing w:after="120"/>
        <w:ind w:left="0" w:firstLine="0"/>
      </w:pPr>
      <w:r>
        <w:t>Szafka kablowa - metalowe lub z mas termoplastycznych pudło wraz z konstrukcją wsporczą do montażu głowic kablowych.</w:t>
      </w:r>
    </w:p>
    <w:p w:rsidR="00483AC1" w:rsidRDefault="006F6AA0" w:rsidP="00DC1498">
      <w:pPr>
        <w:numPr>
          <w:ilvl w:val="0"/>
          <w:numId w:val="1"/>
        </w:numPr>
        <w:tabs>
          <w:tab w:val="left" w:pos="0"/>
        </w:tabs>
        <w:spacing w:after="120"/>
        <w:ind w:left="0" w:firstLine="0"/>
      </w:pPr>
      <w:r>
        <w:t>Kablowa sieć miejscowa - sieć łączy telefonicznych z urządzeniami liniowymi, łącząca centrale telefoniczne między sobą oraz centrale telefoniczne ze stacjami abonenckimi.</w:t>
      </w:r>
    </w:p>
    <w:p w:rsidR="00483AC1" w:rsidRDefault="006F6AA0" w:rsidP="00DC1498">
      <w:pPr>
        <w:numPr>
          <w:ilvl w:val="0"/>
          <w:numId w:val="1"/>
        </w:numPr>
        <w:tabs>
          <w:tab w:val="left" w:pos="0"/>
        </w:tabs>
        <w:spacing w:after="120"/>
        <w:ind w:left="0" w:firstLine="0"/>
      </w:pPr>
      <w:r>
        <w:t>Sieć międzycentralowa - część linii miejscowej obejmująca linie łączące centrale telefoniczne w jednym mieście.</w:t>
      </w:r>
    </w:p>
    <w:p w:rsidR="00483AC1" w:rsidRDefault="006F6AA0" w:rsidP="00DC1498">
      <w:pPr>
        <w:numPr>
          <w:ilvl w:val="0"/>
          <w:numId w:val="1"/>
        </w:numPr>
        <w:tabs>
          <w:tab w:val="left" w:pos="0"/>
        </w:tabs>
        <w:spacing w:after="120"/>
        <w:ind w:left="0" w:firstLine="0"/>
      </w:pPr>
      <w:r>
        <w:t>Sieć abonencka - część sieci miejscowej od centrali miejscowej do aparatów telefonicznych.</w:t>
      </w:r>
    </w:p>
    <w:p w:rsidR="00483AC1" w:rsidRDefault="006F6AA0" w:rsidP="00DC1498">
      <w:pPr>
        <w:numPr>
          <w:ilvl w:val="0"/>
          <w:numId w:val="1"/>
        </w:numPr>
        <w:tabs>
          <w:tab w:val="left" w:pos="0"/>
        </w:tabs>
        <w:spacing w:after="120"/>
        <w:ind w:left="0" w:firstLine="0"/>
      </w:pPr>
      <w:r>
        <w:t>Sieć magistralna - część linii abonenckiej obejmująca linie od szafek kablowych do głowic, puszek i skrzynek kablowych.</w:t>
      </w:r>
    </w:p>
    <w:p w:rsidR="00483AC1" w:rsidRDefault="006F6AA0" w:rsidP="00DC1498">
      <w:pPr>
        <w:numPr>
          <w:ilvl w:val="0"/>
          <w:numId w:val="1"/>
        </w:numPr>
        <w:tabs>
          <w:tab w:val="left" w:pos="0"/>
        </w:tabs>
        <w:spacing w:after="120"/>
        <w:ind w:left="0" w:firstLine="0"/>
      </w:pPr>
      <w:r>
        <w:t>Sieć rozdzielcza - część linii abonenckiej obejmująca linie od szafek kablowych do głowic, puszek i skrzynek kablowych.</w:t>
      </w:r>
    </w:p>
    <w:p w:rsidR="00483AC1" w:rsidRDefault="006F6AA0" w:rsidP="00DC1498">
      <w:pPr>
        <w:numPr>
          <w:ilvl w:val="0"/>
          <w:numId w:val="1"/>
        </w:numPr>
        <w:tabs>
          <w:tab w:val="left" w:pos="0"/>
        </w:tabs>
        <w:spacing w:after="120"/>
        <w:ind w:left="0" w:firstLine="0"/>
      </w:pPr>
      <w:r>
        <w:t>Łącze - zestaw przewodów i urządzeń między centralami, centralą a aparatem abonenckim.</w:t>
      </w:r>
    </w:p>
    <w:p w:rsidR="00483AC1" w:rsidRDefault="006F6AA0" w:rsidP="00DC1498">
      <w:pPr>
        <w:numPr>
          <w:ilvl w:val="0"/>
          <w:numId w:val="1"/>
        </w:numPr>
        <w:tabs>
          <w:tab w:val="left" w:pos="0"/>
        </w:tabs>
        <w:spacing w:after="120"/>
        <w:ind w:left="0" w:firstLine="0"/>
      </w:pPr>
      <w:r>
        <w:lastRenderedPageBreak/>
        <w:t>Tor abonencki - para żył kablowych lub napowietrznych między centralą a aparatem telefonicznym.</w:t>
      </w:r>
    </w:p>
    <w:p w:rsidR="00483AC1" w:rsidRDefault="006F6AA0" w:rsidP="00DC1498">
      <w:pPr>
        <w:numPr>
          <w:ilvl w:val="0"/>
          <w:numId w:val="1"/>
        </w:numPr>
        <w:tabs>
          <w:tab w:val="left" w:pos="0"/>
        </w:tabs>
        <w:spacing w:after="120"/>
        <w:ind w:left="0" w:firstLine="0"/>
      </w:pPr>
      <w:r>
        <w:t>Tor międzycentralowy - dwie lub trzy żyły w linii pomiędzy centralami w jednym mieście.</w:t>
      </w:r>
    </w:p>
    <w:p w:rsidR="00483AC1" w:rsidRDefault="006F6AA0" w:rsidP="00DC1498">
      <w:pPr>
        <w:numPr>
          <w:ilvl w:val="0"/>
          <w:numId w:val="1"/>
        </w:numPr>
        <w:tabs>
          <w:tab w:val="left" w:pos="0"/>
        </w:tabs>
        <w:spacing w:after="120"/>
        <w:ind w:left="0" w:firstLine="0"/>
      </w:pPr>
      <w:r>
        <w:t>Telekomunikacyjna linia kablowa dalekosiężna - linia wybudowana z kabli typu dalekosiężnego.</w:t>
      </w:r>
    </w:p>
    <w:p w:rsidR="00483AC1" w:rsidRDefault="006F6AA0" w:rsidP="00DC1498">
      <w:pPr>
        <w:numPr>
          <w:ilvl w:val="0"/>
          <w:numId w:val="1"/>
        </w:numPr>
        <w:tabs>
          <w:tab w:val="left" w:pos="0"/>
        </w:tabs>
        <w:spacing w:after="120"/>
        <w:ind w:left="0" w:firstLine="0"/>
      </w:pPr>
      <w:r>
        <w:t>Telekomunikacyjna linia kablowa międzymiastowa - linia łącząca co najmniej dwie centrale międzymiastowe.</w:t>
      </w:r>
    </w:p>
    <w:p w:rsidR="00483AC1" w:rsidRDefault="006F6AA0" w:rsidP="00DC1498">
      <w:pPr>
        <w:numPr>
          <w:ilvl w:val="0"/>
          <w:numId w:val="1"/>
        </w:numPr>
        <w:tabs>
          <w:tab w:val="left" w:pos="0"/>
        </w:tabs>
        <w:spacing w:after="120"/>
        <w:ind w:left="0" w:firstLine="0"/>
      </w:pPr>
      <w:r>
        <w:t>Telekomunikacyjna linia kablowa wewnątrzstrefowa - linia łącząca centralę okręgową z centralą międzymiastową.</w:t>
      </w:r>
    </w:p>
    <w:p w:rsidR="00483AC1" w:rsidRDefault="006F6AA0" w:rsidP="00DC1498">
      <w:pPr>
        <w:numPr>
          <w:ilvl w:val="0"/>
          <w:numId w:val="1"/>
        </w:numPr>
        <w:tabs>
          <w:tab w:val="left" w:pos="0"/>
        </w:tabs>
        <w:spacing w:after="120"/>
        <w:ind w:left="0" w:firstLine="0"/>
      </w:pPr>
      <w:r>
        <w:t>Odcinek wzmacniakowy - odcinek linii kablowej między dwoma sąsiednimi stacjami wzmacniakowymi.</w:t>
      </w:r>
    </w:p>
    <w:p w:rsidR="00483AC1" w:rsidRDefault="006F6AA0" w:rsidP="00DC1498">
      <w:pPr>
        <w:numPr>
          <w:ilvl w:val="0"/>
          <w:numId w:val="1"/>
        </w:numPr>
        <w:tabs>
          <w:tab w:val="left" w:pos="0"/>
        </w:tabs>
        <w:spacing w:after="120"/>
        <w:ind w:left="0" w:firstLine="0"/>
      </w:pPr>
      <w:r>
        <w:t>Długość trasowa linii kablowej lub jej odcinka - długość przebiegu trasy linii bez uwzględnienia falowania i zapasów kabla.</w:t>
      </w:r>
    </w:p>
    <w:p w:rsidR="00483AC1" w:rsidRDefault="006F6AA0" w:rsidP="00DC1498">
      <w:pPr>
        <w:numPr>
          <w:ilvl w:val="0"/>
          <w:numId w:val="1"/>
        </w:numPr>
        <w:tabs>
          <w:tab w:val="left" w:pos="0"/>
        </w:tabs>
        <w:spacing w:after="120"/>
        <w:ind w:left="0" w:firstLine="0"/>
      </w:pPr>
      <w:r>
        <w:t>Długość elektryczna - rzeczywista długość zmontowanego kabla z uwzględnieniem falowania i zapasów kabla.</w:t>
      </w:r>
    </w:p>
    <w:p w:rsidR="00483AC1" w:rsidRDefault="006F6AA0" w:rsidP="00DC1498">
      <w:pPr>
        <w:numPr>
          <w:ilvl w:val="0"/>
          <w:numId w:val="1"/>
        </w:numPr>
        <w:tabs>
          <w:tab w:val="left" w:pos="0"/>
        </w:tabs>
        <w:spacing w:after="120"/>
        <w:ind w:left="0" w:firstLine="0"/>
      </w:pPr>
      <w:r>
        <w:t>Falowanie kabla - sposób układania kabla, przy którym długość kabla układanego jest większa od długości trasy, na której układa się kabel.</w:t>
      </w:r>
    </w:p>
    <w:p w:rsidR="00483AC1" w:rsidRDefault="006F6AA0" w:rsidP="00DC1498">
      <w:pPr>
        <w:numPr>
          <w:ilvl w:val="0"/>
          <w:numId w:val="1"/>
        </w:numPr>
        <w:tabs>
          <w:tab w:val="left" w:pos="0"/>
        </w:tabs>
        <w:spacing w:after="120"/>
        <w:ind w:left="0" w:firstLine="0"/>
      </w:pPr>
      <w:r>
        <w:t>Zespół pupinizacyjny - cewka lub odpowiednio połączony zespół cewek pupinizacyjnych w obudowie.</w:t>
      </w:r>
    </w:p>
    <w:p w:rsidR="00483AC1" w:rsidRDefault="006F6AA0" w:rsidP="00DC1498">
      <w:pPr>
        <w:numPr>
          <w:ilvl w:val="0"/>
          <w:numId w:val="1"/>
        </w:numPr>
        <w:tabs>
          <w:tab w:val="left" w:pos="0"/>
        </w:tabs>
        <w:spacing w:after="120"/>
        <w:ind w:left="0" w:firstLine="0"/>
      </w:pPr>
      <w:r>
        <w:t>Pupinizacja - wmontowanie w kabel dalekosiężny cewek, których zadaniem jest zrównanie reaktancji pojemnościowej z reaktancją indukcyjną kabla.</w:t>
      </w:r>
    </w:p>
    <w:p w:rsidR="00483AC1" w:rsidRDefault="006F6AA0" w:rsidP="00DC1498">
      <w:pPr>
        <w:numPr>
          <w:ilvl w:val="0"/>
          <w:numId w:val="1"/>
        </w:numPr>
        <w:ind w:left="0" w:firstLine="0"/>
      </w:pPr>
      <w:r>
        <w:t>Pozostałe określenia podstawowe są zgodne z obowiązującymi polskimi no</w:t>
      </w:r>
      <w:r w:rsidR="00A17FD2">
        <w:t xml:space="preserve">rmami i definicjami podanymi w </w:t>
      </w:r>
      <w:r>
        <w:t>ST D-M-00.00.00 „Wymagania ogólne”.</w:t>
      </w:r>
    </w:p>
    <w:p w:rsidR="00483AC1" w:rsidRDefault="006F6AA0">
      <w:pPr>
        <w:pStyle w:val="Nagwek2"/>
      </w:pPr>
      <w:r>
        <w:t>1.5. Ogólne wymagania dotyczące robót</w:t>
      </w:r>
    </w:p>
    <w:p w:rsidR="00483AC1" w:rsidRDefault="006F6AA0">
      <w:r>
        <w:t>Ogólne wyma</w:t>
      </w:r>
      <w:r w:rsidR="00A17FD2">
        <w:t xml:space="preserve">gania dotyczące robót podano w </w:t>
      </w:r>
      <w:r>
        <w:t>ST D-M-00.00.00 „Wymagania ogólne”.</w:t>
      </w:r>
    </w:p>
    <w:p w:rsidR="00483AC1" w:rsidRDefault="006F6AA0">
      <w:pPr>
        <w:pStyle w:val="Nagwek1"/>
      </w:pPr>
      <w:bookmarkStart w:id="3" w:name="_Toc466435440"/>
      <w:bookmarkStart w:id="4" w:name="_Toc466861802"/>
      <w:bookmarkStart w:id="5" w:name="_Toc468518131"/>
      <w:r>
        <w:t>2. materiały</w:t>
      </w:r>
      <w:bookmarkEnd w:id="3"/>
      <w:bookmarkEnd w:id="4"/>
      <w:bookmarkEnd w:id="5"/>
    </w:p>
    <w:p w:rsidR="00483AC1" w:rsidRDefault="006F6AA0">
      <w:pPr>
        <w:pStyle w:val="Nagwek2"/>
      </w:pPr>
      <w:r>
        <w:t>2.1. Ogólne wymagania</w:t>
      </w:r>
    </w:p>
    <w:p w:rsidR="00483AC1" w:rsidRDefault="006F6AA0">
      <w:r>
        <w:tab/>
        <w:t>Ogólne wymagania</w:t>
      </w:r>
      <w:r w:rsidR="00A17FD2">
        <w:t xml:space="preserve"> dotyczące materiałów podano w </w:t>
      </w:r>
      <w:r>
        <w:t>ST D-M-00.00.00 „Wymagania ogólne”.</w:t>
      </w:r>
    </w:p>
    <w:p w:rsidR="00483AC1" w:rsidRDefault="006F6AA0">
      <w:r>
        <w:tab/>
        <w:t>Materiały do budowy kablowych linii telekomunikacyjnych nabywane są przez Wykonawcę u wytwórców. Każdy materiał musi mieć atest wytwórcy stwierdzający zgodność jego wykonania z odpowiednimi normami.</w:t>
      </w:r>
    </w:p>
    <w:p w:rsidR="00483AC1" w:rsidRDefault="006F6AA0">
      <w:pPr>
        <w:pStyle w:val="Nagwek2"/>
      </w:pPr>
      <w:r>
        <w:t>2.2. Materiały budowlane</w:t>
      </w:r>
    </w:p>
    <w:p w:rsidR="00483AC1" w:rsidRDefault="006F6AA0" w:rsidP="00DC1498">
      <w:pPr>
        <w:numPr>
          <w:ilvl w:val="0"/>
          <w:numId w:val="2"/>
        </w:numPr>
        <w:spacing w:after="120"/>
        <w:ind w:left="284" w:hanging="284"/>
      </w:pPr>
      <w:r>
        <w:t>Cement</w:t>
      </w:r>
    </w:p>
    <w:p w:rsidR="00483AC1" w:rsidRDefault="006F6AA0">
      <w:r>
        <w:tab/>
        <w:t>Do wykonania studni kablowych zaleca się stosowanie cementu portlandzkiego, spełniającego wymagania normy PN-88/B-30000 [43].</w:t>
      </w:r>
    </w:p>
    <w:p w:rsidR="00483AC1" w:rsidRDefault="006F6AA0">
      <w:r>
        <w:tab/>
        <w:t>Cement powinien być dostarczony w opakowaniach spełniających wymagania BN-88/6731-08 [50] i składowany w suchych i zadaszonych pomieszczeniach.</w:t>
      </w:r>
    </w:p>
    <w:p w:rsidR="00483AC1" w:rsidRDefault="006F6AA0" w:rsidP="00DC1498">
      <w:pPr>
        <w:numPr>
          <w:ilvl w:val="0"/>
          <w:numId w:val="3"/>
        </w:numPr>
        <w:spacing w:before="120" w:after="120"/>
        <w:ind w:left="284" w:hanging="284"/>
        <w:rPr>
          <w:b/>
        </w:rPr>
      </w:pPr>
      <w:r>
        <w:t>Piasek</w:t>
      </w:r>
    </w:p>
    <w:p w:rsidR="00483AC1" w:rsidRDefault="006F6AA0">
      <w:r>
        <w:rPr>
          <w:b/>
        </w:rPr>
        <w:tab/>
      </w:r>
      <w:r>
        <w:t>Piasek do budowy studni kablowych i do układania kabli w ziemi powinien odpowiadać wymaganiom BN-87/6774-04 [1].</w:t>
      </w:r>
    </w:p>
    <w:p w:rsidR="00483AC1" w:rsidRDefault="006F6AA0" w:rsidP="00DC1498">
      <w:pPr>
        <w:numPr>
          <w:ilvl w:val="0"/>
          <w:numId w:val="4"/>
        </w:numPr>
        <w:spacing w:before="120" w:after="120"/>
        <w:ind w:left="284" w:hanging="284"/>
      </w:pPr>
      <w:r>
        <w:t>Woda</w:t>
      </w:r>
    </w:p>
    <w:p w:rsidR="00483AC1" w:rsidRDefault="006F6AA0">
      <w:pPr>
        <w:rPr>
          <w:b/>
        </w:rPr>
      </w:pPr>
      <w:r>
        <w:rPr>
          <w:b/>
        </w:rPr>
        <w:tab/>
      </w:r>
      <w:r>
        <w:t>Woda do betonu powinna być „odmiany 1”, zgodnie z wymaganiami PN-88/B-32250 [2]. Barwa wody powinna odpowiadać barwie wody wodociągowej. Woda nie powinna wydzielać zapachu gnilnego oraz nie powinna zawierać zawiesiny, np. grudek.</w:t>
      </w:r>
    </w:p>
    <w:p w:rsidR="00483AC1" w:rsidRDefault="006F6AA0">
      <w:pPr>
        <w:pStyle w:val="Nagwek2"/>
      </w:pPr>
      <w:r>
        <w:t>2.3. Elementy prefabrykowane</w:t>
      </w:r>
    </w:p>
    <w:p w:rsidR="00483AC1" w:rsidRDefault="006F6AA0" w:rsidP="00DC1498">
      <w:pPr>
        <w:numPr>
          <w:ilvl w:val="0"/>
          <w:numId w:val="5"/>
        </w:numPr>
        <w:spacing w:after="120"/>
        <w:ind w:left="284" w:hanging="284"/>
      </w:pPr>
      <w:r>
        <w:t>Prefabrykowane studnie kablowe</w:t>
      </w:r>
    </w:p>
    <w:p w:rsidR="00483AC1" w:rsidRDefault="006F6AA0">
      <w:r>
        <w:lastRenderedPageBreak/>
        <w:tab/>
        <w:t>Prefabrykowane studnie kablowe powinny być wykonane z betonu klasy B 20 zgodnie z normą PN-88/B-06250 [3].</w:t>
      </w:r>
    </w:p>
    <w:p w:rsidR="00483AC1" w:rsidRDefault="006F6AA0">
      <w:r>
        <w:tab/>
        <w:t>Studnie kablowe i jej prefabrykowane elementy mogą być składowane na polu składowym nie zabezpieczonym przed wpływami atmosferycznymi. Elementy studni powinny być ustawione warstwami na wyrównanym podłożu, przy czym poszczególne odmiany należy układać w oddzielnych stosach.</w:t>
      </w:r>
    </w:p>
    <w:p w:rsidR="00483AC1" w:rsidRDefault="006F6AA0" w:rsidP="00DC1498">
      <w:pPr>
        <w:numPr>
          <w:ilvl w:val="0"/>
          <w:numId w:val="6"/>
        </w:numPr>
        <w:spacing w:after="120"/>
        <w:ind w:left="284" w:hanging="284"/>
      </w:pPr>
      <w:r>
        <w:t>Bloki betonowe płaskie</w:t>
      </w:r>
    </w:p>
    <w:p w:rsidR="00483AC1" w:rsidRDefault="006F6AA0">
      <w:r>
        <w:tab/>
        <w:t>Bloki betonowe płaskie powinny być zgodne z BN-74/3233-15 [5].</w:t>
      </w:r>
    </w:p>
    <w:p w:rsidR="00483AC1" w:rsidRDefault="006F6AA0">
      <w:r>
        <w:tab/>
        <w:t>Składowanie powinno być identyczne jak elementów studni kablowych.</w:t>
      </w:r>
    </w:p>
    <w:p w:rsidR="00483AC1" w:rsidRDefault="006F6AA0">
      <w:pPr>
        <w:pStyle w:val="Nagwek2"/>
      </w:pPr>
      <w:r>
        <w:t>2.4. Materiały gotowe</w:t>
      </w:r>
    </w:p>
    <w:p w:rsidR="00483AC1" w:rsidRDefault="006F6AA0" w:rsidP="00DC1498">
      <w:pPr>
        <w:numPr>
          <w:ilvl w:val="0"/>
          <w:numId w:val="7"/>
        </w:numPr>
        <w:spacing w:after="120"/>
        <w:ind w:left="284" w:hanging="284"/>
      </w:pPr>
      <w:r>
        <w:t>Rury z polichlorku winylu (PCW)</w:t>
      </w:r>
    </w:p>
    <w:p w:rsidR="00483AC1" w:rsidRDefault="006F6AA0">
      <w:r>
        <w:tab/>
        <w:t>Stosowane do budowy ciągów kanalizacyjnych rury z polichlorku winylu powinny odpowiadać normie PN-80/C-89203 [6].</w:t>
      </w:r>
    </w:p>
    <w:p w:rsidR="00483AC1" w:rsidRDefault="006F6AA0">
      <w:r>
        <w:tab/>
        <w:t>Rury należy przechowywać na utwardzonym placu, w nienasłonecznionych  miejscach zabezpieczonych przed działaniem sił mechanicznych.</w:t>
      </w:r>
    </w:p>
    <w:p w:rsidR="00483AC1" w:rsidRDefault="006F6AA0" w:rsidP="00DC1498">
      <w:pPr>
        <w:numPr>
          <w:ilvl w:val="0"/>
          <w:numId w:val="8"/>
        </w:numPr>
        <w:spacing w:before="120" w:after="120"/>
        <w:ind w:left="284" w:hanging="284"/>
      </w:pPr>
      <w:r>
        <w:t>Elementy studni kablowych</w:t>
      </w:r>
    </w:p>
    <w:p w:rsidR="00483AC1" w:rsidRDefault="006F6AA0">
      <w:r>
        <w:tab/>
        <w:t>Do budowy studni kablowych należy stosować następujące ich części:</w:t>
      </w:r>
    </w:p>
    <w:p w:rsidR="00483AC1" w:rsidRDefault="006F6AA0" w:rsidP="00DC1498">
      <w:pPr>
        <w:numPr>
          <w:ilvl w:val="0"/>
          <w:numId w:val="9"/>
        </w:numPr>
      </w:pPr>
      <w:r>
        <w:t>wietrznik do pokryw odpowiadający BN-73/3233-02 [44],</w:t>
      </w:r>
    </w:p>
    <w:p w:rsidR="00483AC1" w:rsidRDefault="006F6AA0" w:rsidP="00DC1498">
      <w:pPr>
        <w:numPr>
          <w:ilvl w:val="0"/>
          <w:numId w:val="9"/>
        </w:numPr>
      </w:pPr>
      <w:r>
        <w:t>ramy i pokrywy odpowiadające BN-73/3233-03 [45],</w:t>
      </w:r>
    </w:p>
    <w:p w:rsidR="00483AC1" w:rsidRDefault="006F6AA0" w:rsidP="00DC1498">
      <w:pPr>
        <w:numPr>
          <w:ilvl w:val="0"/>
          <w:numId w:val="9"/>
        </w:numPr>
      </w:pPr>
      <w:r>
        <w:t>wsporniki kablowe odpowiadające BN-69/9378-30 [46].</w:t>
      </w:r>
    </w:p>
    <w:p w:rsidR="00483AC1" w:rsidRDefault="006F6AA0">
      <w:r>
        <w:tab/>
        <w:t>Powyższe elementy powinny być składowane w pomieszczeniach suchych i zadaszonych.</w:t>
      </w:r>
    </w:p>
    <w:p w:rsidR="00483AC1" w:rsidRDefault="006F6AA0" w:rsidP="00DC1498">
      <w:pPr>
        <w:numPr>
          <w:ilvl w:val="0"/>
          <w:numId w:val="10"/>
        </w:numPr>
        <w:spacing w:before="120" w:after="120"/>
        <w:ind w:left="284" w:hanging="284"/>
      </w:pPr>
      <w:r>
        <w:t>Szafki kablowe</w:t>
      </w:r>
    </w:p>
    <w:p w:rsidR="00483AC1" w:rsidRDefault="006F6AA0">
      <w:r>
        <w:tab/>
        <w:t>Budowane w ciągach kanalizacji teletechnicznej szafki kablowe powinny być zgodne z normą BN-86/3223-16 [47].</w:t>
      </w:r>
    </w:p>
    <w:p w:rsidR="00483AC1" w:rsidRDefault="006F6AA0">
      <w:r>
        <w:tab/>
        <w:t>Szafki kablowe metalowe i z tworzyw sztucznych należy przechowywać w suchych i zadaszonych pomieszczeniach.</w:t>
      </w:r>
    </w:p>
    <w:p w:rsidR="00483AC1" w:rsidRDefault="006F6AA0" w:rsidP="00DC1498">
      <w:pPr>
        <w:numPr>
          <w:ilvl w:val="0"/>
          <w:numId w:val="11"/>
        </w:numPr>
        <w:spacing w:before="120" w:after="120"/>
        <w:ind w:left="284" w:hanging="284"/>
      </w:pPr>
      <w:r>
        <w:t>Skrzynki kablowe</w:t>
      </w:r>
    </w:p>
    <w:p w:rsidR="00483AC1" w:rsidRDefault="006F6AA0">
      <w:r>
        <w:tab/>
        <w:t>Skrzynki kablowe instalowane na słupach kablowych powinny być zgodne z normą BN-80/3231-25 [14] i BN-80/3231-28 [15].</w:t>
      </w:r>
    </w:p>
    <w:p w:rsidR="00483AC1" w:rsidRDefault="006F6AA0">
      <w:r>
        <w:tab/>
        <w:t>Skrzynki kablowe powinny być przechowywane w suchych pomieszczeniach i nie narażone na uszkodzenia mechaniczne.</w:t>
      </w:r>
    </w:p>
    <w:p w:rsidR="00483AC1" w:rsidRDefault="006F6AA0" w:rsidP="00DC1498">
      <w:pPr>
        <w:numPr>
          <w:ilvl w:val="0"/>
          <w:numId w:val="12"/>
        </w:numPr>
        <w:spacing w:before="120" w:after="120"/>
        <w:ind w:left="284" w:hanging="284"/>
      </w:pPr>
      <w:r>
        <w:t>Zespoły i skrzynie pupinizacyjne</w:t>
      </w:r>
    </w:p>
    <w:p w:rsidR="00483AC1" w:rsidRDefault="006F6AA0">
      <w:r>
        <w:t>Zespoły i skrzynie pupinizacyjne powinny odpowiadać normie BN-79/3223-02 [48].</w:t>
      </w:r>
    </w:p>
    <w:p w:rsidR="00483AC1" w:rsidRDefault="006F6AA0">
      <w:r>
        <w:tab/>
        <w:t>Skrzynie zespołów pupinizacyjnych powinny być przechowywane w pozycji normalnej pracy, zabezpieczone przed bezpośrednim działaniem promieni słonecznych.</w:t>
      </w:r>
    </w:p>
    <w:p w:rsidR="00483AC1" w:rsidRDefault="006F6AA0">
      <w:r>
        <w:tab/>
        <w:t>Zespoły pupinizacyjne luzem powinny być przechowywane w opakowaniu fabrycznym, w pozycji pionowej, w temperaturze od 0</w:t>
      </w:r>
      <w:r>
        <w:rPr>
          <w:vertAlign w:val="superscript"/>
        </w:rPr>
        <w:t>o</w:t>
      </w:r>
      <w:r>
        <w:t>C do 30</w:t>
      </w:r>
      <w:r>
        <w:rPr>
          <w:vertAlign w:val="superscript"/>
        </w:rPr>
        <w:t xml:space="preserve"> </w:t>
      </w:r>
      <w:proofErr w:type="spellStart"/>
      <w:r>
        <w:rPr>
          <w:vertAlign w:val="superscript"/>
        </w:rPr>
        <w:t>o</w:t>
      </w:r>
      <w:r>
        <w:t>C</w:t>
      </w:r>
      <w:proofErr w:type="spellEnd"/>
      <w:r>
        <w:t xml:space="preserve"> i wilgotności nie większej niż 80%.</w:t>
      </w:r>
    </w:p>
    <w:p w:rsidR="00483AC1" w:rsidRDefault="006F6AA0" w:rsidP="00DC1498">
      <w:pPr>
        <w:numPr>
          <w:ilvl w:val="0"/>
          <w:numId w:val="13"/>
        </w:numPr>
        <w:spacing w:before="120" w:after="120"/>
        <w:ind w:left="284" w:hanging="284"/>
      </w:pPr>
      <w:r>
        <w:t>Kable</w:t>
      </w:r>
    </w:p>
    <w:p w:rsidR="00483AC1" w:rsidRDefault="006F6AA0">
      <w:r>
        <w:tab/>
        <w:t>Typy kabli telekomunikacyjnych, ich pojemności i średnice żył ustala się w uzgodnieniu z urzędem telekomunikacyjnym odpowiednim dla danego terenu.</w:t>
      </w:r>
    </w:p>
    <w:p w:rsidR="00483AC1" w:rsidRDefault="006F6AA0">
      <w:r>
        <w:tab/>
        <w:t>Zastosowane kable powinny odpowiadać wymogom odpowiednich</w:t>
      </w:r>
      <w:r w:rsidR="00A17FD2">
        <w:t xml:space="preserve"> norm wg wykazu w punkcie 10.1 </w:t>
      </w:r>
      <w:r>
        <w:t>ST.</w:t>
      </w:r>
    </w:p>
    <w:p w:rsidR="00483AC1" w:rsidRDefault="006F6AA0">
      <w:r>
        <w:tab/>
        <w:t>Kable telekomunikacyjne dostarczane są na bębnach drewnianych, których wielkości określone są w normie PN-76/D-79353 [7] i zależą od średnicy kabla i jego powłoki.</w:t>
      </w:r>
    </w:p>
    <w:p w:rsidR="00483AC1" w:rsidRDefault="006F6AA0">
      <w:r>
        <w:tab/>
        <w:t>Każdy bęben jest nacechowany numerem wielkości i numerem ewidencyjnym oraz następującymi znakami i napisami:</w:t>
      </w:r>
    </w:p>
    <w:p w:rsidR="00483AC1" w:rsidRDefault="006F6AA0" w:rsidP="00DC1498">
      <w:pPr>
        <w:numPr>
          <w:ilvl w:val="0"/>
          <w:numId w:val="9"/>
        </w:numPr>
      </w:pPr>
      <w:r>
        <w:t>nazwą i znakiem fabrycznym producenta,</w:t>
      </w:r>
    </w:p>
    <w:p w:rsidR="00483AC1" w:rsidRDefault="006F6AA0" w:rsidP="00DC1498">
      <w:pPr>
        <w:numPr>
          <w:ilvl w:val="0"/>
          <w:numId w:val="9"/>
        </w:numPr>
      </w:pPr>
      <w:r>
        <w:t>strzałką wskazującą kierunek obrotów bębna przy toczeniu.</w:t>
      </w:r>
    </w:p>
    <w:p w:rsidR="00483AC1" w:rsidRDefault="006F6AA0">
      <w:r>
        <w:tab/>
        <w:t>Do jednej z tarcz bębna przymocowana jest tabliczka, na której podany jest typ kabla, jego długość i ciężar oraz producent.</w:t>
      </w:r>
    </w:p>
    <w:p w:rsidR="00483AC1" w:rsidRDefault="006F6AA0">
      <w:r>
        <w:tab/>
        <w:t>Stosuje się następujące typy kabli:</w:t>
      </w:r>
    </w:p>
    <w:p w:rsidR="00483AC1" w:rsidRDefault="006F6AA0" w:rsidP="00DC1498">
      <w:pPr>
        <w:numPr>
          <w:ilvl w:val="0"/>
          <w:numId w:val="14"/>
        </w:numPr>
      </w:pPr>
      <w:r>
        <w:lastRenderedPageBreak/>
        <w:t>Kable kanałowe - w liniach kablowych kanałowych powinny być stosowane telekomunikacyjne kable miejscowe o izolacji papierowej i powłoce ołowianej (TKM), wg PN-85/T-90310 [10] i PN-85/T-90311 [11] oraz telekomunikacyjne kable miejscowe o izolacji papierowo-powietrznej i powłoce polietylenowej z zaporą przeciwwilgociową (</w:t>
      </w:r>
      <w:proofErr w:type="spellStart"/>
      <w:r>
        <w:t>XTKMwX</w:t>
      </w:r>
      <w:proofErr w:type="spellEnd"/>
      <w:r>
        <w:t>) wg PN-83/T-90331 [12]. W uzgodnieniu z odpowiednim urzędem telekomunikacyjnym można stosować telekomunikacyjne kable miejscowe o izolacji polietylenowej (XTKMX) wg PN-83/T-90330 [13].</w:t>
      </w:r>
    </w:p>
    <w:p w:rsidR="00483AC1" w:rsidRDefault="006F6AA0" w:rsidP="00DC1498">
      <w:pPr>
        <w:numPr>
          <w:ilvl w:val="0"/>
          <w:numId w:val="14"/>
        </w:numPr>
      </w:pPr>
      <w:r>
        <w:t>Kable ziemne - w liniach kablowych ziemnych powinny być stosowane telekomunikacyjne kable miejscowe o izolacji papierowej i powłoce ołowianej opancerzone wg PN-85/T-90311 [11].</w:t>
      </w:r>
    </w:p>
    <w:p w:rsidR="00483AC1" w:rsidRDefault="006F6AA0">
      <w:pPr>
        <w:ind w:left="284"/>
      </w:pPr>
      <w:r>
        <w:t xml:space="preserve">W uzgodnieniu z urzędem telekomunikacyjnym można stosować telekomunikacyjne kable miejscowe o izolacji polietylenowej wg PN-83/T-90330 [13] oraz o izolacji i powłoce polietylenowej z zaporą przeciwwilgociową, nieopancerzone i opancerzone z osłoną polietylenową lub </w:t>
      </w:r>
      <w:proofErr w:type="spellStart"/>
      <w:r>
        <w:t>polwinitową</w:t>
      </w:r>
      <w:proofErr w:type="spellEnd"/>
      <w:r>
        <w:t>, wg PN-83/T-90331 [12].</w:t>
      </w:r>
    </w:p>
    <w:p w:rsidR="00483AC1" w:rsidRDefault="006F6AA0" w:rsidP="00DC1498">
      <w:pPr>
        <w:numPr>
          <w:ilvl w:val="0"/>
          <w:numId w:val="15"/>
        </w:numPr>
        <w:tabs>
          <w:tab w:val="left" w:pos="284"/>
        </w:tabs>
        <w:ind w:left="284" w:hanging="284"/>
      </w:pPr>
      <w:r>
        <w:t>Kable nadziemne - w odcinkach nadziemnych kablowych powinny być stosowane telekomunikacyjne kable miejscowe o izolacji papierowej i powłoce ołowianej (TKM), wg PN-85/T-90311 [11] oraz o izolacji i powłoce z tworzyw termoplastycznych wg PN-83/T-90330 [13]. Ilość czwórek w tych kablach nie może przekroczyć 30.</w:t>
      </w:r>
    </w:p>
    <w:p w:rsidR="00483AC1" w:rsidRDefault="006F6AA0" w:rsidP="00DC1498">
      <w:pPr>
        <w:numPr>
          <w:ilvl w:val="0"/>
          <w:numId w:val="15"/>
        </w:numPr>
        <w:tabs>
          <w:tab w:val="left" w:pos="284"/>
        </w:tabs>
        <w:ind w:left="284" w:hanging="284"/>
      </w:pPr>
      <w:r>
        <w:t>Kable dalekosiężne - do budowy telekomunikacyjnych linii kablowych dalekosiężnych należy stosować następujące kable:</w:t>
      </w:r>
    </w:p>
    <w:p w:rsidR="00483AC1" w:rsidRDefault="006F6AA0" w:rsidP="00DC1498">
      <w:pPr>
        <w:numPr>
          <w:ilvl w:val="0"/>
          <w:numId w:val="16"/>
        </w:numPr>
        <w:tabs>
          <w:tab w:val="left" w:pos="567"/>
        </w:tabs>
      </w:pPr>
      <w:r>
        <w:t>dalekosiężne symetryczne z wiązkami parowymi, o izolacji polietylenowej piankowej i o powłoce aluminiowej, nieopancerzonej i opancerzonej z osłonami ochronnymi wg PN-84/T-90340 [24], PN-84/T-90341 [25], PN-84/T-90342 [26],</w:t>
      </w:r>
    </w:p>
    <w:p w:rsidR="00483AC1" w:rsidRDefault="006F6AA0" w:rsidP="00DC1498">
      <w:pPr>
        <w:numPr>
          <w:ilvl w:val="0"/>
          <w:numId w:val="16"/>
        </w:numPr>
        <w:tabs>
          <w:tab w:val="left" w:pos="567"/>
        </w:tabs>
      </w:pPr>
      <w:r>
        <w:t>dalekosiężne symetryczne z wiązkami czwórkowymi, o izolacji polietylenowej i o powłoce ołowianej, z osłonami ochronnymi wg PN-84/T-90345 [27], PN-84/T-90346 [51], PN-84/T-90347 [28],</w:t>
      </w:r>
    </w:p>
    <w:p w:rsidR="00483AC1" w:rsidRDefault="006F6AA0" w:rsidP="00DC1498">
      <w:pPr>
        <w:numPr>
          <w:ilvl w:val="0"/>
          <w:numId w:val="16"/>
        </w:numPr>
        <w:tabs>
          <w:tab w:val="left" w:pos="567"/>
        </w:tabs>
      </w:pPr>
      <w:r>
        <w:t>dalekosiężne symetryczne z wiązkami czwórkowymi, o izolacji papierowo-powietrznej i polistyrenowo-powietrznej, o powłoce metalowej, z osłonami ochronnymi wg PN-87/T-90350 [52], PN-87/T-90351 [29], PN-87/T-90352 [30],</w:t>
      </w:r>
    </w:p>
    <w:p w:rsidR="00483AC1" w:rsidRDefault="006F6AA0" w:rsidP="00DC1498">
      <w:pPr>
        <w:numPr>
          <w:ilvl w:val="0"/>
          <w:numId w:val="16"/>
        </w:numPr>
        <w:tabs>
          <w:tab w:val="left" w:pos="567"/>
        </w:tabs>
      </w:pPr>
      <w:r>
        <w:t>miejscowe z żyłami o izolacji papierowej i powłoce ołowianej, nieopancerzone i opancerzone z osłonami ochronnymi wg PN-85/T-90310 [10], PN-85/T-90311 [11],</w:t>
      </w:r>
    </w:p>
    <w:p w:rsidR="00483AC1" w:rsidRDefault="006F6AA0" w:rsidP="00DC1498">
      <w:pPr>
        <w:numPr>
          <w:ilvl w:val="0"/>
          <w:numId w:val="16"/>
        </w:numPr>
        <w:tabs>
          <w:tab w:val="left" w:pos="567"/>
        </w:tabs>
      </w:pPr>
      <w:r>
        <w:t>miejscowe z żyłami o izolacji i powłoce polietylenowej lub stalowej, nieopancerzone i opancerzone z osłonami ochronnymi wg PN-83/T-90330 [13], PN-83/T-90331 [12], PN-83/T-90332 [31], a także ekranowane o powłoce stalowej wg WT-84/K-187 [32],</w:t>
      </w:r>
    </w:p>
    <w:p w:rsidR="00483AC1" w:rsidRDefault="006F6AA0" w:rsidP="00DC1498">
      <w:pPr>
        <w:numPr>
          <w:ilvl w:val="0"/>
          <w:numId w:val="16"/>
        </w:numPr>
        <w:tabs>
          <w:tab w:val="left" w:pos="567"/>
        </w:tabs>
      </w:pPr>
      <w:r>
        <w:t>dalekosiężne współosiowe z parami typu 1.2/4.4 i 2.6/15 o powłokach ołowianych i aluminiowych, nieopancerzone i opancerzone wg WT-86/K-91.02 [33] i WT-86/K-245.02 [34],</w:t>
      </w:r>
    </w:p>
    <w:p w:rsidR="00483AC1" w:rsidRDefault="006F6AA0" w:rsidP="00DC1498">
      <w:pPr>
        <w:numPr>
          <w:ilvl w:val="0"/>
          <w:numId w:val="16"/>
        </w:numPr>
        <w:tabs>
          <w:tab w:val="left" w:pos="567"/>
        </w:tabs>
      </w:pPr>
      <w:r>
        <w:t>dalekosiężne rozdzielcze z wiązkami czwórkowymi i parowymi o izolacji polietylenowej piankowej i o powłoce ołowianej, odpowiednio wg WT-80/K-132 [35] i WT-80/K-133 [36],</w:t>
      </w:r>
    </w:p>
    <w:p w:rsidR="00483AC1" w:rsidRDefault="006F6AA0" w:rsidP="00DC1498">
      <w:pPr>
        <w:numPr>
          <w:ilvl w:val="0"/>
          <w:numId w:val="16"/>
        </w:numPr>
        <w:tabs>
          <w:tab w:val="left" w:pos="567"/>
        </w:tabs>
      </w:pPr>
      <w:r>
        <w:t>dalekosiężne z wiązkami czwórkowymi o izolacji piankowej, ekranowe, o powłoce stalowej, z osłoną polietylenową wg WT-84/K-186 [37].</w:t>
      </w:r>
    </w:p>
    <w:p w:rsidR="00483AC1" w:rsidRDefault="006F6AA0">
      <w:pPr>
        <w:tabs>
          <w:tab w:val="left" w:pos="567"/>
        </w:tabs>
      </w:pPr>
      <w:r>
        <w:tab/>
        <w:t>Ustalenie typu kabla, ilości żył, rodzaju izolacji i osłony ze względu na przebudowę, a nie budowę linii kablowej należy do odpowiedniego Zakładu Radiokomunikacji i Teletransmisji.</w:t>
      </w:r>
    </w:p>
    <w:p w:rsidR="00483AC1" w:rsidRDefault="006F6AA0">
      <w:pPr>
        <w:pStyle w:val="Nagwek1"/>
      </w:pPr>
      <w:bookmarkStart w:id="6" w:name="_Toc466435441"/>
      <w:bookmarkStart w:id="7" w:name="_Toc466861803"/>
      <w:bookmarkStart w:id="8" w:name="_Toc467298651"/>
      <w:bookmarkStart w:id="9" w:name="_Toc468518132"/>
      <w:r>
        <w:t>3. sprzęt</w:t>
      </w:r>
      <w:bookmarkEnd w:id="6"/>
      <w:bookmarkEnd w:id="7"/>
      <w:bookmarkEnd w:id="8"/>
      <w:bookmarkEnd w:id="9"/>
    </w:p>
    <w:p w:rsidR="00483AC1" w:rsidRDefault="006F6AA0">
      <w:pPr>
        <w:pStyle w:val="Nagwek2"/>
      </w:pPr>
      <w:r>
        <w:t>3.1. Ogólne wymagania</w:t>
      </w:r>
    </w:p>
    <w:p w:rsidR="00483AC1" w:rsidRDefault="006F6AA0">
      <w:r>
        <w:tab/>
        <w:t>Wykonawca jest zobowiązany do używania jedynie takiego sprzętu, który nie spowoduje niekorzystnego wpływu na jakość wykonywanych robót, zarówno w miejscu tych robót, jak też przy wykonywaniu czynności pomocniczych oraz w czasie transportu, załadunku i wyładunku materiałów, sprzętu itp.</w:t>
      </w:r>
    </w:p>
    <w:p w:rsidR="00483AC1" w:rsidRDefault="006F6AA0">
      <w:r>
        <w:tab/>
        <w:t>Sprzęt używany przez Wykonawcę powinien uzyskać akceptację Inżyniera.</w:t>
      </w:r>
    </w:p>
    <w:p w:rsidR="00483AC1" w:rsidRDefault="006F6AA0">
      <w:r>
        <w:tab/>
        <w:t>Liczba i wydajność sprzętu powinna gwarantować wykonanie robót zgodnie z zasadami określonymi w dokumentacji projekt</w:t>
      </w:r>
      <w:r w:rsidR="00A17FD2">
        <w:t xml:space="preserve">owej, </w:t>
      </w:r>
      <w:r>
        <w:t>ST i wskazaniach Inżyniera w terminie przewidzianym kontraktem.</w:t>
      </w:r>
    </w:p>
    <w:p w:rsidR="00483AC1" w:rsidRDefault="006F6AA0">
      <w:pPr>
        <w:pStyle w:val="Nagwek2"/>
      </w:pPr>
      <w:r>
        <w:t>3.2. Sprzęt do budowy kablowych linii telekomunikacyjnych</w:t>
      </w:r>
    </w:p>
    <w:p w:rsidR="00483AC1" w:rsidRDefault="006F6AA0">
      <w:pPr>
        <w:tabs>
          <w:tab w:val="left" w:pos="567"/>
        </w:tabs>
      </w:pPr>
      <w:r>
        <w:tab/>
        <w:t>Wykonawca przystępujący do wykonania przebudowy kablowych linii  telekomunikacyjnych powinien  wykazać się możliwością korzystania z następujących maszyn i sprzętu, w zależności od zakresu robót gwarantujących właściwą jakość robót:</w:t>
      </w:r>
    </w:p>
    <w:p w:rsidR="00483AC1" w:rsidRDefault="006F6AA0" w:rsidP="00DC1498">
      <w:pPr>
        <w:numPr>
          <w:ilvl w:val="0"/>
          <w:numId w:val="9"/>
        </w:numPr>
        <w:tabs>
          <w:tab w:val="left" w:pos="567"/>
        </w:tabs>
      </w:pPr>
      <w:r>
        <w:lastRenderedPageBreak/>
        <w:t>ubijak spalinowy,</w:t>
      </w:r>
    </w:p>
    <w:p w:rsidR="00483AC1" w:rsidRDefault="006F6AA0" w:rsidP="00DC1498">
      <w:pPr>
        <w:numPr>
          <w:ilvl w:val="0"/>
          <w:numId w:val="9"/>
        </w:numPr>
        <w:tabs>
          <w:tab w:val="left" w:pos="567"/>
        </w:tabs>
      </w:pPr>
      <w:r>
        <w:t>żurawik hydrauliczny,</w:t>
      </w:r>
    </w:p>
    <w:p w:rsidR="00483AC1" w:rsidRDefault="006F6AA0" w:rsidP="00DC1498">
      <w:pPr>
        <w:numPr>
          <w:ilvl w:val="0"/>
          <w:numId w:val="9"/>
        </w:numPr>
        <w:tabs>
          <w:tab w:val="left" w:pos="567"/>
        </w:tabs>
      </w:pPr>
      <w:r>
        <w:t>sprężarka powietrzna spalinowa, przewoźna,</w:t>
      </w:r>
    </w:p>
    <w:p w:rsidR="00483AC1" w:rsidRDefault="006F6AA0" w:rsidP="00DC1498">
      <w:pPr>
        <w:numPr>
          <w:ilvl w:val="0"/>
          <w:numId w:val="9"/>
        </w:numPr>
        <w:tabs>
          <w:tab w:val="left" w:pos="567"/>
        </w:tabs>
      </w:pPr>
      <w:r>
        <w:t>wciągarka mechaniczna kabli,</w:t>
      </w:r>
    </w:p>
    <w:p w:rsidR="00483AC1" w:rsidRDefault="006F6AA0" w:rsidP="00DC1498">
      <w:pPr>
        <w:numPr>
          <w:ilvl w:val="0"/>
          <w:numId w:val="9"/>
        </w:numPr>
        <w:tabs>
          <w:tab w:val="left" w:pos="567"/>
        </w:tabs>
      </w:pPr>
      <w:r>
        <w:t>wciągarka ręczna kabli,</w:t>
      </w:r>
    </w:p>
    <w:p w:rsidR="00483AC1" w:rsidRDefault="006F6AA0" w:rsidP="00DC1498">
      <w:pPr>
        <w:numPr>
          <w:ilvl w:val="0"/>
          <w:numId w:val="9"/>
        </w:numPr>
        <w:tabs>
          <w:tab w:val="left" w:pos="567"/>
        </w:tabs>
      </w:pPr>
      <w:r>
        <w:t>miernik sprzężeń pojemnościowych,</w:t>
      </w:r>
    </w:p>
    <w:p w:rsidR="00483AC1" w:rsidRDefault="006F6AA0" w:rsidP="00DC1498">
      <w:pPr>
        <w:numPr>
          <w:ilvl w:val="0"/>
          <w:numId w:val="9"/>
        </w:numPr>
        <w:tabs>
          <w:tab w:val="left" w:pos="567"/>
        </w:tabs>
      </w:pPr>
      <w:r>
        <w:t>sprężarka powietrzna, spalinowa, przewoźna,</w:t>
      </w:r>
    </w:p>
    <w:p w:rsidR="00483AC1" w:rsidRDefault="006F6AA0" w:rsidP="00DC1498">
      <w:pPr>
        <w:numPr>
          <w:ilvl w:val="0"/>
          <w:numId w:val="9"/>
        </w:numPr>
        <w:tabs>
          <w:tab w:val="left" w:pos="567"/>
        </w:tabs>
      </w:pPr>
      <w:proofErr w:type="spellStart"/>
      <w:r>
        <w:t>megomierz</w:t>
      </w:r>
      <w:proofErr w:type="spellEnd"/>
      <w:r>
        <w:t>,</w:t>
      </w:r>
    </w:p>
    <w:p w:rsidR="00483AC1" w:rsidRDefault="006F6AA0" w:rsidP="00DC1498">
      <w:pPr>
        <w:numPr>
          <w:ilvl w:val="0"/>
          <w:numId w:val="9"/>
        </w:numPr>
        <w:tabs>
          <w:tab w:val="left" w:pos="567"/>
        </w:tabs>
      </w:pPr>
      <w:r>
        <w:t>mostek kablowy,</w:t>
      </w:r>
    </w:p>
    <w:p w:rsidR="00483AC1" w:rsidRDefault="006F6AA0" w:rsidP="00DC1498">
      <w:pPr>
        <w:numPr>
          <w:ilvl w:val="0"/>
          <w:numId w:val="9"/>
        </w:numPr>
        <w:tabs>
          <w:tab w:val="left" w:pos="567"/>
        </w:tabs>
      </w:pPr>
      <w:r>
        <w:t xml:space="preserve">generator poziomu do 20 </w:t>
      </w:r>
      <w:proofErr w:type="spellStart"/>
      <w:r>
        <w:t>kHz</w:t>
      </w:r>
      <w:proofErr w:type="spellEnd"/>
      <w:r>
        <w:t>,</w:t>
      </w:r>
    </w:p>
    <w:p w:rsidR="00483AC1" w:rsidRDefault="006F6AA0" w:rsidP="00DC1498">
      <w:pPr>
        <w:numPr>
          <w:ilvl w:val="0"/>
          <w:numId w:val="9"/>
        </w:numPr>
        <w:tabs>
          <w:tab w:val="left" w:pos="567"/>
        </w:tabs>
      </w:pPr>
      <w:r>
        <w:t xml:space="preserve">miernik poziomu do 20 </w:t>
      </w:r>
      <w:proofErr w:type="spellStart"/>
      <w:r>
        <w:t>kHz</w:t>
      </w:r>
      <w:proofErr w:type="spellEnd"/>
      <w:r>
        <w:t>,</w:t>
      </w:r>
    </w:p>
    <w:p w:rsidR="00483AC1" w:rsidRDefault="006F6AA0" w:rsidP="00DC1498">
      <w:pPr>
        <w:numPr>
          <w:ilvl w:val="0"/>
          <w:numId w:val="9"/>
        </w:numPr>
        <w:tabs>
          <w:tab w:val="left" w:pos="567"/>
        </w:tabs>
      </w:pPr>
      <w:proofErr w:type="spellStart"/>
      <w:r>
        <w:t>przesłuchomierz</w:t>
      </w:r>
      <w:proofErr w:type="spellEnd"/>
      <w:r>
        <w:t>,</w:t>
      </w:r>
    </w:p>
    <w:p w:rsidR="00483AC1" w:rsidRDefault="006F6AA0" w:rsidP="00DC1498">
      <w:pPr>
        <w:numPr>
          <w:ilvl w:val="0"/>
          <w:numId w:val="9"/>
        </w:numPr>
        <w:tabs>
          <w:tab w:val="left" w:pos="567"/>
        </w:tabs>
      </w:pPr>
      <w:r>
        <w:t>koparka jednonaczyniowa kołowa,</w:t>
      </w:r>
    </w:p>
    <w:p w:rsidR="00483AC1" w:rsidRDefault="006F6AA0" w:rsidP="00DC1498">
      <w:pPr>
        <w:numPr>
          <w:ilvl w:val="0"/>
          <w:numId w:val="9"/>
        </w:numPr>
        <w:tabs>
          <w:tab w:val="left" w:pos="567"/>
        </w:tabs>
      </w:pPr>
      <w:r>
        <w:t>urządzenie do przebić poziomych,</w:t>
      </w:r>
    </w:p>
    <w:p w:rsidR="00483AC1" w:rsidRDefault="006F6AA0" w:rsidP="00DC1498">
      <w:pPr>
        <w:numPr>
          <w:ilvl w:val="0"/>
          <w:numId w:val="9"/>
        </w:numPr>
        <w:tabs>
          <w:tab w:val="left" w:pos="567"/>
        </w:tabs>
      </w:pPr>
      <w:r>
        <w:t>ciągnik balastowy,</w:t>
      </w:r>
    </w:p>
    <w:p w:rsidR="00483AC1" w:rsidRDefault="006F6AA0" w:rsidP="00DC1498">
      <w:pPr>
        <w:numPr>
          <w:ilvl w:val="0"/>
          <w:numId w:val="9"/>
        </w:numPr>
        <w:tabs>
          <w:tab w:val="left" w:pos="567"/>
        </w:tabs>
      </w:pPr>
      <w:r>
        <w:t>koparka na podwoziu gąsiennicowym,</w:t>
      </w:r>
    </w:p>
    <w:p w:rsidR="00483AC1" w:rsidRDefault="006F6AA0" w:rsidP="00DC1498">
      <w:pPr>
        <w:numPr>
          <w:ilvl w:val="0"/>
          <w:numId w:val="9"/>
        </w:numPr>
        <w:tabs>
          <w:tab w:val="left" w:pos="567"/>
        </w:tabs>
      </w:pPr>
      <w:r>
        <w:t>żuraw samochodowy 6 t,</w:t>
      </w:r>
    </w:p>
    <w:p w:rsidR="00483AC1" w:rsidRDefault="006F6AA0" w:rsidP="00DC1498">
      <w:pPr>
        <w:numPr>
          <w:ilvl w:val="0"/>
          <w:numId w:val="9"/>
        </w:numPr>
        <w:tabs>
          <w:tab w:val="left" w:pos="567"/>
        </w:tabs>
      </w:pPr>
      <w:r>
        <w:t>ciągnik siodłowy z naczepą,</w:t>
      </w:r>
    </w:p>
    <w:p w:rsidR="00483AC1" w:rsidRDefault="006F6AA0" w:rsidP="00DC1498">
      <w:pPr>
        <w:numPr>
          <w:ilvl w:val="0"/>
          <w:numId w:val="9"/>
        </w:numPr>
        <w:tabs>
          <w:tab w:val="left" w:pos="567"/>
        </w:tabs>
      </w:pPr>
      <w:proofErr w:type="spellStart"/>
      <w:r>
        <w:t>pługoukładacz</w:t>
      </w:r>
      <w:proofErr w:type="spellEnd"/>
      <w:r>
        <w:t xml:space="preserve"> kabli na ciągniku gąsiennicowym,</w:t>
      </w:r>
    </w:p>
    <w:p w:rsidR="00483AC1" w:rsidRDefault="006F6AA0" w:rsidP="00DC1498">
      <w:pPr>
        <w:numPr>
          <w:ilvl w:val="0"/>
          <w:numId w:val="9"/>
        </w:numPr>
        <w:tabs>
          <w:tab w:val="left" w:pos="567"/>
        </w:tabs>
      </w:pPr>
      <w:r>
        <w:t>ciągnik gąsiennicowy,</w:t>
      </w:r>
    </w:p>
    <w:p w:rsidR="00483AC1" w:rsidRDefault="006F6AA0" w:rsidP="00DC1498">
      <w:pPr>
        <w:numPr>
          <w:ilvl w:val="0"/>
          <w:numId w:val="9"/>
        </w:numPr>
        <w:tabs>
          <w:tab w:val="left" w:pos="567"/>
        </w:tabs>
      </w:pPr>
      <w:r>
        <w:t>miernik pojemności skutecznej,</w:t>
      </w:r>
    </w:p>
    <w:p w:rsidR="00483AC1" w:rsidRDefault="006F6AA0" w:rsidP="00DC1498">
      <w:pPr>
        <w:numPr>
          <w:ilvl w:val="0"/>
          <w:numId w:val="9"/>
        </w:numPr>
        <w:tabs>
          <w:tab w:val="left" w:pos="567"/>
        </w:tabs>
      </w:pPr>
      <w:r>
        <w:t xml:space="preserve">zespół prądnicowy jednofazowy do 2,5 </w:t>
      </w:r>
      <w:proofErr w:type="spellStart"/>
      <w:r>
        <w:t>kVA</w:t>
      </w:r>
      <w:proofErr w:type="spellEnd"/>
      <w:r>
        <w:t>,</w:t>
      </w:r>
    </w:p>
    <w:p w:rsidR="00483AC1" w:rsidRDefault="006F6AA0" w:rsidP="00DC1498">
      <w:pPr>
        <w:numPr>
          <w:ilvl w:val="0"/>
          <w:numId w:val="9"/>
        </w:numPr>
        <w:tabs>
          <w:tab w:val="left" w:pos="567"/>
        </w:tabs>
      </w:pPr>
      <w:r>
        <w:t>próbnik wytrzymałości izolacji,</w:t>
      </w:r>
    </w:p>
    <w:p w:rsidR="00483AC1" w:rsidRDefault="006F6AA0" w:rsidP="00DC1498">
      <w:pPr>
        <w:numPr>
          <w:ilvl w:val="0"/>
          <w:numId w:val="9"/>
        </w:numPr>
        <w:tabs>
          <w:tab w:val="left" w:pos="567"/>
        </w:tabs>
      </w:pPr>
      <w:r>
        <w:t>wzmacniacz heterodynowy,</w:t>
      </w:r>
    </w:p>
    <w:p w:rsidR="00483AC1" w:rsidRDefault="006F6AA0" w:rsidP="00DC1498">
      <w:pPr>
        <w:numPr>
          <w:ilvl w:val="0"/>
          <w:numId w:val="9"/>
        </w:numPr>
        <w:tabs>
          <w:tab w:val="left" w:pos="567"/>
        </w:tabs>
      </w:pPr>
      <w:r>
        <w:t>miernik oporności pozornej,</w:t>
      </w:r>
    </w:p>
    <w:p w:rsidR="00483AC1" w:rsidRDefault="006F6AA0" w:rsidP="00DC1498">
      <w:pPr>
        <w:numPr>
          <w:ilvl w:val="0"/>
          <w:numId w:val="9"/>
        </w:numPr>
        <w:tabs>
          <w:tab w:val="left" w:pos="567"/>
        </w:tabs>
      </w:pPr>
      <w:proofErr w:type="spellStart"/>
      <w:r>
        <w:t>poziomoskop</w:t>
      </w:r>
      <w:proofErr w:type="spellEnd"/>
      <w:r>
        <w:t>,</w:t>
      </w:r>
    </w:p>
    <w:p w:rsidR="00483AC1" w:rsidRDefault="006F6AA0" w:rsidP="00DC1498">
      <w:pPr>
        <w:numPr>
          <w:ilvl w:val="0"/>
          <w:numId w:val="9"/>
        </w:numPr>
        <w:tabs>
          <w:tab w:val="left" w:pos="567"/>
        </w:tabs>
      </w:pPr>
      <w:r>
        <w:t>równoważnik nastawny,</w:t>
      </w:r>
    </w:p>
    <w:p w:rsidR="00483AC1" w:rsidRDefault="006F6AA0" w:rsidP="00DC1498">
      <w:pPr>
        <w:numPr>
          <w:ilvl w:val="0"/>
          <w:numId w:val="9"/>
        </w:numPr>
        <w:tabs>
          <w:tab w:val="left" w:pos="567"/>
        </w:tabs>
      </w:pPr>
      <w:r>
        <w:t>transformator symetryczny,</w:t>
      </w:r>
    </w:p>
    <w:p w:rsidR="00483AC1" w:rsidRDefault="006F6AA0" w:rsidP="00DC1498">
      <w:pPr>
        <w:numPr>
          <w:ilvl w:val="0"/>
          <w:numId w:val="9"/>
        </w:numPr>
        <w:tabs>
          <w:tab w:val="left" w:pos="567"/>
        </w:tabs>
      </w:pPr>
      <w:r>
        <w:t>wzmacniacz mocy,</w:t>
      </w:r>
    </w:p>
    <w:p w:rsidR="00483AC1" w:rsidRDefault="006F6AA0" w:rsidP="00DC1498">
      <w:pPr>
        <w:numPr>
          <w:ilvl w:val="0"/>
          <w:numId w:val="9"/>
        </w:numPr>
        <w:tabs>
          <w:tab w:val="left" w:pos="567"/>
        </w:tabs>
      </w:pPr>
      <w:r>
        <w:t>oscyloskopowy miernik sprzężeń.</w:t>
      </w:r>
    </w:p>
    <w:p w:rsidR="00483AC1" w:rsidRDefault="006F6AA0">
      <w:pPr>
        <w:pStyle w:val="Nagwek1"/>
      </w:pPr>
      <w:bookmarkStart w:id="10" w:name="_Toc468518133"/>
      <w:r>
        <w:t>4. transport</w:t>
      </w:r>
      <w:bookmarkEnd w:id="10"/>
    </w:p>
    <w:p w:rsidR="00483AC1" w:rsidRDefault="006F6AA0">
      <w:pPr>
        <w:pStyle w:val="Nagwek2"/>
      </w:pPr>
      <w:r>
        <w:t>4.1. Wymagania ogólne</w:t>
      </w:r>
    </w:p>
    <w:p w:rsidR="00483AC1" w:rsidRDefault="006F6AA0">
      <w:r>
        <w:tab/>
        <w:t>Wykonawca jest obowiązany do stosowania jedynie takich środków transportu, które nie wpłyną niekorzystnie na jakość wykonywanych robót.</w:t>
      </w:r>
    </w:p>
    <w:p w:rsidR="00483AC1" w:rsidRDefault="006F6AA0">
      <w:r>
        <w:tab/>
        <w:t xml:space="preserve">Liczba środków transportu powinna gwarantować prowadzenie robót zgodnie z zasadami określonymi w </w:t>
      </w:r>
      <w:r w:rsidR="00A17FD2">
        <w:t xml:space="preserve">dokumentacji projektowej, </w:t>
      </w:r>
      <w:r>
        <w:t>ST i wskazaniach Inżyniera, w terminie przewidzianym kontraktem.</w:t>
      </w:r>
    </w:p>
    <w:p w:rsidR="00483AC1" w:rsidRDefault="006F6AA0">
      <w:pPr>
        <w:pStyle w:val="Nagwek2"/>
      </w:pPr>
      <w:r>
        <w:t>4.2. Transport materiałów i elementów</w:t>
      </w:r>
    </w:p>
    <w:p w:rsidR="00483AC1" w:rsidRDefault="006F6AA0">
      <w:r>
        <w:tab/>
        <w:t>Wykonawca przystępujący do przebudowy kablowych linii telekomunikacyjnych powinien wykazać się możliwością korzystania z następujących środków transportu, w zależności od zakresu robót:</w:t>
      </w:r>
    </w:p>
    <w:p w:rsidR="00483AC1" w:rsidRDefault="006F6AA0" w:rsidP="00DC1498">
      <w:pPr>
        <w:numPr>
          <w:ilvl w:val="0"/>
          <w:numId w:val="9"/>
        </w:numPr>
      </w:pPr>
      <w:r>
        <w:t>samochód skrzyniowy,</w:t>
      </w:r>
    </w:p>
    <w:p w:rsidR="00483AC1" w:rsidRDefault="006F6AA0" w:rsidP="00DC1498">
      <w:pPr>
        <w:numPr>
          <w:ilvl w:val="0"/>
          <w:numId w:val="9"/>
        </w:numPr>
      </w:pPr>
      <w:r>
        <w:t>samochód samowyładowczy,</w:t>
      </w:r>
    </w:p>
    <w:p w:rsidR="00483AC1" w:rsidRDefault="006F6AA0" w:rsidP="00DC1498">
      <w:pPr>
        <w:numPr>
          <w:ilvl w:val="0"/>
          <w:numId w:val="9"/>
        </w:numPr>
      </w:pPr>
      <w:r>
        <w:t>samochód dostawczy,</w:t>
      </w:r>
    </w:p>
    <w:p w:rsidR="00483AC1" w:rsidRDefault="006F6AA0" w:rsidP="00DC1498">
      <w:pPr>
        <w:numPr>
          <w:ilvl w:val="0"/>
          <w:numId w:val="9"/>
        </w:numPr>
      </w:pPr>
      <w:r>
        <w:t>przyczepa dłużycowa,</w:t>
      </w:r>
    </w:p>
    <w:p w:rsidR="00483AC1" w:rsidRDefault="006F6AA0" w:rsidP="00DC1498">
      <w:pPr>
        <w:numPr>
          <w:ilvl w:val="0"/>
          <w:numId w:val="9"/>
        </w:numPr>
      </w:pPr>
      <w:r>
        <w:t>przyczepa do przewozu kabli,</w:t>
      </w:r>
    </w:p>
    <w:p w:rsidR="00483AC1" w:rsidRDefault="006F6AA0" w:rsidP="00DC1498">
      <w:pPr>
        <w:numPr>
          <w:ilvl w:val="0"/>
          <w:numId w:val="9"/>
        </w:numPr>
      </w:pPr>
      <w:r>
        <w:t>przyczepa niskopodwoziowa.</w:t>
      </w:r>
    </w:p>
    <w:p w:rsidR="00483AC1" w:rsidRDefault="006F6AA0">
      <w:r>
        <w:tab/>
        <w:t>Na środkach transportu przewożone materiały i elementy powinny być zabezpieczone przed ich przemieszczaniem, układane zgodnie z warunkami transportu wydanymi przez wytwórcę dla poszczególnych elementów.</w:t>
      </w:r>
    </w:p>
    <w:p w:rsidR="00483AC1" w:rsidRDefault="006F6AA0">
      <w:pPr>
        <w:pStyle w:val="Nagwek1"/>
      </w:pPr>
      <w:bookmarkStart w:id="11" w:name="_Toc466435443"/>
      <w:bookmarkStart w:id="12" w:name="_Toc466861805"/>
      <w:bookmarkStart w:id="13" w:name="_Toc468518134"/>
      <w:r>
        <w:lastRenderedPageBreak/>
        <w:t xml:space="preserve">5. </w:t>
      </w:r>
      <w:bookmarkEnd w:id="11"/>
      <w:bookmarkEnd w:id="12"/>
      <w:r>
        <w:t>WYKONANIE ROBÓT</w:t>
      </w:r>
      <w:bookmarkEnd w:id="13"/>
    </w:p>
    <w:p w:rsidR="00483AC1" w:rsidRDefault="006F6AA0">
      <w:pPr>
        <w:pStyle w:val="Nagwek2"/>
      </w:pPr>
      <w:r>
        <w:t>5.1. Ogólne zasady wykonania robót</w:t>
      </w:r>
    </w:p>
    <w:p w:rsidR="00483AC1" w:rsidRDefault="006F6AA0">
      <w:r>
        <w:tab/>
        <w:t>Przy przebudowie i budowie dróg występujące kablowe linie telekomunikacyjne, które nie spełniają wymagań norm BN-73/8984-05 [8], BN-76/8984-17 [17], BN-88/8984-17/03 [38] i BN-89/8984-18 [42] podlegają przebudowie.</w:t>
      </w:r>
    </w:p>
    <w:p w:rsidR="00483AC1" w:rsidRDefault="006F6AA0">
      <w:pPr>
        <w:ind w:firstLine="709"/>
      </w:pPr>
      <w:r>
        <w:t>Technologia przebudowy uzależniona jest od warunków technicznych wydawanych przez użytkownika linii, który w sposób ogólny określa sposób przebudowy.</w:t>
      </w:r>
    </w:p>
    <w:p w:rsidR="00483AC1" w:rsidRDefault="006F6AA0">
      <w:pPr>
        <w:ind w:firstLine="709"/>
      </w:pPr>
      <w:r>
        <w:t>Jeżeli dokumentacja projektowa nie przewiduje inaczej, to kolizyjne kablowe linie telekomunikacyjne należy przebudować zachowując następującą kolejność robót:</w:t>
      </w:r>
    </w:p>
    <w:p w:rsidR="00483AC1" w:rsidRDefault="006F6AA0" w:rsidP="00DC1498">
      <w:pPr>
        <w:numPr>
          <w:ilvl w:val="0"/>
          <w:numId w:val="9"/>
        </w:numPr>
      </w:pPr>
      <w:r>
        <w:t>wybudować nowy niekolidujący odcinek linii mający identyczne parametry techniczne jak linia istniejąca,</w:t>
      </w:r>
    </w:p>
    <w:p w:rsidR="00483AC1" w:rsidRDefault="006F6AA0" w:rsidP="00DC1498">
      <w:pPr>
        <w:numPr>
          <w:ilvl w:val="0"/>
          <w:numId w:val="9"/>
        </w:numPr>
      </w:pPr>
      <w:r>
        <w:t>wykonać połączenie nowego odcinka linii z istniejącym poza obszarem kolizji z drogą, przy zachowaniu ciągłości pracy poszczególnych obwodów linii,</w:t>
      </w:r>
    </w:p>
    <w:p w:rsidR="00483AC1" w:rsidRDefault="006F6AA0" w:rsidP="00DC1498">
      <w:pPr>
        <w:numPr>
          <w:ilvl w:val="0"/>
          <w:numId w:val="9"/>
        </w:numPr>
        <w:jc w:val="left"/>
      </w:pPr>
      <w:r>
        <w:t>zdemontować kolizyjny odcinek linii.</w:t>
      </w:r>
    </w:p>
    <w:p w:rsidR="00483AC1" w:rsidRDefault="006F6AA0">
      <w:r>
        <w:tab/>
        <w:t>Roboty należy wykonać zgodnie z normami i przepisami budowy, bezpieczeństwa i higieny pracy [53].</w:t>
      </w:r>
    </w:p>
    <w:p w:rsidR="00483AC1" w:rsidRDefault="006F6AA0">
      <w:r>
        <w:tab/>
        <w:t>Demontaż kolizyjnych odcinków kablowych linii telekomunikacyjnych należy wykonać zgodnie z dokumentacją projektową i SST oraz zaleceniami użytkownika tych urządzeń.</w:t>
      </w:r>
    </w:p>
    <w:p w:rsidR="00483AC1" w:rsidRDefault="006F6AA0">
      <w:r>
        <w:tab/>
        <w:t>Wykonawca ma obowiązek wykonania demontażu linii w taki sposób, aby demontowane elementy nie zostały zniszczone i znajdowały się w stanie poprzedzającym demontaż.</w:t>
      </w:r>
    </w:p>
    <w:p w:rsidR="00483AC1" w:rsidRDefault="006F6AA0">
      <w:r>
        <w:tab/>
        <w:t>W przypadku niemożności zdemontowania elementów bez ich uszkodzenia, Wykonawca powinien powiadomić o tym Inżyniera i uzyskać od niego zgodę na ich uszkodzenie lub zniszczenie.</w:t>
      </w:r>
    </w:p>
    <w:p w:rsidR="00483AC1" w:rsidRDefault="006F6AA0">
      <w:r>
        <w:tab/>
        <w:t>W szczególnych przypadkach Wykonawca może pozostawić elementy linii bez demontażu, o ile uzyska na to zgodę Inżyniera.</w:t>
      </w:r>
    </w:p>
    <w:p w:rsidR="00483AC1" w:rsidRDefault="006F6AA0">
      <w:r>
        <w:tab/>
        <w:t>Wykopy powstałe po demontażu elementów linii powinny być zasypane zagęszczonym  gruntem i wyrównane do poziomu terenu. Wskaźnik zagęszczenia powinien być równy 0,85.</w:t>
      </w:r>
    </w:p>
    <w:p w:rsidR="00483AC1" w:rsidRDefault="006F6AA0">
      <w:r>
        <w:tab/>
        <w:t>Wykonawca przekaże nieodpłatnie użytkownikowi zdemontowane materiały.</w:t>
      </w:r>
    </w:p>
    <w:p w:rsidR="00483AC1" w:rsidRDefault="006F6AA0" w:rsidP="00DC1498">
      <w:pPr>
        <w:numPr>
          <w:ilvl w:val="0"/>
          <w:numId w:val="17"/>
        </w:numPr>
        <w:spacing w:before="120" w:after="120"/>
        <w:ind w:left="284" w:hanging="284"/>
      </w:pPr>
      <w:r>
        <w:t>Kanalizacja teletechniczna</w:t>
      </w:r>
    </w:p>
    <w:p w:rsidR="00483AC1" w:rsidRDefault="006F6AA0" w:rsidP="00DC1498">
      <w:pPr>
        <w:numPr>
          <w:ilvl w:val="0"/>
          <w:numId w:val="18"/>
        </w:numPr>
        <w:spacing w:after="120"/>
        <w:ind w:left="284" w:hanging="284"/>
      </w:pPr>
      <w:r>
        <w:t>Lokalizacja kanalizacji</w:t>
      </w:r>
    </w:p>
    <w:p w:rsidR="00483AC1" w:rsidRDefault="006F6AA0">
      <w:r>
        <w:tab/>
        <w:t>Wzdłuż dróg kanalizacja kablowa powinna być ułożona równolegle do osi drogi poza pasem drogowym lub za zgodą zarządu drogowego w pasie drogowym, zgodnie z ustawą nr 60 Rady Ministrów [54].</w:t>
      </w:r>
    </w:p>
    <w:p w:rsidR="00483AC1" w:rsidRDefault="006F6AA0" w:rsidP="00DC1498">
      <w:pPr>
        <w:numPr>
          <w:ilvl w:val="0"/>
          <w:numId w:val="19"/>
        </w:numPr>
        <w:spacing w:before="120" w:after="120"/>
        <w:ind w:left="284" w:hanging="284"/>
      </w:pPr>
      <w:r>
        <w:t>Usytuowanie studni kablowych</w:t>
      </w:r>
    </w:p>
    <w:p w:rsidR="00483AC1" w:rsidRDefault="006F6AA0">
      <w:r>
        <w:tab/>
        <w:t>Studnie kablowe powinny być usytuowane w następujących miejscach kanalizacji:</w:t>
      </w:r>
    </w:p>
    <w:p w:rsidR="00483AC1" w:rsidRDefault="006F6AA0" w:rsidP="00DC1498">
      <w:pPr>
        <w:numPr>
          <w:ilvl w:val="0"/>
          <w:numId w:val="20"/>
        </w:numPr>
      </w:pPr>
      <w:r>
        <w:t>na prostej trasie kanalizacji oraz w miejscach zmian poziomu kanalizacji - studnie przelotowe,</w:t>
      </w:r>
    </w:p>
    <w:p w:rsidR="00483AC1" w:rsidRDefault="006F6AA0" w:rsidP="00DC1498">
      <w:pPr>
        <w:numPr>
          <w:ilvl w:val="0"/>
          <w:numId w:val="20"/>
        </w:numPr>
      </w:pPr>
      <w:r>
        <w:t>na załomach trasy - studnie narożne,</w:t>
      </w:r>
    </w:p>
    <w:p w:rsidR="00483AC1" w:rsidRDefault="006F6AA0" w:rsidP="00DC1498">
      <w:pPr>
        <w:numPr>
          <w:ilvl w:val="0"/>
          <w:numId w:val="20"/>
        </w:numPr>
      </w:pPr>
      <w:r>
        <w:t>na odgałęzieniach kanalizacji - studnie odgałęźne,</w:t>
      </w:r>
    </w:p>
    <w:p w:rsidR="00483AC1" w:rsidRDefault="006F6AA0" w:rsidP="00DC1498">
      <w:pPr>
        <w:numPr>
          <w:ilvl w:val="0"/>
          <w:numId w:val="20"/>
        </w:numPr>
      </w:pPr>
      <w:r>
        <w:t>przed szafkami kablowymi - studnie szafkowe,</w:t>
      </w:r>
    </w:p>
    <w:p w:rsidR="00483AC1" w:rsidRDefault="006F6AA0" w:rsidP="00DC1498">
      <w:pPr>
        <w:numPr>
          <w:ilvl w:val="0"/>
          <w:numId w:val="20"/>
        </w:numPr>
      </w:pPr>
      <w:r>
        <w:t>na zakończeniach kanalizacji - studnie końcowe.</w:t>
      </w:r>
    </w:p>
    <w:p w:rsidR="00483AC1" w:rsidRDefault="006F6AA0" w:rsidP="00DC1498">
      <w:pPr>
        <w:numPr>
          <w:ilvl w:val="0"/>
          <w:numId w:val="21"/>
        </w:numPr>
        <w:spacing w:before="120" w:after="120"/>
        <w:ind w:left="284" w:hanging="284"/>
      </w:pPr>
      <w:r>
        <w:t>Długość przelotów między studniami</w:t>
      </w:r>
    </w:p>
    <w:p w:rsidR="00483AC1" w:rsidRDefault="006F6AA0">
      <w:r>
        <w:tab/>
        <w:t>Długość przelotów między sąsiednimi studniami nie powinna przekraczać:</w:t>
      </w:r>
    </w:p>
    <w:p w:rsidR="00483AC1" w:rsidRDefault="006F6AA0" w:rsidP="00DC1498">
      <w:pPr>
        <w:numPr>
          <w:ilvl w:val="0"/>
          <w:numId w:val="22"/>
        </w:numPr>
      </w:pPr>
      <w:r>
        <w:t>120 m między studniami magistralnymi dla kanalizacji z rur stalowych lub bloków betonowych,</w:t>
      </w:r>
    </w:p>
    <w:p w:rsidR="00483AC1" w:rsidRDefault="006F6AA0" w:rsidP="00DC1498">
      <w:pPr>
        <w:numPr>
          <w:ilvl w:val="0"/>
          <w:numId w:val="22"/>
        </w:numPr>
      </w:pPr>
      <w:r>
        <w:t>150 m między studniami magistralnymi dla kanalizacji z rur PCW,</w:t>
      </w:r>
    </w:p>
    <w:p w:rsidR="00483AC1" w:rsidRDefault="006F6AA0" w:rsidP="00DC1498">
      <w:pPr>
        <w:numPr>
          <w:ilvl w:val="0"/>
          <w:numId w:val="22"/>
        </w:numPr>
      </w:pPr>
      <w:r>
        <w:t>100 m między studniami rozdzielczymi SK2 dla kanalizacji z rur stalowych lub bloków betonowych,</w:t>
      </w:r>
    </w:p>
    <w:p w:rsidR="00483AC1" w:rsidRDefault="006F6AA0" w:rsidP="00DC1498">
      <w:pPr>
        <w:numPr>
          <w:ilvl w:val="0"/>
          <w:numId w:val="22"/>
        </w:numPr>
      </w:pPr>
      <w:r>
        <w:t>120 m między studniami rozdzielczymi SK2 dla kanalizacji z rur PCW,</w:t>
      </w:r>
    </w:p>
    <w:p w:rsidR="00483AC1" w:rsidRDefault="006F6AA0" w:rsidP="00DC1498">
      <w:pPr>
        <w:numPr>
          <w:ilvl w:val="0"/>
          <w:numId w:val="22"/>
        </w:numPr>
      </w:pPr>
      <w:r>
        <w:t>50 m między studniami rozdzielczymi SK2 i SK1 dla kanalizacji z rur stalowych i bloków betonowych,</w:t>
      </w:r>
    </w:p>
    <w:p w:rsidR="00483AC1" w:rsidRDefault="006F6AA0" w:rsidP="00DC1498">
      <w:pPr>
        <w:numPr>
          <w:ilvl w:val="0"/>
          <w:numId w:val="22"/>
        </w:numPr>
      </w:pPr>
      <w:r>
        <w:t>70 m między studniami rozdzielczymi SK2 i SK1 dla kanalizacji z rur PCW.</w:t>
      </w:r>
    </w:p>
    <w:p w:rsidR="00483AC1" w:rsidRDefault="006F6AA0" w:rsidP="00DC1498">
      <w:pPr>
        <w:numPr>
          <w:ilvl w:val="0"/>
          <w:numId w:val="23"/>
        </w:numPr>
        <w:spacing w:before="120" w:after="120"/>
        <w:ind w:left="284" w:hanging="284"/>
      </w:pPr>
      <w:r>
        <w:t>Głębokość ułożenia kanalizacji</w:t>
      </w:r>
    </w:p>
    <w:p w:rsidR="00483AC1" w:rsidRDefault="006F6AA0">
      <w:r>
        <w:lastRenderedPageBreak/>
        <w:tab/>
        <w:t>Głębokość ułożenia kanalizacji powinna być taka, aby najmniejsze pokrycie liczone od poziomu terenu lub chodnika do górnej powierzchni kanalizacji wynosiło:</w:t>
      </w:r>
    </w:p>
    <w:p w:rsidR="00483AC1" w:rsidRDefault="006F6AA0" w:rsidP="00DC1498">
      <w:pPr>
        <w:numPr>
          <w:ilvl w:val="0"/>
          <w:numId w:val="24"/>
        </w:numPr>
      </w:pPr>
      <w:r>
        <w:t>0,7 m dla kanalizacji magistralnej,</w:t>
      </w:r>
    </w:p>
    <w:p w:rsidR="00483AC1" w:rsidRDefault="006F6AA0" w:rsidP="00DC1498">
      <w:pPr>
        <w:numPr>
          <w:ilvl w:val="0"/>
          <w:numId w:val="24"/>
        </w:numPr>
      </w:pPr>
      <w:r>
        <w:t>0,6 m dla kanalizacji rozdzielczej 2-otworowej,</w:t>
      </w:r>
    </w:p>
    <w:p w:rsidR="00483AC1" w:rsidRDefault="006F6AA0" w:rsidP="00DC1498">
      <w:pPr>
        <w:numPr>
          <w:ilvl w:val="0"/>
          <w:numId w:val="24"/>
        </w:numPr>
      </w:pPr>
      <w:r>
        <w:t>0,5 m dla kanalizacji rozdzielczej 1-otworowej.</w:t>
      </w:r>
    </w:p>
    <w:p w:rsidR="00483AC1" w:rsidRDefault="006F6AA0">
      <w:r>
        <w:tab/>
        <w:t>Przy przejściach pod jezdnią głębokość ułożenia kanalizacji powinna być taka, aby odległość od nawierzchni nie była mniejsza od 0,8 m. W przypadkach uwarunkowanych trudnościami technicznymi dopuszcza się zmniejszenie głębokości ułożenia kanalizacji do 0,4 m jeśli jest zbudowana z rur PCW i 0,2 m jeśli jest zbudowana z bloków betonowych.</w:t>
      </w:r>
    </w:p>
    <w:p w:rsidR="00483AC1" w:rsidRDefault="006F6AA0" w:rsidP="00DC1498">
      <w:pPr>
        <w:numPr>
          <w:ilvl w:val="0"/>
          <w:numId w:val="25"/>
        </w:numPr>
        <w:spacing w:after="120"/>
        <w:ind w:left="284" w:hanging="284"/>
      </w:pPr>
      <w:r>
        <w:t>Prostoliniowość przebiegu</w:t>
      </w:r>
    </w:p>
    <w:p w:rsidR="00483AC1" w:rsidRDefault="006F6AA0">
      <w:r>
        <w:tab/>
        <w:t>Kanalizacja powinna, na odcinkach między sąsiednimi studniami, przebiegać po linii prostej.</w:t>
      </w:r>
    </w:p>
    <w:p w:rsidR="00483AC1" w:rsidRDefault="006F6AA0">
      <w:r>
        <w:tab/>
        <w:t>Dopuszczalne odchylenia osi kanalizacji z bloków betonowych od linii prostej wynoszą:</w:t>
      </w:r>
    </w:p>
    <w:p w:rsidR="00483AC1" w:rsidRDefault="006F6AA0" w:rsidP="00DC1498">
      <w:pPr>
        <w:numPr>
          <w:ilvl w:val="0"/>
          <w:numId w:val="26"/>
        </w:numPr>
      </w:pPr>
      <w:r>
        <w:t>3 cm przy przelocie między studniami do 30 m,</w:t>
      </w:r>
    </w:p>
    <w:p w:rsidR="00483AC1" w:rsidRDefault="006F6AA0" w:rsidP="00DC1498">
      <w:pPr>
        <w:numPr>
          <w:ilvl w:val="0"/>
          <w:numId w:val="26"/>
        </w:numPr>
      </w:pPr>
      <w:r>
        <w:t>5 cm przy przelocie między studniami od 30 do 50 m,</w:t>
      </w:r>
    </w:p>
    <w:p w:rsidR="00483AC1" w:rsidRDefault="006F6AA0" w:rsidP="00DC1498">
      <w:pPr>
        <w:numPr>
          <w:ilvl w:val="0"/>
          <w:numId w:val="26"/>
        </w:numPr>
      </w:pPr>
      <w:r>
        <w:t>7 cm przy przelotach między studniami od 50 do 75 m,</w:t>
      </w:r>
    </w:p>
    <w:p w:rsidR="00483AC1" w:rsidRDefault="006F6AA0" w:rsidP="00DC1498">
      <w:pPr>
        <w:numPr>
          <w:ilvl w:val="0"/>
          <w:numId w:val="26"/>
        </w:numPr>
      </w:pPr>
      <w:r>
        <w:t>10 cm przy przelotach między studniami od 75 do 100 m,</w:t>
      </w:r>
    </w:p>
    <w:p w:rsidR="00483AC1" w:rsidRDefault="006F6AA0" w:rsidP="00DC1498">
      <w:pPr>
        <w:numPr>
          <w:ilvl w:val="0"/>
          <w:numId w:val="26"/>
        </w:numPr>
      </w:pPr>
      <w:r>
        <w:t>12 cm przy przelotach między studniami od 100 do 120 m.</w:t>
      </w:r>
    </w:p>
    <w:p w:rsidR="00483AC1" w:rsidRDefault="006F6AA0">
      <w:r>
        <w:tab/>
        <w:t>Dopuszczalne odchylenia osi kanalizacji od linii prostej dotyczą miejsc, w których konieczne jest ominięcie przeszkód terenowych.</w:t>
      </w:r>
    </w:p>
    <w:p w:rsidR="00483AC1" w:rsidRDefault="006F6AA0">
      <w:r>
        <w:tab/>
        <w:t>W celu ominięcia przeszkód ciągi kanalizacji z rur PCW mogą być wygięte tak, aby promień wygięcia nie był mniejszy od 6 m.</w:t>
      </w:r>
    </w:p>
    <w:p w:rsidR="00483AC1" w:rsidRDefault="006F6AA0" w:rsidP="00DC1498">
      <w:pPr>
        <w:numPr>
          <w:ilvl w:val="0"/>
          <w:numId w:val="27"/>
        </w:numPr>
        <w:spacing w:before="120" w:after="120"/>
        <w:ind w:left="284" w:hanging="284"/>
      </w:pPr>
      <w:r>
        <w:t>Spadek kanalizacji</w:t>
      </w:r>
    </w:p>
    <w:p w:rsidR="00483AC1" w:rsidRDefault="006F6AA0">
      <w:r>
        <w:tab/>
        <w:t>Kanalizacja powinna być układana ze spadkiem od 1 do 3%. Przy wprowadzaniu do komór kablowych spadek można zwiększyć do 2%, a do budynków do 5%.</w:t>
      </w:r>
    </w:p>
    <w:p w:rsidR="00483AC1" w:rsidRDefault="006F6AA0" w:rsidP="00DC1498">
      <w:pPr>
        <w:numPr>
          <w:ilvl w:val="0"/>
          <w:numId w:val="28"/>
        </w:numPr>
        <w:spacing w:before="120" w:after="120"/>
        <w:ind w:left="284" w:hanging="284"/>
      </w:pPr>
      <w:r>
        <w:t>Ciągi kanalizacji</w:t>
      </w:r>
    </w:p>
    <w:p w:rsidR="00483AC1" w:rsidRDefault="006F6AA0" w:rsidP="00DC1498">
      <w:pPr>
        <w:numPr>
          <w:ilvl w:val="0"/>
          <w:numId w:val="29"/>
        </w:numPr>
        <w:spacing w:after="120"/>
        <w:ind w:left="284" w:hanging="284"/>
      </w:pPr>
      <w:r>
        <w:t>Wymagania ogólne</w:t>
      </w:r>
    </w:p>
    <w:p w:rsidR="00483AC1" w:rsidRDefault="006F6AA0">
      <w:pPr>
        <w:ind w:firstLine="709"/>
      </w:pPr>
      <w:r>
        <w:t>Ilość otworów kanalizacji powinna być ustalona w uzgodnieniu z urzędem telekomunikacyjnym odpowiednim dla danego terenu.</w:t>
      </w:r>
    </w:p>
    <w:p w:rsidR="00483AC1" w:rsidRDefault="006F6AA0" w:rsidP="00DC1498">
      <w:pPr>
        <w:numPr>
          <w:ilvl w:val="0"/>
          <w:numId w:val="30"/>
        </w:numPr>
        <w:spacing w:before="120" w:after="120"/>
        <w:ind w:left="284" w:hanging="284"/>
      </w:pPr>
      <w:r>
        <w:t>Zestawy z bloków betonowych</w:t>
      </w:r>
    </w:p>
    <w:p w:rsidR="00483AC1" w:rsidRDefault="006F6AA0">
      <w:r>
        <w:tab/>
        <w:t>Do zestawów kanalizacji z bloków betonowych należy stosować bloki betonowe wg BN-74/3233-15 [5].</w:t>
      </w:r>
    </w:p>
    <w:p w:rsidR="00483AC1" w:rsidRDefault="006F6AA0" w:rsidP="00DC1498">
      <w:pPr>
        <w:numPr>
          <w:ilvl w:val="0"/>
          <w:numId w:val="31"/>
        </w:numPr>
        <w:spacing w:before="120" w:after="120"/>
        <w:ind w:left="284" w:hanging="284"/>
      </w:pPr>
      <w:r>
        <w:t>Zestawy z rur PCW</w:t>
      </w:r>
    </w:p>
    <w:p w:rsidR="00483AC1" w:rsidRDefault="006F6AA0">
      <w:r>
        <w:tab/>
        <w:t xml:space="preserve">Do zestawów kanalizacji z rur PCW należy stosować rury z </w:t>
      </w:r>
      <w:proofErr w:type="spellStart"/>
      <w:r>
        <w:t>nieplastyfikowanego</w:t>
      </w:r>
      <w:proofErr w:type="spellEnd"/>
      <w:r>
        <w:t xml:space="preserve"> polichlorku winylu o średnicy 120 mm (110 mm) i grubościach ścianek nie mniejszych od      2 mm wg BN-80/C-89203 [6].</w:t>
      </w:r>
    </w:p>
    <w:p w:rsidR="00483AC1" w:rsidRDefault="006F6AA0" w:rsidP="00DC1498">
      <w:pPr>
        <w:numPr>
          <w:ilvl w:val="0"/>
          <w:numId w:val="32"/>
        </w:numPr>
        <w:spacing w:before="120" w:after="120"/>
        <w:ind w:left="284" w:hanging="284"/>
      </w:pPr>
      <w:r>
        <w:t>Roboty ziemne</w:t>
      </w:r>
    </w:p>
    <w:p w:rsidR="00483AC1" w:rsidRDefault="006F6AA0" w:rsidP="00DC1498">
      <w:pPr>
        <w:numPr>
          <w:ilvl w:val="0"/>
          <w:numId w:val="33"/>
        </w:numPr>
        <w:spacing w:after="120"/>
        <w:ind w:left="284" w:hanging="284"/>
      </w:pPr>
      <w:r>
        <w:t>Trasa kanalizacji</w:t>
      </w:r>
    </w:p>
    <w:p w:rsidR="00483AC1" w:rsidRDefault="006F6AA0">
      <w:r>
        <w:tab/>
        <w:t>Wytyczona w terenie trasa kanalizacji kablowej powinna być zgodna z podaną w dokumentacji projektowej.</w:t>
      </w:r>
    </w:p>
    <w:p w:rsidR="00483AC1" w:rsidRDefault="006F6AA0" w:rsidP="00DC1498">
      <w:pPr>
        <w:numPr>
          <w:ilvl w:val="0"/>
          <w:numId w:val="34"/>
        </w:numPr>
        <w:spacing w:before="120" w:after="120"/>
        <w:ind w:left="284" w:hanging="284"/>
      </w:pPr>
      <w:r>
        <w:t>Głębokość wykopów</w:t>
      </w:r>
    </w:p>
    <w:p w:rsidR="00483AC1" w:rsidRDefault="006F6AA0">
      <w:pPr>
        <w:ind w:firstLine="709"/>
      </w:pPr>
      <w:r>
        <w:t>Głębokości wykopów podane są w tablicy 3 normy BN-73/8984-05 [8]. W przypadkach przewidywanej rozbudowy kanalizacji wykopy powinny być odpowiednio głębsze.</w:t>
      </w:r>
    </w:p>
    <w:p w:rsidR="00483AC1" w:rsidRDefault="006F6AA0" w:rsidP="00DC1498">
      <w:pPr>
        <w:numPr>
          <w:ilvl w:val="0"/>
          <w:numId w:val="35"/>
        </w:numPr>
        <w:spacing w:after="120"/>
        <w:ind w:left="284" w:hanging="284"/>
      </w:pPr>
      <w:r>
        <w:t>Szerokość wykopów</w:t>
      </w:r>
    </w:p>
    <w:p w:rsidR="00483AC1" w:rsidRDefault="006F6AA0">
      <w:r>
        <w:tab/>
        <w:t>Szerokości wykopów podane są w tablicy 4 normy BN-73/8984-05 [8].</w:t>
      </w:r>
    </w:p>
    <w:p w:rsidR="00483AC1" w:rsidRDefault="006F6AA0" w:rsidP="00DC1498">
      <w:pPr>
        <w:numPr>
          <w:ilvl w:val="0"/>
          <w:numId w:val="36"/>
        </w:numPr>
        <w:spacing w:before="120" w:after="120"/>
        <w:ind w:left="284" w:hanging="284"/>
      </w:pPr>
      <w:r>
        <w:t>Przygotowanie wykopów</w:t>
      </w:r>
    </w:p>
    <w:p w:rsidR="00483AC1" w:rsidRDefault="006F6AA0">
      <w:r>
        <w:tab/>
        <w:t>Wykopy powinny być tak przygotowane, aby spełniały wymagania podane w punkcie 5.9 normy BN-73/8984-05 [8]. Ściany wykopów powinny być pochyłe.</w:t>
      </w:r>
    </w:p>
    <w:p w:rsidR="00483AC1" w:rsidRDefault="006F6AA0" w:rsidP="00DC1498">
      <w:pPr>
        <w:numPr>
          <w:ilvl w:val="0"/>
          <w:numId w:val="37"/>
        </w:numPr>
        <w:spacing w:before="120" w:after="120"/>
        <w:ind w:left="284" w:hanging="284"/>
      </w:pPr>
      <w:r>
        <w:t>Wyrównanie i wzmocnienie dna wykopu</w:t>
      </w:r>
    </w:p>
    <w:p w:rsidR="00483AC1" w:rsidRDefault="006F6AA0">
      <w:r>
        <w:tab/>
        <w:t xml:space="preserve">Przed ułożeniem kanalizacji dno wykopu powinno być wyrównane i ukształtowane ze spadkiem zgodnie z wymaganiami </w:t>
      </w:r>
      <w:proofErr w:type="spellStart"/>
      <w:r>
        <w:t>pkt</w:t>
      </w:r>
      <w:proofErr w:type="spellEnd"/>
      <w:r>
        <w:t xml:space="preserve"> 3.6 normy BN-73/8984-05 [8]. W </w:t>
      </w:r>
      <w:r>
        <w:lastRenderedPageBreak/>
        <w:t xml:space="preserve">gruntach mało spoistych na dno wykopu należy ułożyć ławę z betonu kl. B20 o grubości co najmniej           10 </w:t>
      </w:r>
      <w:proofErr w:type="spellStart"/>
      <w:r>
        <w:t>cm</w:t>
      </w:r>
      <w:proofErr w:type="spellEnd"/>
      <w:r>
        <w:t>.</w:t>
      </w:r>
    </w:p>
    <w:p w:rsidR="00483AC1" w:rsidRDefault="006F6AA0" w:rsidP="00DC1498">
      <w:pPr>
        <w:numPr>
          <w:ilvl w:val="0"/>
          <w:numId w:val="38"/>
        </w:numPr>
        <w:spacing w:before="120" w:after="120"/>
        <w:ind w:left="284" w:hanging="284"/>
      </w:pPr>
      <w:r>
        <w:t>Układanie ciągów kanalizacji</w:t>
      </w:r>
    </w:p>
    <w:p w:rsidR="00483AC1" w:rsidRDefault="006F6AA0" w:rsidP="00DC1498">
      <w:pPr>
        <w:numPr>
          <w:ilvl w:val="0"/>
          <w:numId w:val="39"/>
        </w:numPr>
        <w:spacing w:after="120"/>
        <w:ind w:left="284" w:hanging="284"/>
      </w:pPr>
      <w:r>
        <w:t>Układanie bloków betonowych</w:t>
      </w:r>
    </w:p>
    <w:p w:rsidR="00483AC1" w:rsidRDefault="006F6AA0">
      <w:r>
        <w:tab/>
        <w:t xml:space="preserve">Układane bloki betonowe powinny być oczyszczone. Na odcinku od studni do studni bloki powinny być układane bez załamań i wyboczeń w pionie i poziomie. Miejsce styków bloków, po połączeniu ich kołkami stalowymi z pręta o średnicy 8 mm, powinny być polane wodą i pokryte zaprawą z betonu kl. B20 szerokości około 10 cm i grubości co najmniej 2 </w:t>
      </w:r>
      <w:proofErr w:type="spellStart"/>
      <w:r>
        <w:t>cm</w:t>
      </w:r>
      <w:proofErr w:type="spellEnd"/>
      <w:r>
        <w:t>.</w:t>
      </w:r>
    </w:p>
    <w:p w:rsidR="00483AC1" w:rsidRDefault="006F6AA0">
      <w:r>
        <w:tab/>
        <w:t>Po zestawieniu dwóch kolejnych bloków powinna być sprawdzona współosiowość obu bloków za pomocą sprawdzianu wg BN-76/3238-13 [9].</w:t>
      </w:r>
    </w:p>
    <w:p w:rsidR="00483AC1" w:rsidRDefault="006F6AA0" w:rsidP="00DC1498">
      <w:pPr>
        <w:numPr>
          <w:ilvl w:val="0"/>
          <w:numId w:val="40"/>
        </w:numPr>
        <w:spacing w:before="120" w:after="120"/>
        <w:ind w:left="284" w:hanging="284"/>
      </w:pPr>
      <w:r>
        <w:t>Układanie rur PCW</w:t>
      </w:r>
    </w:p>
    <w:p w:rsidR="00483AC1" w:rsidRDefault="006F6AA0">
      <w:r>
        <w:tab/>
        <w:t>Z pojedynczych rur PCW należy tworzyć zestawy kanalizacji wg ustalonych z urzędem telekomunikacyjnym ilości otworów w warstwach.</w:t>
      </w:r>
    </w:p>
    <w:p w:rsidR="00483AC1" w:rsidRDefault="006F6AA0">
      <w:r>
        <w:tab/>
        <w:t xml:space="preserve">Odległości pomiędzy poszczególnymi rurami w warstwie nie powinny być mniejsze od 2 cm, a między warstwami od 3 </w:t>
      </w:r>
      <w:proofErr w:type="spellStart"/>
      <w:r>
        <w:t>cm</w:t>
      </w:r>
      <w:proofErr w:type="spellEnd"/>
      <w:r>
        <w:t>. Na przygotowane dno wykopu należy ułożyć jedną lub kilka rur w jednej warstwie. W przypadku układania następnych warstw, ułożoną warstwę rur należy zasypać piaskiem lub przesianym gruntem, wyrównać i ubijać ubijakiem mechanicznym.</w:t>
      </w:r>
    </w:p>
    <w:p w:rsidR="00483AC1" w:rsidRDefault="006F6AA0" w:rsidP="00DC1498">
      <w:pPr>
        <w:numPr>
          <w:ilvl w:val="0"/>
          <w:numId w:val="41"/>
        </w:numPr>
        <w:spacing w:before="120" w:after="120"/>
        <w:ind w:left="284" w:hanging="284"/>
      </w:pPr>
      <w:r>
        <w:t>Zasypywanie kanalizacji</w:t>
      </w:r>
    </w:p>
    <w:p w:rsidR="00483AC1" w:rsidRDefault="006F6AA0" w:rsidP="00DC1498">
      <w:pPr>
        <w:numPr>
          <w:ilvl w:val="0"/>
          <w:numId w:val="42"/>
        </w:numPr>
        <w:spacing w:after="120"/>
        <w:ind w:left="284" w:hanging="284"/>
      </w:pPr>
      <w:r>
        <w:t>Zasypywanie kanalizacji z bloków betonowych</w:t>
      </w:r>
    </w:p>
    <w:p w:rsidR="00483AC1" w:rsidRDefault="006F6AA0">
      <w:r>
        <w:tab/>
        <w:t>Zasypywanie ciągów kanalizacji z bloków betonowych należy rozpoczynać od zasypania przestrzeni między ściankami wykopu i bocznymi ściankami bloków piaskiem lub rozkruszonym gruntem.</w:t>
      </w:r>
    </w:p>
    <w:p w:rsidR="00483AC1" w:rsidRDefault="006F6AA0">
      <w:r>
        <w:tab/>
        <w:t>Następne bloki powinny być zasypane rozdrobnionym gruntem w warstwie o grubości około 10 cm bez ubijania, a z kolei warstwami rodzimego gruntu o grubości po około 20 cm ubijając każdą warstwę ubijakami mechanicznymi.</w:t>
      </w:r>
    </w:p>
    <w:p w:rsidR="00483AC1" w:rsidRDefault="00483AC1"/>
    <w:p w:rsidR="00483AC1" w:rsidRDefault="006F6AA0" w:rsidP="00DC1498">
      <w:pPr>
        <w:numPr>
          <w:ilvl w:val="0"/>
          <w:numId w:val="43"/>
        </w:numPr>
        <w:spacing w:after="120"/>
        <w:ind w:left="284" w:hanging="284"/>
      </w:pPr>
      <w:r>
        <w:t>Zasypywanie kanalizacji z rur PCW</w:t>
      </w:r>
    </w:p>
    <w:p w:rsidR="00483AC1" w:rsidRDefault="006F6AA0">
      <w:r>
        <w:tab/>
        <w:t xml:space="preserve">Ostatnią, górną warstwę kanalizacji z rur PCW należy przysypać piaskiem lub przesianym gruntem do grubości przykrycia nie mniejszej od 5 cm, a następnie warstwą piasku lub przesianego gruntu grubości około 20 </w:t>
      </w:r>
      <w:proofErr w:type="spellStart"/>
      <w:r>
        <w:t>cm</w:t>
      </w:r>
      <w:proofErr w:type="spellEnd"/>
      <w:r>
        <w:t>. Następnie należy zasypać wykop gruntem warstwami co 20 cm i ubijać ubijakami mechanicznymi.</w:t>
      </w:r>
    </w:p>
    <w:p w:rsidR="00483AC1" w:rsidRDefault="006F6AA0" w:rsidP="00DC1498">
      <w:pPr>
        <w:numPr>
          <w:ilvl w:val="0"/>
          <w:numId w:val="44"/>
        </w:numPr>
        <w:spacing w:before="120" w:after="120"/>
        <w:ind w:left="284" w:hanging="284"/>
      </w:pPr>
      <w:r>
        <w:t>Kanalizacja kablowa na mostach i wiaduktach</w:t>
      </w:r>
    </w:p>
    <w:p w:rsidR="00483AC1" w:rsidRDefault="006F6AA0">
      <w:r>
        <w:tab/>
        <w:t>Ciągi kanalizacji w konstrukcji żelbetowej mostów i wiaduktów powinny być budowane z bloków betonowych, rur PCW lub rur stalowych.</w:t>
      </w:r>
    </w:p>
    <w:p w:rsidR="00483AC1" w:rsidRDefault="006F6AA0" w:rsidP="00DC1498">
      <w:pPr>
        <w:numPr>
          <w:ilvl w:val="0"/>
          <w:numId w:val="45"/>
        </w:numPr>
        <w:spacing w:before="120" w:after="120"/>
      </w:pPr>
      <w:r>
        <w:t>Skrzyżowania i zbliżenia kanalizacji</w:t>
      </w:r>
    </w:p>
    <w:p w:rsidR="00483AC1" w:rsidRDefault="006F6AA0" w:rsidP="00DC1498">
      <w:pPr>
        <w:numPr>
          <w:ilvl w:val="0"/>
          <w:numId w:val="46"/>
        </w:numPr>
        <w:spacing w:after="120"/>
        <w:ind w:left="284" w:hanging="284"/>
      </w:pPr>
      <w:r>
        <w:t>Trasa kanalizacji</w:t>
      </w:r>
    </w:p>
    <w:p w:rsidR="00483AC1" w:rsidRDefault="006F6AA0">
      <w:r>
        <w:tab/>
        <w:t>Na skrzyżowaniach z jezdniami trasa kanalizacji powinna być  zgodna z wymaganiami podanym</w:t>
      </w:r>
      <w:r w:rsidR="00A17FD2">
        <w:t xml:space="preserve">i w punkcie 5.1.8.1 niniejszej </w:t>
      </w:r>
      <w:r>
        <w:t>ST i zlokalizowana pod kątem 90</w:t>
      </w:r>
      <w:r>
        <w:rPr>
          <w:vertAlign w:val="superscript"/>
        </w:rPr>
        <w:t>o</w:t>
      </w:r>
      <w:r>
        <w:t xml:space="preserve"> do osi jezdni z dopuszczalną odchyłką 15</w:t>
      </w:r>
      <w:r>
        <w:rPr>
          <w:vertAlign w:val="superscript"/>
        </w:rPr>
        <w:t>o</w:t>
      </w:r>
      <w:r>
        <w:t>. Pod projektowanymi drogami kanalizację teletechniczną należy układać w wykopach przed robotami drogowymi, a pod jezdniami istniejącymi metodą poziomego wiercenia sprzętem dostępnym Wykonawcy i zaakceptowanym przez Inżyniera.</w:t>
      </w:r>
    </w:p>
    <w:p w:rsidR="00483AC1" w:rsidRDefault="006F6AA0" w:rsidP="00DC1498">
      <w:pPr>
        <w:numPr>
          <w:ilvl w:val="0"/>
          <w:numId w:val="47"/>
        </w:numPr>
        <w:spacing w:before="120" w:after="120"/>
        <w:ind w:left="284" w:hanging="284"/>
      </w:pPr>
      <w:r>
        <w:t>Skrzyżowania i zbliżenia z urządzeniami podziemnymi</w:t>
      </w:r>
    </w:p>
    <w:p w:rsidR="00483AC1" w:rsidRDefault="006F6AA0">
      <w:r>
        <w:tab/>
        <w:t xml:space="preserve">Przy skrzyżowaniach z innymi urządzeniami podziemnymi kanalizacja kablowa powinna znajdować się w zasadzie nad tymi urządzeniami. Inne rozwiązania dopuszcza się tylko w wyjątkowych przypadkach, gdy pokrycie kanalizacji górą byłoby mniejsze od wymaganego wg </w:t>
      </w:r>
      <w:proofErr w:type="spellStart"/>
      <w:r>
        <w:t>pkt</w:t>
      </w:r>
      <w:proofErr w:type="spellEnd"/>
      <w:r>
        <w:t xml:space="preserve"> 5.1.4 n</w:t>
      </w:r>
      <w:r w:rsidR="00A17FD2">
        <w:t xml:space="preserve">iniejszej </w:t>
      </w:r>
      <w:r>
        <w:t>ST.</w:t>
      </w:r>
    </w:p>
    <w:p w:rsidR="00483AC1" w:rsidRDefault="006F6AA0">
      <w:r>
        <w:tab/>
        <w:t>Najważniejsze dopuszczalne odległości w rzucie pionowym lub poziomym między krawędziami ciągów kanalizacji a innymi urządzeniami podziemnymi nie powinny być mniejsze od podanych w tablicy 5 normy BN-73/8984-05 [8].</w:t>
      </w:r>
    </w:p>
    <w:p w:rsidR="00483AC1" w:rsidRDefault="006F6AA0">
      <w:pPr>
        <w:pStyle w:val="Nagwek2"/>
      </w:pPr>
      <w:r>
        <w:t>5.2. Studnie kablowe</w:t>
      </w:r>
    </w:p>
    <w:p w:rsidR="00483AC1" w:rsidRDefault="006F6AA0" w:rsidP="00DC1498">
      <w:pPr>
        <w:numPr>
          <w:ilvl w:val="0"/>
          <w:numId w:val="48"/>
        </w:numPr>
        <w:spacing w:after="120"/>
        <w:ind w:left="284" w:hanging="284"/>
      </w:pPr>
      <w:r>
        <w:t>Stosowane typy studni kablowych</w:t>
      </w:r>
    </w:p>
    <w:p w:rsidR="00483AC1" w:rsidRDefault="006F6AA0">
      <w:r>
        <w:lastRenderedPageBreak/>
        <w:tab/>
        <w:t>Na ciągach kanalizacji kablowej należy stosować studnie kablowe wg klasyfikacji i wymiarów zgodnych z wymaganiami normy BN-85/8984-01 [4].</w:t>
      </w:r>
    </w:p>
    <w:p w:rsidR="00483AC1" w:rsidRDefault="006F6AA0">
      <w:r>
        <w:tab/>
        <w:t>Studnie kablowe należy stosować wg zasad:</w:t>
      </w:r>
    </w:p>
    <w:p w:rsidR="00483AC1" w:rsidRDefault="006F6AA0" w:rsidP="00DC1498">
      <w:pPr>
        <w:numPr>
          <w:ilvl w:val="0"/>
          <w:numId w:val="49"/>
        </w:numPr>
      </w:pPr>
      <w:r>
        <w:t>SK1   - kanalizacja 1-otworowa rozdzielcza,</w:t>
      </w:r>
    </w:p>
    <w:p w:rsidR="00483AC1" w:rsidRDefault="006F6AA0" w:rsidP="00DC1498">
      <w:pPr>
        <w:numPr>
          <w:ilvl w:val="0"/>
          <w:numId w:val="49"/>
        </w:numPr>
      </w:pPr>
      <w:r>
        <w:t>SK2   - kanalizacja 2-otworowa rozdzielcza,</w:t>
      </w:r>
    </w:p>
    <w:p w:rsidR="00483AC1" w:rsidRDefault="006F6AA0" w:rsidP="00DC1498">
      <w:pPr>
        <w:numPr>
          <w:ilvl w:val="0"/>
          <w:numId w:val="49"/>
        </w:numPr>
      </w:pPr>
      <w:r>
        <w:t>SK6   - kanalizacja od 2 do 6 otworów magistralna,</w:t>
      </w:r>
    </w:p>
    <w:p w:rsidR="00483AC1" w:rsidRDefault="006F6AA0" w:rsidP="00DC1498">
      <w:pPr>
        <w:numPr>
          <w:ilvl w:val="0"/>
          <w:numId w:val="49"/>
        </w:numPr>
      </w:pPr>
      <w:r>
        <w:t>SK12 - kanalizacja od 6 do 12 otworów magistralna,</w:t>
      </w:r>
    </w:p>
    <w:p w:rsidR="00483AC1" w:rsidRDefault="006F6AA0" w:rsidP="00DC1498">
      <w:pPr>
        <w:numPr>
          <w:ilvl w:val="0"/>
          <w:numId w:val="49"/>
        </w:numPr>
      </w:pPr>
      <w:r>
        <w:t>SK24 - kanalizacja od 12 do 24 otworów magistralna,</w:t>
      </w:r>
    </w:p>
    <w:p w:rsidR="00483AC1" w:rsidRDefault="006F6AA0" w:rsidP="00DC1498">
      <w:pPr>
        <w:numPr>
          <w:ilvl w:val="0"/>
          <w:numId w:val="49"/>
        </w:numPr>
      </w:pPr>
      <w:r>
        <w:t>SKS   - przed szafkami kablowymi.</w:t>
      </w:r>
    </w:p>
    <w:p w:rsidR="00483AC1" w:rsidRDefault="00483AC1"/>
    <w:p w:rsidR="00483AC1" w:rsidRDefault="006F6AA0" w:rsidP="00DC1498">
      <w:pPr>
        <w:numPr>
          <w:ilvl w:val="0"/>
          <w:numId w:val="50"/>
        </w:numPr>
        <w:spacing w:before="120" w:after="120"/>
        <w:ind w:left="284" w:hanging="284"/>
      </w:pPr>
      <w:r>
        <w:t>Wykonywanie studni bezpośrednio na budowie</w:t>
      </w:r>
    </w:p>
    <w:p w:rsidR="00483AC1" w:rsidRDefault="006F6AA0">
      <w:r>
        <w:tab/>
        <w:t>Studnie bezpośrednio na budowie powinny być wykonywane zgodnie z normą BN-73/8984-05 [8] i typową dokumentacją na nie.</w:t>
      </w:r>
    </w:p>
    <w:p w:rsidR="00483AC1" w:rsidRDefault="006F6AA0" w:rsidP="00DC1498">
      <w:pPr>
        <w:numPr>
          <w:ilvl w:val="0"/>
          <w:numId w:val="51"/>
        </w:numPr>
        <w:spacing w:before="120" w:after="120"/>
        <w:ind w:left="284" w:hanging="284"/>
      </w:pPr>
      <w:r>
        <w:t>Wykonywanie studni z prefabrykatów</w:t>
      </w:r>
    </w:p>
    <w:p w:rsidR="00483AC1" w:rsidRDefault="006F6AA0">
      <w:r>
        <w:tab/>
        <w:t>Wykonywanie studni kablowych z prefabrykatów powinno być zgodne z wymaganiami zawartymi w typowej dokumentacji na te studnie (katalog).</w:t>
      </w:r>
    </w:p>
    <w:p w:rsidR="00483AC1" w:rsidRDefault="006F6AA0">
      <w:pPr>
        <w:pStyle w:val="Nagwek2"/>
      </w:pPr>
      <w:r>
        <w:t>5.3. Telekomunikacyjne sieci kablowe miejscowe</w:t>
      </w:r>
    </w:p>
    <w:p w:rsidR="00483AC1" w:rsidRDefault="006F6AA0" w:rsidP="00DC1498">
      <w:pPr>
        <w:numPr>
          <w:ilvl w:val="0"/>
          <w:numId w:val="52"/>
        </w:numPr>
        <w:spacing w:after="120"/>
        <w:ind w:left="284" w:hanging="284"/>
        <w:rPr>
          <w:b/>
        </w:rPr>
      </w:pPr>
      <w:r>
        <w:t>Stosowane typy kabli</w:t>
      </w:r>
    </w:p>
    <w:p w:rsidR="00483AC1" w:rsidRDefault="006F6AA0">
      <w:r>
        <w:rPr>
          <w:b/>
        </w:rPr>
        <w:tab/>
      </w:r>
      <w:r>
        <w:t>Typy stosowanych ka</w:t>
      </w:r>
      <w:r w:rsidR="00A17FD2">
        <w:t xml:space="preserve">bli podaje się w punkcie 2.4.6 </w:t>
      </w:r>
      <w:r>
        <w:t>ST.</w:t>
      </w:r>
    </w:p>
    <w:p w:rsidR="00483AC1" w:rsidRDefault="006F6AA0" w:rsidP="00DC1498">
      <w:pPr>
        <w:numPr>
          <w:ilvl w:val="0"/>
          <w:numId w:val="53"/>
        </w:numPr>
        <w:spacing w:before="120" w:after="120"/>
        <w:ind w:left="284" w:hanging="284"/>
      </w:pPr>
      <w:r>
        <w:t>Pupinizacja kabli</w:t>
      </w:r>
    </w:p>
    <w:p w:rsidR="00483AC1" w:rsidRDefault="006F6AA0">
      <w:r>
        <w:tab/>
        <w:t>Jeśli przebudowywane telekomunikacyjne linie miejscowe są pupinizowane, w przebudowie należy zachować parametry elektryczne pupinizowanych czwórek.</w:t>
      </w:r>
    </w:p>
    <w:p w:rsidR="00483AC1" w:rsidRDefault="006F6AA0" w:rsidP="00DC1498">
      <w:pPr>
        <w:numPr>
          <w:ilvl w:val="0"/>
          <w:numId w:val="54"/>
        </w:numPr>
        <w:spacing w:before="120" w:after="120"/>
        <w:ind w:left="284" w:hanging="284"/>
        <w:rPr>
          <w:b/>
        </w:rPr>
      </w:pPr>
      <w:r>
        <w:t>Układanie kabli w kanalizacji</w:t>
      </w:r>
    </w:p>
    <w:p w:rsidR="00483AC1" w:rsidRDefault="006F6AA0">
      <w:r>
        <w:rPr>
          <w:b/>
        </w:rPr>
        <w:tab/>
      </w:r>
      <w:r>
        <w:t>Układanie kabli w kanalizacji powinno być wykonywane z zachowaniem następujących postanowień:</w:t>
      </w:r>
    </w:p>
    <w:p w:rsidR="00483AC1" w:rsidRDefault="006F6AA0" w:rsidP="00DC1498">
      <w:pPr>
        <w:numPr>
          <w:ilvl w:val="0"/>
          <w:numId w:val="55"/>
        </w:numPr>
      </w:pPr>
      <w:r>
        <w:t>w pierwszej kolejności należy zajmować otwory w dolnej warstwie ciągu kanalizacji, a do jednego otworu nie wolno wciągać więcej niż:</w:t>
      </w:r>
    </w:p>
    <w:p w:rsidR="00483AC1" w:rsidRDefault="006F6AA0" w:rsidP="00DC1498">
      <w:pPr>
        <w:numPr>
          <w:ilvl w:val="0"/>
          <w:numId w:val="56"/>
        </w:numPr>
        <w:ind w:left="284" w:firstLine="0"/>
        <w:jc w:val="left"/>
      </w:pPr>
      <w:r>
        <w:t>1 kabel, jeżeli średnica zewnętrzna jest większa od 50 mm,</w:t>
      </w:r>
    </w:p>
    <w:p w:rsidR="00483AC1" w:rsidRDefault="006F6AA0" w:rsidP="00DC1498">
      <w:pPr>
        <w:numPr>
          <w:ilvl w:val="0"/>
          <w:numId w:val="56"/>
        </w:numPr>
        <w:ind w:left="284" w:firstLine="0"/>
        <w:jc w:val="left"/>
      </w:pPr>
      <w:r>
        <w:t>2 kable, jeżeli suma ich średnic nie przekracza 75% średnicy otworu,</w:t>
      </w:r>
    </w:p>
    <w:p w:rsidR="00483AC1" w:rsidRDefault="006F6AA0" w:rsidP="00DC1498">
      <w:pPr>
        <w:numPr>
          <w:ilvl w:val="0"/>
          <w:numId w:val="56"/>
        </w:numPr>
      </w:pPr>
      <w:r>
        <w:t>3 i więcej kabli, jeżeli suma ich średnic nie przekracza wielkości średnicy otworu kanalizacji,</w:t>
      </w:r>
    </w:p>
    <w:p w:rsidR="00483AC1" w:rsidRDefault="006F6AA0" w:rsidP="00DC1498">
      <w:pPr>
        <w:numPr>
          <w:ilvl w:val="0"/>
          <w:numId w:val="57"/>
        </w:numPr>
      </w:pPr>
      <w:r>
        <w:t>w studniach kablowych kable powinny być ułożone na wspornikach kablowych, kable nie powinny się krzyżować między sobą, promień wygięcia kabla TKM nie powinien być mniejszy od 10-krotnej jego średnicy, a kabla XTKM od 12-krotnej jego średnicy.</w:t>
      </w:r>
    </w:p>
    <w:p w:rsidR="00483AC1" w:rsidRDefault="006F6AA0" w:rsidP="00DC1498">
      <w:pPr>
        <w:numPr>
          <w:ilvl w:val="0"/>
          <w:numId w:val="58"/>
        </w:numPr>
        <w:spacing w:before="120" w:after="120"/>
        <w:ind w:left="284" w:hanging="284"/>
      </w:pPr>
      <w:r>
        <w:t>Układanie kabli w ziemi</w:t>
      </w:r>
    </w:p>
    <w:p w:rsidR="00483AC1" w:rsidRDefault="006F6AA0">
      <w:r>
        <w:tab/>
        <w:t>Kable ziemne sieci miejscowej powinny być ułożone równolegle do osi drogi i równolegle do ciągów innych urządzeń podziemnych.</w:t>
      </w:r>
    </w:p>
    <w:p w:rsidR="00483AC1" w:rsidRDefault="006F6AA0">
      <w:r>
        <w:tab/>
        <w:t>Kabel ziemny powinien być ułożony w wykopie linią falistą, przy czym zwiększenie długości na falowanie powinno wynosić co najmniej 2</w:t>
      </w:r>
      <w:r>
        <w:sym w:font="Times New Roman" w:char="2030"/>
      </w:r>
      <w:r>
        <w:t>, a na terenach zapadlinowych co najmniej 2% długości trasowej.</w:t>
      </w:r>
    </w:p>
    <w:p w:rsidR="00483AC1" w:rsidRDefault="006F6AA0">
      <w:r>
        <w:tab/>
        <w:t>Głębokość ułożenia kabla w ziemi liczona od powierzchni do odzieży nie powinna być mniejsza od 0,8 m. W miejscach skrzyżowania kabla z innymi urządzeniami podziemnymi dopuszcza się zmniejszenie tej odległości do 0,5 m.</w:t>
      </w:r>
    </w:p>
    <w:p w:rsidR="00483AC1" w:rsidRDefault="006F6AA0">
      <w:r>
        <w:tab/>
        <w:t>Przy złączach kablowych w ziemi, zapasy kabli nie powinny być mniejsze od        0,25 m, a przy skrzyni pupinizacyjnej od 0,5 m z każdej strony złącza lub skrzyni.</w:t>
      </w:r>
    </w:p>
    <w:p w:rsidR="00483AC1" w:rsidRDefault="00483AC1"/>
    <w:p w:rsidR="00483AC1" w:rsidRDefault="006F6AA0" w:rsidP="00DC1498">
      <w:pPr>
        <w:numPr>
          <w:ilvl w:val="0"/>
          <w:numId w:val="59"/>
        </w:numPr>
        <w:spacing w:after="120"/>
        <w:ind w:left="284" w:hanging="284"/>
      </w:pPr>
      <w:r>
        <w:t>Zawieszanie kabli</w:t>
      </w:r>
    </w:p>
    <w:p w:rsidR="00483AC1" w:rsidRDefault="006F6AA0">
      <w:r>
        <w:tab/>
        <w:t>Kable linii nadziemnych należy zawieszać na linkach nośnych lub drutach, zakończonych naprężnikami śrubowymi wg BN-70/3233-05 [49].</w:t>
      </w:r>
    </w:p>
    <w:p w:rsidR="00483AC1" w:rsidRDefault="006F6AA0">
      <w:r>
        <w:tab/>
        <w:t>Odległość między sąsiednimi haczykami zawieszonymi na lince nośnej lub drucie, powinna wynosić: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0,25 m - dla kabli o średnicy do 18 mm,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 xml:space="preserve">0,3   m - dla kabli o średnicy powyżej 18 </w:t>
      </w:r>
      <w:proofErr w:type="spellStart"/>
      <w:r>
        <w:t>mm</w:t>
      </w:r>
      <w:proofErr w:type="spellEnd"/>
      <w:r>
        <w:t>.</w:t>
      </w:r>
    </w:p>
    <w:p w:rsidR="00483AC1" w:rsidRDefault="006F6AA0">
      <w:r>
        <w:tab/>
        <w:t>Wysokość zawieszenia kabla od dróg nie powinna być mniejsza od 3,5 m w odniesieniu do najniżej położonego punktu kabla od powierzchni terenu.</w:t>
      </w:r>
    </w:p>
    <w:p w:rsidR="00483AC1" w:rsidRDefault="006F6AA0" w:rsidP="00DC1498">
      <w:pPr>
        <w:numPr>
          <w:ilvl w:val="0"/>
          <w:numId w:val="60"/>
        </w:numPr>
        <w:spacing w:before="120" w:after="120"/>
        <w:ind w:left="284" w:hanging="284"/>
      </w:pPr>
      <w:r>
        <w:lastRenderedPageBreak/>
        <w:t>Wprowadzenie kabli na słupy kablowe</w:t>
      </w:r>
    </w:p>
    <w:p w:rsidR="00483AC1" w:rsidRDefault="006F6AA0">
      <w:r>
        <w:tab/>
        <w:t>Odcinek kabla wprowadzony do skrzynki kablowej na słupie linii napowietrznej powinien być zabezpieczony osłoną ochronną lub rurą z PCW do wysokości 3 m w górę i 0,5 m w dół od powierzchni ziemi. Przy słupie powinien być ułożony zapas kabla.</w:t>
      </w:r>
    </w:p>
    <w:p w:rsidR="00483AC1" w:rsidRDefault="006F6AA0">
      <w:r>
        <w:tab/>
        <w:t>Wprowadzone na słup kable należy zakończyć głowicami mocowanymi w skrzynkach kablowych 10 x 2 wg BN-80/3231-25 [14] i 30 x 2 wg BN-85/3231-28 [15].</w:t>
      </w:r>
    </w:p>
    <w:p w:rsidR="00483AC1" w:rsidRDefault="006F6AA0" w:rsidP="00DC1498">
      <w:pPr>
        <w:numPr>
          <w:ilvl w:val="0"/>
          <w:numId w:val="61"/>
        </w:numPr>
        <w:spacing w:before="120" w:after="120"/>
        <w:ind w:left="284" w:hanging="284"/>
      </w:pPr>
      <w:r>
        <w:t>Montaż kabli</w:t>
      </w:r>
    </w:p>
    <w:p w:rsidR="00483AC1" w:rsidRDefault="006F6AA0">
      <w:pPr>
        <w:spacing w:after="120"/>
      </w:pPr>
      <w:r>
        <w:tab/>
        <w:t xml:space="preserve">Złącza na kablach </w:t>
      </w:r>
      <w:proofErr w:type="spellStart"/>
      <w:r>
        <w:t>obołowionych</w:t>
      </w:r>
      <w:proofErr w:type="spellEnd"/>
      <w:r>
        <w:t xml:space="preserve"> powinny odpowiadać wymaganiom normy BN-65/8984-11 [16]. Złącza na kablach XTKMX powinny być wykonane zgodnie z instrukcją montażu [50].</w:t>
      </w:r>
    </w:p>
    <w:p w:rsidR="00483AC1" w:rsidRDefault="006F6AA0" w:rsidP="00DC1498">
      <w:pPr>
        <w:numPr>
          <w:ilvl w:val="0"/>
          <w:numId w:val="62"/>
        </w:numPr>
        <w:spacing w:after="120"/>
      </w:pPr>
      <w:r>
        <w:t xml:space="preserve">Skrzyżowania i zbliżenia </w:t>
      </w:r>
    </w:p>
    <w:p w:rsidR="00483AC1" w:rsidRDefault="006F6AA0" w:rsidP="00DC1498">
      <w:pPr>
        <w:numPr>
          <w:ilvl w:val="0"/>
          <w:numId w:val="63"/>
        </w:numPr>
        <w:spacing w:after="120"/>
      </w:pPr>
      <w:r>
        <w:t>Skrzyżowania i zbliżenia kabli ziemnych z drogami</w:t>
      </w:r>
    </w:p>
    <w:p w:rsidR="00483AC1" w:rsidRDefault="006F6AA0">
      <w:pPr>
        <w:spacing w:after="120"/>
      </w:pPr>
      <w:r>
        <w:tab/>
        <w:t>Przejście kabla ziemnego pod drogami powinno być wykonane w rurach stalowych, betonowych lub innych o nie gorszej wytrzymałości mechanicznej, układanych zgodnie z wymaganiami BN-73/8984-05 [8].</w:t>
      </w:r>
    </w:p>
    <w:p w:rsidR="00483AC1" w:rsidRDefault="006F6AA0" w:rsidP="00DC1498">
      <w:pPr>
        <w:numPr>
          <w:ilvl w:val="0"/>
          <w:numId w:val="64"/>
        </w:numPr>
        <w:spacing w:after="120"/>
      </w:pPr>
      <w:r>
        <w:t>Skrzyżowania kabli ziemnych z rurociągami</w:t>
      </w:r>
    </w:p>
    <w:p w:rsidR="00483AC1" w:rsidRDefault="006F6AA0">
      <w:pPr>
        <w:spacing w:after="120"/>
      </w:pPr>
      <w:r>
        <w:tab/>
        <w:t>Przy skrzyżowaniu linii kablowej z rurociągiem podziemnym, kabel powinien być ułożony nad rurociągiem. Jeśli odległość w pionie między rurociągiem a kablem mniejsza jest od podanych w tablicy 5 normy BN-76/8984-17 [17], należy stosować jako rurę ochronną stalową lub inną o nie gorszych właściwościach na długości po 1,0 m z obu stron miejsca skrzyżowania od gabarytu rurociągu.</w:t>
      </w:r>
    </w:p>
    <w:p w:rsidR="00483AC1" w:rsidRDefault="006F6AA0" w:rsidP="00DC1498">
      <w:pPr>
        <w:numPr>
          <w:ilvl w:val="0"/>
          <w:numId w:val="65"/>
        </w:numPr>
        <w:ind w:left="284" w:hanging="284"/>
      </w:pPr>
      <w:r>
        <w:t xml:space="preserve">Skrzyżowania telekomunikacyjnych kabli ziemnych z kablami </w:t>
      </w:r>
    </w:p>
    <w:p w:rsidR="00483AC1" w:rsidRDefault="006F6AA0">
      <w:pPr>
        <w:spacing w:after="120"/>
      </w:pPr>
      <w:r>
        <w:t xml:space="preserve">            elektroenergetycznymi</w:t>
      </w:r>
    </w:p>
    <w:p w:rsidR="00483AC1" w:rsidRDefault="006F6AA0">
      <w:pPr>
        <w:spacing w:after="120"/>
      </w:pPr>
      <w:r>
        <w:tab/>
        <w:t>Skrzyżowania telekomunikacyjnych kabli miejscowych z elektroenergetycznymi liniami kablowymi powinny być wykonane zgodnie z wymaganiami PN-78/E-05125 [18].</w:t>
      </w:r>
    </w:p>
    <w:p w:rsidR="00483AC1" w:rsidRDefault="006F6AA0" w:rsidP="00DC1498">
      <w:pPr>
        <w:numPr>
          <w:ilvl w:val="0"/>
          <w:numId w:val="66"/>
        </w:numPr>
        <w:ind w:left="284" w:hanging="284"/>
      </w:pPr>
      <w:r>
        <w:t>Zbliżenia telekomunikacyjnych kabli ziemnych z podbudową linii</w:t>
      </w:r>
    </w:p>
    <w:p w:rsidR="00483AC1" w:rsidRDefault="006F6AA0">
      <w:pPr>
        <w:spacing w:after="120"/>
      </w:pPr>
      <w:r>
        <w:t xml:space="preserve">            elektroenergetycznych</w:t>
      </w:r>
    </w:p>
    <w:p w:rsidR="00483AC1" w:rsidRDefault="006F6AA0">
      <w:r>
        <w:tab/>
        <w:t>Zbliżenia telekomunikacyjnej linii kablowej z podbudową linii elektroenergetycznych powinny być zgodne z PN-75/E-05100 [19].</w:t>
      </w:r>
    </w:p>
    <w:p w:rsidR="00483AC1" w:rsidRDefault="006F6AA0" w:rsidP="00DC1498">
      <w:pPr>
        <w:numPr>
          <w:ilvl w:val="0"/>
          <w:numId w:val="67"/>
        </w:numPr>
        <w:spacing w:before="120"/>
        <w:ind w:left="284" w:hanging="284"/>
      </w:pPr>
      <w:r>
        <w:t>Najmniejsze dopuszczalne odległości kabla ziemnego od innych urządzeń</w:t>
      </w:r>
    </w:p>
    <w:p w:rsidR="00483AC1" w:rsidRDefault="006F6AA0">
      <w:pPr>
        <w:spacing w:after="120"/>
      </w:pPr>
      <w:r>
        <w:t xml:space="preserve">            i obiektów</w:t>
      </w:r>
    </w:p>
    <w:p w:rsidR="00483AC1" w:rsidRDefault="006F6AA0">
      <w:r>
        <w:tab/>
        <w:t>Najmniejsze dopuszczalne odległości kabla ziemnego od innych urządzeń i obiektów podane są w tablicy 5 normy BN-76/8984-17 [17].</w:t>
      </w:r>
    </w:p>
    <w:p w:rsidR="00483AC1" w:rsidRDefault="006F6AA0" w:rsidP="00DC1498">
      <w:pPr>
        <w:numPr>
          <w:ilvl w:val="0"/>
          <w:numId w:val="68"/>
        </w:numPr>
        <w:spacing w:before="120" w:after="120"/>
        <w:ind w:left="284" w:hanging="284"/>
      </w:pPr>
      <w:r>
        <w:t>Skrzyżowania telekomunikacyjnych linii kablowych nadziemnych z drogami</w:t>
      </w:r>
    </w:p>
    <w:p w:rsidR="00483AC1" w:rsidRDefault="006F6AA0">
      <w:r>
        <w:tab/>
        <w:t>Najmniejsza dopuszczalna wysokość zawieszenia telekomunikacyjnych kabli nadziemnych przy skrzyżowaniu z drogami powinna wynosić 5 m.</w:t>
      </w:r>
    </w:p>
    <w:p w:rsidR="00483AC1" w:rsidRDefault="006F6AA0" w:rsidP="00DC1498">
      <w:pPr>
        <w:numPr>
          <w:ilvl w:val="0"/>
          <w:numId w:val="69"/>
        </w:numPr>
        <w:spacing w:before="120"/>
        <w:ind w:left="284" w:hanging="284"/>
      </w:pPr>
      <w:r>
        <w:t>Ochrona linii kablowych</w:t>
      </w:r>
    </w:p>
    <w:p w:rsidR="00483AC1" w:rsidRDefault="006F6AA0" w:rsidP="00DC1498">
      <w:pPr>
        <w:numPr>
          <w:ilvl w:val="0"/>
          <w:numId w:val="70"/>
        </w:numPr>
        <w:spacing w:before="120"/>
        <w:ind w:left="284" w:hanging="284"/>
      </w:pPr>
      <w:r>
        <w:t>Zabezpieczenie kabli od uszkodzeń mechanicznych</w:t>
      </w:r>
    </w:p>
    <w:p w:rsidR="00483AC1" w:rsidRDefault="006F6AA0">
      <w:pPr>
        <w:spacing w:before="120"/>
      </w:pPr>
      <w:r>
        <w:tab/>
        <w:t>Kabel ziemny powinien być zabezpieczony od uszkodzeń mechanicznych przykrywami kablowymi w następujących przypadkach:</w:t>
      </w:r>
    </w:p>
    <w:p w:rsidR="00483AC1" w:rsidRDefault="006F6AA0" w:rsidP="00DC1498">
      <w:pPr>
        <w:numPr>
          <w:ilvl w:val="0"/>
          <w:numId w:val="71"/>
        </w:numPr>
      </w:pPr>
      <w:r>
        <w:t>na całym przebiegu w terenie zabudowanym oraz dodatkowo po 10 m z każdej strony granicy zabudowy,</w:t>
      </w:r>
    </w:p>
    <w:p w:rsidR="00483AC1" w:rsidRDefault="006F6AA0" w:rsidP="00DC1498">
      <w:pPr>
        <w:numPr>
          <w:ilvl w:val="0"/>
          <w:numId w:val="71"/>
        </w:numPr>
      </w:pPr>
      <w:r>
        <w:t>przy zbliżeniach z kablami elektroenergetycznymi i innymi urządzeniami podziemnymi o odległościach mniejszych od 1,0 m - na całej długości zbliżenia.</w:t>
      </w:r>
    </w:p>
    <w:p w:rsidR="00483AC1" w:rsidRDefault="006F6AA0" w:rsidP="00DC1498">
      <w:pPr>
        <w:numPr>
          <w:ilvl w:val="0"/>
          <w:numId w:val="72"/>
        </w:numPr>
        <w:spacing w:before="120" w:after="120"/>
        <w:ind w:left="284" w:hanging="284"/>
      </w:pPr>
      <w:r>
        <w:t>Zabezpieczenie kabli od wyładowań atmosferycznych</w:t>
      </w:r>
    </w:p>
    <w:p w:rsidR="00483AC1" w:rsidRDefault="006F6AA0">
      <w:r>
        <w:tab/>
        <w:t>W miejscach wprowadzenia torów napowietrznych do kabli sieci miejscowej należy w skrzynkach kablowych na słupach stosować zespoły odgromnikowo-bezpiecznikowe.</w:t>
      </w:r>
    </w:p>
    <w:p w:rsidR="00483AC1" w:rsidRDefault="006F6AA0" w:rsidP="00DC1498">
      <w:pPr>
        <w:numPr>
          <w:ilvl w:val="0"/>
          <w:numId w:val="73"/>
        </w:numPr>
        <w:spacing w:before="120" w:after="120"/>
        <w:ind w:left="284" w:hanging="284"/>
      </w:pPr>
      <w:r>
        <w:t>Kontrola ciśnieniowa szczelności powłok kabli</w:t>
      </w:r>
    </w:p>
    <w:p w:rsidR="00483AC1" w:rsidRDefault="006F6AA0">
      <w:r>
        <w:lastRenderedPageBreak/>
        <w:tab/>
        <w:t>W sieciach miejscowych należy stosować bezpiecznikowy system kontroli ciśnieniowej kabli wg BN-76/8984-26 [20]. Kontrolą ciśnieniową powinny być objęte kable międzycentralowe i magistralne.</w:t>
      </w:r>
    </w:p>
    <w:p w:rsidR="00483AC1" w:rsidRDefault="006F6AA0" w:rsidP="00DC1498">
      <w:pPr>
        <w:numPr>
          <w:ilvl w:val="0"/>
          <w:numId w:val="74"/>
        </w:numPr>
        <w:spacing w:before="120" w:after="120"/>
        <w:ind w:left="284" w:hanging="284"/>
      </w:pPr>
      <w:r>
        <w:t>Znakowanie telekomunikacyjnych kabli miejscowych</w:t>
      </w:r>
    </w:p>
    <w:p w:rsidR="00483AC1" w:rsidRDefault="006F6AA0" w:rsidP="00DC1498">
      <w:pPr>
        <w:numPr>
          <w:ilvl w:val="0"/>
          <w:numId w:val="75"/>
        </w:numPr>
        <w:spacing w:after="120"/>
        <w:ind w:left="284" w:hanging="284"/>
      </w:pPr>
      <w:r>
        <w:t>Wymagania ogólne</w:t>
      </w:r>
    </w:p>
    <w:p w:rsidR="00483AC1" w:rsidRDefault="006F6AA0">
      <w:r>
        <w:rPr>
          <w:b/>
        </w:rPr>
        <w:tab/>
      </w:r>
      <w:r>
        <w:t>Trwałą i wyraźną numerację należy umieszczać na szafkach kablowych, kablach, głowicach oraz puszkach i skrzynkach kablowych. Numerację należy wykonać za pomocą szablonów wg BN-73/3238-08 [21].</w:t>
      </w:r>
    </w:p>
    <w:p w:rsidR="00483AC1" w:rsidRDefault="00483AC1"/>
    <w:p w:rsidR="00483AC1" w:rsidRDefault="006F6AA0" w:rsidP="00DC1498">
      <w:pPr>
        <w:numPr>
          <w:ilvl w:val="0"/>
          <w:numId w:val="76"/>
        </w:numPr>
        <w:spacing w:before="120" w:after="120"/>
        <w:ind w:left="284" w:hanging="284"/>
      </w:pPr>
      <w:r>
        <w:t>Znakowanie kabli</w:t>
      </w:r>
    </w:p>
    <w:p w:rsidR="00483AC1" w:rsidRDefault="006F6AA0">
      <w:r>
        <w:t xml:space="preserve">Znakowanie kabli w kanalizacji powinno być wykonane w studniach kablowych za pomocą opasek </w:t>
      </w:r>
      <w:proofErr w:type="spellStart"/>
      <w:r>
        <w:t>oznaczeniowych</w:t>
      </w:r>
      <w:proofErr w:type="spellEnd"/>
      <w:r>
        <w:t xml:space="preserve"> wg BN-72/3233-13 [22] z wyraźnie odciśniętymi numerami.</w:t>
      </w:r>
    </w:p>
    <w:p w:rsidR="00483AC1" w:rsidRDefault="006F6AA0">
      <w:r>
        <w:t xml:space="preserve">Oznaczenie położenia kabla ziemnego w miejscach, w których brak jest stałych i trwałych obiektów, powinno być wykonane słupkami </w:t>
      </w:r>
      <w:proofErr w:type="spellStart"/>
      <w:r>
        <w:t>oznaczeniowymi</w:t>
      </w:r>
      <w:proofErr w:type="spellEnd"/>
      <w:r>
        <w:t xml:space="preserve"> wg BN-74/3233-17 [23].</w:t>
      </w:r>
    </w:p>
    <w:p w:rsidR="00483AC1" w:rsidRDefault="006F6AA0">
      <w:pPr>
        <w:pStyle w:val="Nagwek2"/>
      </w:pPr>
      <w:r>
        <w:t>5.4. Telekomunikacyjne kable wewnątrzstrefowe i dalekosiężne</w:t>
      </w:r>
    </w:p>
    <w:p w:rsidR="00483AC1" w:rsidRDefault="006F6AA0" w:rsidP="00DC1498">
      <w:pPr>
        <w:numPr>
          <w:ilvl w:val="0"/>
          <w:numId w:val="77"/>
        </w:numPr>
        <w:spacing w:after="120"/>
        <w:ind w:left="284" w:hanging="284"/>
      </w:pPr>
      <w:r>
        <w:t>Uwagi ogólne</w:t>
      </w:r>
    </w:p>
    <w:p w:rsidR="00483AC1" w:rsidRDefault="006F6AA0">
      <w:r>
        <w:tab/>
        <w:t>Zasady budowy telekomunikacyjnych kabli wewnątrzstrefowych (okręgowych) i dalekosiężnych (międzymiastowych) są jednakowe i dlate</w:t>
      </w:r>
      <w:r w:rsidR="00A17FD2">
        <w:t xml:space="preserve">go w dalszej części niniejszej </w:t>
      </w:r>
      <w:r>
        <w:t>ST nie rozróżnia się tego podziału.</w:t>
      </w:r>
    </w:p>
    <w:p w:rsidR="00483AC1" w:rsidRDefault="006F6AA0">
      <w:pPr>
        <w:spacing w:before="120" w:after="120"/>
      </w:pPr>
      <w:r>
        <w:rPr>
          <w:b/>
        </w:rPr>
        <w:t xml:space="preserve">5.4.2. </w:t>
      </w:r>
      <w:r>
        <w:t>Stosowane typy kabli</w:t>
      </w:r>
    </w:p>
    <w:p w:rsidR="00483AC1" w:rsidRDefault="006F6AA0">
      <w:r>
        <w:tab/>
        <w:t>Typy kabli podaje się w punkcie 2.4.6.</w:t>
      </w:r>
    </w:p>
    <w:p w:rsidR="00483AC1" w:rsidRDefault="006F6AA0" w:rsidP="00DC1498">
      <w:pPr>
        <w:numPr>
          <w:ilvl w:val="0"/>
          <w:numId w:val="78"/>
        </w:numPr>
        <w:spacing w:before="120" w:after="120"/>
        <w:ind w:left="284" w:hanging="284"/>
      </w:pPr>
      <w:r>
        <w:t>Wybór trasy linii kablowej</w:t>
      </w:r>
    </w:p>
    <w:p w:rsidR="00483AC1" w:rsidRDefault="006F6AA0" w:rsidP="00DC1498">
      <w:pPr>
        <w:numPr>
          <w:ilvl w:val="0"/>
          <w:numId w:val="79"/>
        </w:numPr>
        <w:spacing w:after="120"/>
        <w:ind w:left="284" w:hanging="284"/>
      </w:pPr>
      <w:r>
        <w:t>Usytuowanie linii kablowej wzdłuż dróg</w:t>
      </w:r>
    </w:p>
    <w:p w:rsidR="00483AC1" w:rsidRDefault="006F6AA0">
      <w:r>
        <w:rPr>
          <w:b/>
        </w:rPr>
        <w:tab/>
      </w:r>
      <w:r>
        <w:t>Trasa przebiegu linii kablowej wzdłuż dróg powinna być usytuowana poza pasem drogowym w odległości co najmniej 1 m od jego granicy.</w:t>
      </w:r>
    </w:p>
    <w:p w:rsidR="00483AC1" w:rsidRDefault="006F6AA0">
      <w:r>
        <w:tab/>
        <w:t>Na odcinkach dróg przechodzących przez tereny zabudowane, zalesione, zalewowe i bagniste lub zajęte przez różne obiekty nie pozwalające na dotrzymanie wymagań zbliżeń i skrzyżowań, dopuszcza się usytuowanie kabla odpowiednio w pasie drogowym:</w:t>
      </w:r>
    </w:p>
    <w:p w:rsidR="00483AC1" w:rsidRDefault="006F6AA0" w:rsidP="00DC1498">
      <w:pPr>
        <w:numPr>
          <w:ilvl w:val="0"/>
          <w:numId w:val="56"/>
        </w:numPr>
        <w:ind w:left="283"/>
        <w:rPr>
          <w:b/>
        </w:rPr>
      </w:pPr>
      <w:r>
        <w:t>w koronie drogi na poboczu jezdni, na terenach bezpośrednio zabudowanych bez odcinków lub terenów zalewowo-bagnistych,</w:t>
      </w:r>
    </w:p>
    <w:p w:rsidR="00483AC1" w:rsidRDefault="006F6AA0" w:rsidP="00DC1498">
      <w:pPr>
        <w:numPr>
          <w:ilvl w:val="0"/>
          <w:numId w:val="56"/>
        </w:numPr>
        <w:ind w:left="283"/>
        <w:rPr>
          <w:b/>
        </w:rPr>
      </w:pPr>
      <w:r>
        <w:t>poza koroną drogi - w przypadkach, gdy poza pasem drogowym istnieją tereny zalesione lub zadrzewione,</w:t>
      </w:r>
    </w:p>
    <w:p w:rsidR="00483AC1" w:rsidRDefault="006F6AA0" w:rsidP="00DC1498">
      <w:pPr>
        <w:numPr>
          <w:ilvl w:val="0"/>
          <w:numId w:val="56"/>
        </w:numPr>
        <w:ind w:left="283"/>
        <w:rPr>
          <w:b/>
        </w:rPr>
      </w:pPr>
      <w:r>
        <w:t>w koronie drogi na poboczu za zgodą zarządu drogi.</w:t>
      </w:r>
    </w:p>
    <w:p w:rsidR="00483AC1" w:rsidRDefault="006F6AA0">
      <w:r>
        <w:rPr>
          <w:b/>
        </w:rPr>
        <w:tab/>
      </w:r>
      <w:r>
        <w:t>Odległość ułożonego kabla od istniejącego lub projektowanego zadrzewienia drogowego powinna wynosić co najmniej 2 m licząc od lica pni drzew.</w:t>
      </w:r>
    </w:p>
    <w:p w:rsidR="00483AC1" w:rsidRDefault="006F6AA0">
      <w:r>
        <w:tab/>
        <w:t>Odcinki instalacyjne kabli powinny być tak ułożone, aby złącza kablowe i skrzynie pupinizacyjne były usytuowane w miejscach zapewniających trwałe poziome ich położenie.</w:t>
      </w:r>
    </w:p>
    <w:p w:rsidR="00483AC1" w:rsidRDefault="006F6AA0" w:rsidP="00DC1498">
      <w:pPr>
        <w:numPr>
          <w:ilvl w:val="0"/>
          <w:numId w:val="80"/>
        </w:numPr>
        <w:spacing w:before="120" w:after="120"/>
        <w:ind w:left="284" w:hanging="284"/>
      </w:pPr>
      <w:r>
        <w:t>Dobór osłon złączowych i muf</w:t>
      </w:r>
    </w:p>
    <w:p w:rsidR="00483AC1" w:rsidRDefault="006F6AA0">
      <w:r>
        <w:rPr>
          <w:b/>
        </w:rPr>
        <w:tab/>
      </w:r>
      <w:r>
        <w:t>Osłony złączowe i mufy powinny być zgod</w:t>
      </w:r>
      <w:r w:rsidR="00A17FD2">
        <w:t xml:space="preserve">ne z dokumentacją projektową i </w:t>
      </w:r>
      <w:r>
        <w:t>ST oraz dostosowane do typu kabla, średnic i liczby żył oraz średnicy zewnętrznej kabla, jak również warunków środowiskowych.</w:t>
      </w:r>
    </w:p>
    <w:p w:rsidR="00483AC1" w:rsidRDefault="006F6AA0" w:rsidP="00DC1498">
      <w:pPr>
        <w:numPr>
          <w:ilvl w:val="0"/>
          <w:numId w:val="81"/>
        </w:numPr>
        <w:spacing w:before="120" w:after="120"/>
        <w:ind w:left="284" w:hanging="284"/>
      </w:pPr>
      <w:r>
        <w:t>Odcinki pupinizacyjne</w:t>
      </w:r>
    </w:p>
    <w:p w:rsidR="00483AC1" w:rsidRDefault="006F6AA0">
      <w:r>
        <w:tab/>
        <w:t>Nominalna długość odcinka pupinizacyjnego powinna wynosić 1700 m ± 2%. Długość ta powinna być jednakowa dla całej linii, z dopuszczalną różnicą między sąsiednimi odcinkami pupinizacyjnymi ± 10 m.</w:t>
      </w:r>
    </w:p>
    <w:p w:rsidR="00483AC1" w:rsidRDefault="006F6AA0" w:rsidP="00DC1498">
      <w:pPr>
        <w:numPr>
          <w:ilvl w:val="0"/>
          <w:numId w:val="82"/>
        </w:numPr>
        <w:spacing w:before="120" w:after="120"/>
        <w:ind w:left="284" w:hanging="284"/>
      </w:pPr>
      <w:r>
        <w:t>Układanie kabli w ziemi</w:t>
      </w:r>
    </w:p>
    <w:p w:rsidR="00483AC1" w:rsidRDefault="006F6AA0" w:rsidP="00DC1498">
      <w:pPr>
        <w:numPr>
          <w:ilvl w:val="0"/>
          <w:numId w:val="83"/>
        </w:numPr>
        <w:spacing w:after="120"/>
        <w:ind w:left="284" w:hanging="284"/>
      </w:pPr>
      <w:r>
        <w:t>Wymagania ogólne</w:t>
      </w:r>
    </w:p>
    <w:p w:rsidR="00483AC1" w:rsidRDefault="006F6AA0">
      <w:r>
        <w:tab/>
        <w:t>Odcinki kabli mogą być układane ręcznie lub za pomocą maszyn. Zastosowana technologia układania kabli w ziemi powinna zapewnić właściwe ułożenie kabli.</w:t>
      </w:r>
    </w:p>
    <w:p w:rsidR="00483AC1" w:rsidRDefault="006F6AA0">
      <w:r>
        <w:tab/>
        <w:t>Kable w ziemi powinny być układane bez naprężeń z falowaniem 0,3% długości.</w:t>
      </w:r>
    </w:p>
    <w:p w:rsidR="00483AC1" w:rsidRDefault="006F6AA0">
      <w:r>
        <w:lastRenderedPageBreak/>
        <w:tab/>
        <w:t>Przy zmianie kierunku trasy linii kablowej promień gięcia kabla nie może być mniejszy od: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20-krotnej średnicy zewnętrznej - w przypadku kabli współosiowych,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16-krotnej średnicy zewnętrznej - w przypadku kabli symetrycznych z żyłami z izolacją polistyrenowo-powietrzną,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13-krotnej średnicy zewnętrznej - w przypadku kabli symetrycznych z powłoką ołowianą.</w:t>
      </w:r>
    </w:p>
    <w:p w:rsidR="00483AC1" w:rsidRDefault="006F6AA0" w:rsidP="00DC1498">
      <w:pPr>
        <w:numPr>
          <w:ilvl w:val="0"/>
          <w:numId w:val="84"/>
        </w:numPr>
        <w:spacing w:before="120" w:after="120"/>
        <w:ind w:left="284" w:hanging="284"/>
      </w:pPr>
      <w:r>
        <w:t>Głębokość układania kabli</w:t>
      </w:r>
    </w:p>
    <w:p w:rsidR="00483AC1" w:rsidRDefault="006F6AA0">
      <w:r>
        <w:tab/>
        <w:t>Głębokość ułożenia kabla w ziemi mierzona od dolnej powierzchni kabla ułożonego na dnie rowu powinna wynosić: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1 m - dla kabli z torami współosiowymi oraz symetrycznymi dla systemów 60-krotnych      i wyższych,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0,8 m - dla pozostałych kabli symetrycznych.</w:t>
      </w:r>
    </w:p>
    <w:p w:rsidR="00483AC1" w:rsidRDefault="006F6AA0" w:rsidP="00DC1498">
      <w:pPr>
        <w:numPr>
          <w:ilvl w:val="0"/>
          <w:numId w:val="85"/>
        </w:numPr>
        <w:spacing w:before="120" w:after="120"/>
        <w:ind w:left="284" w:hanging="284"/>
      </w:pPr>
      <w:r>
        <w:t>Zapasy kabli</w:t>
      </w:r>
    </w:p>
    <w:p w:rsidR="00483AC1" w:rsidRDefault="006F6AA0">
      <w:r>
        <w:rPr>
          <w:b/>
        </w:rPr>
        <w:tab/>
      </w:r>
      <w:r>
        <w:t>W czasie układania kabli należy pozostawić następujące zapasy kabli:</w:t>
      </w:r>
    </w:p>
    <w:p w:rsidR="00483AC1" w:rsidRDefault="006F6AA0" w:rsidP="00DC1498">
      <w:pPr>
        <w:numPr>
          <w:ilvl w:val="0"/>
          <w:numId w:val="56"/>
        </w:numPr>
        <w:ind w:left="283"/>
        <w:rPr>
          <w:b/>
        </w:rPr>
      </w:pPr>
      <w:r>
        <w:t>w miejscach styku dwóch odcinków fabrykacyjnych; końcówki kabli dla wykonania złącza powinny zachodzić na siebie na długość 1,5 m,</w:t>
      </w:r>
    </w:p>
    <w:p w:rsidR="00483AC1" w:rsidRDefault="006F6AA0" w:rsidP="00DC1498">
      <w:pPr>
        <w:numPr>
          <w:ilvl w:val="0"/>
          <w:numId w:val="56"/>
        </w:numPr>
        <w:ind w:left="283"/>
        <w:rPr>
          <w:b/>
        </w:rPr>
      </w:pPr>
      <w:r>
        <w:t>przy złączach na kablach symetrycznych należy przewidzieć zapasy po 0,3 m z każdej strony złącza,</w:t>
      </w:r>
    </w:p>
    <w:p w:rsidR="00483AC1" w:rsidRDefault="006F6AA0" w:rsidP="00DC1498">
      <w:pPr>
        <w:numPr>
          <w:ilvl w:val="0"/>
          <w:numId w:val="56"/>
        </w:numPr>
        <w:ind w:left="283"/>
        <w:rPr>
          <w:b/>
        </w:rPr>
      </w:pPr>
      <w:r>
        <w:t>przy złączach na kablach współosiowych należy przewidzieć zapasy po 0,5 m z każdej strony złącza,</w:t>
      </w:r>
    </w:p>
    <w:p w:rsidR="00483AC1" w:rsidRDefault="006F6AA0" w:rsidP="00DC1498">
      <w:pPr>
        <w:numPr>
          <w:ilvl w:val="0"/>
          <w:numId w:val="56"/>
        </w:numPr>
        <w:ind w:left="283"/>
        <w:rPr>
          <w:b/>
        </w:rPr>
      </w:pPr>
      <w:r>
        <w:t>przy skrzyniach pupinizacyjnych należy przewidzieć ułożenie zapasów po 1,5 m z każdej strony skrzyni.</w:t>
      </w:r>
    </w:p>
    <w:p w:rsidR="00483AC1" w:rsidRDefault="006F6AA0" w:rsidP="00DC1498">
      <w:pPr>
        <w:numPr>
          <w:ilvl w:val="0"/>
          <w:numId w:val="86"/>
        </w:numPr>
        <w:spacing w:before="120" w:after="120"/>
        <w:ind w:left="284" w:hanging="284"/>
      </w:pPr>
      <w:r>
        <w:t>Oznaczenie przebiegu kabla</w:t>
      </w:r>
    </w:p>
    <w:p w:rsidR="00483AC1" w:rsidRDefault="006F6AA0">
      <w:r>
        <w:rPr>
          <w:b/>
        </w:rPr>
        <w:tab/>
      </w:r>
      <w:r>
        <w:t>W dokumentacji powykonawczej linii kablowej powinny być zwymiarowane wzdłużnie i poprzecznie:</w:t>
      </w:r>
    </w:p>
    <w:p w:rsidR="00483AC1" w:rsidRDefault="006F6AA0" w:rsidP="00DC1498">
      <w:pPr>
        <w:numPr>
          <w:ilvl w:val="0"/>
          <w:numId w:val="56"/>
        </w:numPr>
        <w:ind w:left="283"/>
        <w:rPr>
          <w:b/>
        </w:rPr>
      </w:pPr>
      <w:r>
        <w:t>przebieg kabla,</w:t>
      </w:r>
    </w:p>
    <w:p w:rsidR="00483AC1" w:rsidRDefault="006F6AA0" w:rsidP="00DC1498">
      <w:pPr>
        <w:numPr>
          <w:ilvl w:val="0"/>
          <w:numId w:val="56"/>
        </w:numPr>
        <w:ind w:left="283"/>
        <w:rPr>
          <w:b/>
        </w:rPr>
      </w:pPr>
      <w:r>
        <w:t>położenie złączy, skrzyń pupinizacyjnych, stacji wzmacniakowych, przepustów dla kabla oraz zapasów kabla.</w:t>
      </w:r>
    </w:p>
    <w:p w:rsidR="00483AC1" w:rsidRDefault="006F6AA0">
      <w:proofErr w:type="spellStart"/>
      <w:r>
        <w:t>Domiarowanie</w:t>
      </w:r>
      <w:proofErr w:type="spellEnd"/>
      <w:r>
        <w:t xml:space="preserve"> powinno być wykonane do istniejących w terenie obiektów stałych lub do słupków </w:t>
      </w:r>
      <w:proofErr w:type="spellStart"/>
      <w:r>
        <w:t>oznaczeniowych</w:t>
      </w:r>
      <w:proofErr w:type="spellEnd"/>
      <w:r>
        <w:t xml:space="preserve"> ustawionych w czasie budowy linii kablowej. Należy stosować słupki </w:t>
      </w:r>
      <w:proofErr w:type="spellStart"/>
      <w:r>
        <w:t>oznaczeniowe</w:t>
      </w:r>
      <w:proofErr w:type="spellEnd"/>
      <w:r>
        <w:t xml:space="preserve"> (SO) lub </w:t>
      </w:r>
      <w:proofErr w:type="spellStart"/>
      <w:r>
        <w:t>oznaczeniowo-pomiarowe</w:t>
      </w:r>
      <w:proofErr w:type="spellEnd"/>
      <w:r>
        <w:t xml:space="preserve"> wg BN-74/3233-17 [23].</w:t>
      </w:r>
    </w:p>
    <w:p w:rsidR="00483AC1" w:rsidRDefault="006F6AA0" w:rsidP="00DC1498">
      <w:pPr>
        <w:numPr>
          <w:ilvl w:val="0"/>
          <w:numId w:val="87"/>
        </w:numPr>
        <w:spacing w:before="120" w:after="120"/>
        <w:ind w:left="284" w:hanging="284"/>
      </w:pPr>
      <w:r>
        <w:t>Układanie kabli w kanalizacji kablowej</w:t>
      </w:r>
    </w:p>
    <w:p w:rsidR="00483AC1" w:rsidRDefault="006F6AA0" w:rsidP="00DC1498">
      <w:pPr>
        <w:numPr>
          <w:ilvl w:val="0"/>
          <w:numId w:val="88"/>
        </w:numPr>
        <w:spacing w:after="120"/>
        <w:ind w:left="284" w:hanging="284"/>
      </w:pPr>
      <w:r>
        <w:t>Odcinki instalacyjne</w:t>
      </w:r>
    </w:p>
    <w:p w:rsidR="00483AC1" w:rsidRDefault="006F6AA0">
      <w:r>
        <w:tab/>
        <w:t>Odcinki instalacyjne kabli powinny być zgodne z dokumentacją projektową.</w:t>
      </w:r>
    </w:p>
    <w:p w:rsidR="00483AC1" w:rsidRDefault="006F6AA0" w:rsidP="00DC1498">
      <w:pPr>
        <w:numPr>
          <w:ilvl w:val="0"/>
          <w:numId w:val="89"/>
        </w:numPr>
        <w:spacing w:before="120" w:after="120"/>
        <w:ind w:left="284" w:hanging="284"/>
      </w:pPr>
      <w:r>
        <w:t>Znakowanie kabli</w:t>
      </w:r>
    </w:p>
    <w:p w:rsidR="00483AC1" w:rsidRDefault="006F6AA0">
      <w:r>
        <w:tab/>
        <w:t>Kable w studniach kablowych powinny być oznaczone opaskami kablowymi wg BN-78/3233-13 [24] zawierającymi numer kabla.</w:t>
      </w:r>
    </w:p>
    <w:p w:rsidR="00483AC1" w:rsidRDefault="006F6AA0" w:rsidP="00DC1498">
      <w:pPr>
        <w:numPr>
          <w:ilvl w:val="0"/>
          <w:numId w:val="90"/>
        </w:numPr>
        <w:spacing w:before="120" w:after="120"/>
        <w:ind w:left="284" w:hanging="284"/>
      </w:pPr>
      <w:r>
        <w:t>Skrzyżowania i zbliżenia</w:t>
      </w:r>
    </w:p>
    <w:p w:rsidR="00483AC1" w:rsidRDefault="006F6AA0" w:rsidP="00DC1498">
      <w:pPr>
        <w:numPr>
          <w:ilvl w:val="0"/>
          <w:numId w:val="91"/>
        </w:numPr>
        <w:spacing w:after="120"/>
        <w:ind w:left="284" w:hanging="284"/>
      </w:pPr>
      <w:r>
        <w:t>Wymagania ogólne</w:t>
      </w:r>
    </w:p>
    <w:p w:rsidR="00483AC1" w:rsidRDefault="006F6AA0">
      <w:pPr>
        <w:rPr>
          <w:b/>
        </w:rPr>
      </w:pPr>
      <w:r>
        <w:rPr>
          <w:b/>
        </w:rPr>
        <w:tab/>
      </w:r>
      <w:r>
        <w:t>Przebieg linii kablowej powinien  być wykonany tak, aby liczba miejsc kolizyjnych z innymi urządzeniami była jak najmniejsza.</w:t>
      </w:r>
    </w:p>
    <w:p w:rsidR="00483AC1" w:rsidRDefault="006F6AA0">
      <w:r>
        <w:tab/>
        <w:t>Skrzyżowanie kabli z drogami powinno być pod kątem 90</w:t>
      </w:r>
      <w:r>
        <w:rPr>
          <w:vertAlign w:val="superscript"/>
        </w:rPr>
        <w:t>o</w:t>
      </w:r>
      <w:r>
        <w:t xml:space="preserve"> z dopuszczalną odchyłką do 15</w:t>
      </w:r>
      <w:r>
        <w:rPr>
          <w:vertAlign w:val="superscript"/>
        </w:rPr>
        <w:t>o</w:t>
      </w:r>
      <w:r>
        <w:t>.</w:t>
      </w:r>
    </w:p>
    <w:p w:rsidR="00483AC1" w:rsidRDefault="006F6AA0" w:rsidP="00DC1498">
      <w:pPr>
        <w:numPr>
          <w:ilvl w:val="0"/>
          <w:numId w:val="92"/>
        </w:numPr>
        <w:spacing w:before="120" w:after="120"/>
        <w:ind w:left="284" w:hanging="284"/>
      </w:pPr>
      <w:r>
        <w:t>Skrzyżowania i zbliżenia z drogami</w:t>
      </w:r>
    </w:p>
    <w:p w:rsidR="00483AC1" w:rsidRDefault="006F6AA0">
      <w:r>
        <w:tab/>
        <w:t>Na skrzyżowaniach z drogami kable powinny być ułożone w kanalizacji kablowej lub też w rurach ochronnych stalowych, betonowych lub grubościennych z PCW ułożonych zgodnie z wymaganiami wg BN-73/8984-05 [8].</w:t>
      </w:r>
    </w:p>
    <w:p w:rsidR="00483AC1" w:rsidRDefault="006F6AA0">
      <w:r>
        <w:tab/>
        <w:t>Rury ochronne powinny być ułożone poziomo na całej szerokości drogi i co najmniej po 0,5 m poza krawędzie drogi. Przy każdym końcu rury ochronnej powinien być ułożony zapas kabla o długości co najmniej 1 m.</w:t>
      </w:r>
    </w:p>
    <w:p w:rsidR="00483AC1" w:rsidRDefault="006F6AA0">
      <w:r>
        <w:tab/>
        <w:t>Rury ochronne powinny być układane na głębokości:</w:t>
      </w:r>
    </w:p>
    <w:p w:rsidR="00483AC1" w:rsidRDefault="006F6AA0" w:rsidP="00DC1498">
      <w:pPr>
        <w:numPr>
          <w:ilvl w:val="0"/>
          <w:numId w:val="56"/>
        </w:numPr>
        <w:ind w:left="328"/>
      </w:pPr>
      <w:r>
        <w:t>co najmniej 1,2 m od powierzchni dróg autostradowych,</w:t>
      </w:r>
    </w:p>
    <w:p w:rsidR="00483AC1" w:rsidRDefault="006F6AA0" w:rsidP="00DC1498">
      <w:pPr>
        <w:numPr>
          <w:ilvl w:val="0"/>
          <w:numId w:val="56"/>
        </w:numPr>
        <w:ind w:left="328"/>
      </w:pPr>
      <w:r>
        <w:t>co najmniej 1,0 m od górnej powierzchni dróg pozostałych,</w:t>
      </w:r>
    </w:p>
    <w:p w:rsidR="00483AC1" w:rsidRDefault="006F6AA0" w:rsidP="00DC1498">
      <w:pPr>
        <w:numPr>
          <w:ilvl w:val="0"/>
          <w:numId w:val="56"/>
        </w:numPr>
        <w:ind w:left="328"/>
      </w:pPr>
      <w:r>
        <w:lastRenderedPageBreak/>
        <w:t>co najmniej 0,5 m pod dnem rowu odwadniającego.</w:t>
      </w:r>
    </w:p>
    <w:p w:rsidR="00483AC1" w:rsidRDefault="006F6AA0">
      <w:r>
        <w:tab/>
        <w:t>W przypadku równoległego usytuowania trasy linii kablowej w pasie drogowym odległość kabla powinna wynosić co najmniej: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1 m od krawędzi rowu odwadniającego lub linii podstawy nasypu,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1 m na zewnątrz od krawędzi jezdni, jeżeli istnieje konieczność usytuowania kabla w koronie drogi,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0,5 m od krawędzi jezdni, w chodniku lub pasie zieleni.</w:t>
      </w:r>
    </w:p>
    <w:p w:rsidR="00483AC1" w:rsidRDefault="006F6AA0" w:rsidP="00DC1498">
      <w:pPr>
        <w:numPr>
          <w:ilvl w:val="0"/>
          <w:numId w:val="93"/>
        </w:numPr>
        <w:spacing w:before="120" w:after="120"/>
        <w:ind w:left="284" w:hanging="284"/>
      </w:pPr>
      <w:r>
        <w:t>Skrzyżowania i zbliżenia z rurociągami</w:t>
      </w:r>
    </w:p>
    <w:p w:rsidR="00483AC1" w:rsidRDefault="006F6AA0">
      <w:r>
        <w:tab/>
        <w:t>Przy skrzyżowaniu z rurociągami podziemnymi kable należy układać nad rurociągami w rurach ochronnych.</w:t>
      </w:r>
    </w:p>
    <w:p w:rsidR="00483AC1" w:rsidRDefault="006F6AA0">
      <w:r>
        <w:tab/>
        <w:t>Długość rury powinna przekraczać o 1 m szerokość obrysu rurociągu z każdej jego strony. Dopuszcza się zabezpieczenie kabla blokami betonowymi wg BN-79/8976-78 [39].</w:t>
      </w:r>
    </w:p>
    <w:p w:rsidR="00483AC1" w:rsidRDefault="006F6AA0">
      <w:r>
        <w:tab/>
        <w:t>Dopuszcza się również ułożenie kabla pod rurociągami, jeżeli górna powierzchnia jego ułożenia jest na głębokości mniejszej niż 0,5 m. W tym przypadku kabel powinien być ułożony w rurze ochronnej lub zabezpieczony pustakami kablowymi wg BN-79/8976-78 [39].</w:t>
      </w:r>
    </w:p>
    <w:p w:rsidR="00483AC1" w:rsidRDefault="006F6AA0" w:rsidP="00DC1498">
      <w:pPr>
        <w:numPr>
          <w:ilvl w:val="0"/>
          <w:numId w:val="94"/>
        </w:numPr>
        <w:spacing w:before="120" w:after="120"/>
        <w:ind w:left="284" w:hanging="284"/>
      </w:pPr>
      <w:r>
        <w:t>Skrzyżowania i zbliżenia z kablami elektroenergetycznymi</w:t>
      </w:r>
    </w:p>
    <w:p w:rsidR="00483AC1" w:rsidRDefault="006F6AA0">
      <w:r>
        <w:tab/>
        <w:t>Skrzyżowania i zbliżenia telekomunikacyjnych linii kablowych z liniami kablowymi elektroenergetycznymi powinny być wykonane wg PN-76/E-05125 [18].</w:t>
      </w:r>
    </w:p>
    <w:p w:rsidR="00483AC1" w:rsidRDefault="006F6AA0" w:rsidP="00DC1498">
      <w:pPr>
        <w:numPr>
          <w:ilvl w:val="0"/>
          <w:numId w:val="95"/>
        </w:numPr>
        <w:spacing w:before="120"/>
        <w:ind w:left="284" w:hanging="284"/>
      </w:pPr>
      <w:r>
        <w:t xml:space="preserve">Skrzyżowania i zbliżenia z napowietrznymi liniami elektroenergetycznymi </w:t>
      </w:r>
    </w:p>
    <w:p w:rsidR="00483AC1" w:rsidRDefault="006F6AA0">
      <w:pPr>
        <w:spacing w:after="120"/>
      </w:pPr>
      <w:r>
        <w:t xml:space="preserve">            i stacjami transformatorowymi</w:t>
      </w:r>
    </w:p>
    <w:p w:rsidR="00483AC1" w:rsidRDefault="006F6AA0">
      <w:r>
        <w:tab/>
        <w:t>Skrzyżowania i zbliżenia telekomunikacyjnych linii kablowych z napowietrznymi liniami elektroenergetycznymi i stacjami transformatorowymi powinny być wykonane wg PN-75/E-5100 [19].</w:t>
      </w:r>
    </w:p>
    <w:p w:rsidR="00483AC1" w:rsidRDefault="006F6AA0" w:rsidP="00DC1498">
      <w:pPr>
        <w:numPr>
          <w:ilvl w:val="0"/>
          <w:numId w:val="96"/>
        </w:numPr>
        <w:spacing w:before="120" w:after="120"/>
        <w:ind w:left="284" w:hanging="284"/>
      </w:pPr>
      <w:r>
        <w:t>Ochrona linii kablowych</w:t>
      </w:r>
    </w:p>
    <w:p w:rsidR="00483AC1" w:rsidRDefault="006F6AA0" w:rsidP="00DC1498">
      <w:pPr>
        <w:numPr>
          <w:ilvl w:val="0"/>
          <w:numId w:val="97"/>
        </w:numPr>
        <w:spacing w:after="120"/>
        <w:ind w:left="284" w:hanging="284"/>
      </w:pPr>
      <w:r>
        <w:t>Ochrona kabli przed uszkodzeniami mechanicznymi</w:t>
      </w:r>
    </w:p>
    <w:p w:rsidR="00483AC1" w:rsidRDefault="006F6AA0">
      <w:r>
        <w:tab/>
        <w:t>Kable ułożone bezpośrednio w ziemi powinny być dodatkowo zabezpieczone przed uszkodzeniami mechanicznymi w następujących przypadkach:</w:t>
      </w:r>
    </w:p>
    <w:p w:rsidR="00483AC1" w:rsidRDefault="006F6AA0" w:rsidP="00DC1498">
      <w:pPr>
        <w:numPr>
          <w:ilvl w:val="0"/>
          <w:numId w:val="98"/>
        </w:numPr>
      </w:pPr>
      <w:r>
        <w:t>na terenach zabudowanych miast, osiedli i wsi - w granicach zabudowy i po 10 m poza granicą,</w:t>
      </w:r>
    </w:p>
    <w:p w:rsidR="00483AC1" w:rsidRDefault="006F6AA0" w:rsidP="00DC1498">
      <w:pPr>
        <w:numPr>
          <w:ilvl w:val="0"/>
          <w:numId w:val="98"/>
        </w:numPr>
      </w:pPr>
      <w:r>
        <w:t>w miejscach ułożenia złączy kablowych, skrzyni pupinizacyjnych oraz po 1 m poza tymi miejscami,</w:t>
      </w:r>
    </w:p>
    <w:p w:rsidR="00483AC1" w:rsidRDefault="006F6AA0" w:rsidP="00DC1498">
      <w:pPr>
        <w:numPr>
          <w:ilvl w:val="0"/>
          <w:numId w:val="98"/>
        </w:numPr>
      </w:pPr>
      <w:r>
        <w:t>w miejscach położonych w odległości mniejszej niż 2 m do słupów linii telekomunikacyjnych lub elektroenergetycznych, a także od drzew na terenie leśnym.</w:t>
      </w:r>
    </w:p>
    <w:p w:rsidR="00483AC1" w:rsidRDefault="006F6AA0">
      <w:r>
        <w:tab/>
        <w:t>Kable ułożone bezpośrednio w ziemi zabezpiecza się przed uszkodzeniami mechanicznymi przez: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ułożenie nad kablem taśmy ostrzegawczej w kolorze żółtym z napisem „Uwaga kabel” - w połowie głębokości ułożenia kabla,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ułożenie nad kablem kształtek ceramicznych, przykryw betonowych lub żelbetowych wg BN-72/3233-12 [40] na 10 cm warstwie piasku lub rozkruszonego gruntu.</w:t>
      </w:r>
    </w:p>
    <w:p w:rsidR="00483AC1" w:rsidRDefault="006F6AA0" w:rsidP="00DC1498">
      <w:pPr>
        <w:numPr>
          <w:ilvl w:val="0"/>
          <w:numId w:val="99"/>
        </w:numPr>
        <w:spacing w:before="120" w:after="120"/>
        <w:ind w:left="284" w:hanging="284"/>
      </w:pPr>
      <w:r>
        <w:t>Ochrona kabli ziemnych przed wyładowaniami atmosferycznymi</w:t>
      </w:r>
    </w:p>
    <w:p w:rsidR="00483AC1" w:rsidRDefault="006F6AA0">
      <w:r>
        <w:tab/>
        <w:t>Ochrona kabli ułożonych w ziemi przed wyładowaniami atmosferycznymi powinna być wykonana zgodnie z wytycznymi ochrony odgromowej telekomunikacyjnych kabli dalekosiężnych o powłokach metalowych.</w:t>
      </w:r>
    </w:p>
    <w:p w:rsidR="00483AC1" w:rsidRDefault="006F6AA0" w:rsidP="00DC1498">
      <w:pPr>
        <w:numPr>
          <w:ilvl w:val="0"/>
          <w:numId w:val="100"/>
        </w:numPr>
        <w:spacing w:before="120" w:after="120"/>
        <w:ind w:left="284" w:hanging="284"/>
      </w:pPr>
      <w:r>
        <w:t>Ochrona kabli przed korozją</w:t>
      </w:r>
    </w:p>
    <w:p w:rsidR="00483AC1" w:rsidRDefault="006F6AA0">
      <w:r>
        <w:tab/>
        <w:t>Kable telekomunikacyjne powinny być zabezpieczone przed działaniem korozji elektrochemicznej przez zastosowanie ochrony biernej i ochrony katodowej zgodnie z PN-77/E-05030/00 i 01 [41].</w:t>
      </w:r>
    </w:p>
    <w:p w:rsidR="00483AC1" w:rsidRDefault="00483AC1"/>
    <w:p w:rsidR="00483AC1" w:rsidRDefault="006F6AA0" w:rsidP="00DC1498">
      <w:pPr>
        <w:numPr>
          <w:ilvl w:val="0"/>
          <w:numId w:val="101"/>
        </w:numPr>
        <w:spacing w:after="120"/>
        <w:ind w:left="284" w:hanging="284"/>
      </w:pPr>
      <w:r>
        <w:t>Ochrona ciśnieniowa linii kablowych</w:t>
      </w:r>
    </w:p>
    <w:p w:rsidR="00483AC1" w:rsidRDefault="006F6AA0">
      <w:r>
        <w:tab/>
        <w:t>Wszystkie linie kablowe międzymiastowe i wewnątrzstrefowe powinny być szczelne, a więc ośrodki tych kabli powinny być trwale zabezpieczone przed dostępem wilgoci za pomocą powłok kablowych. Linie kablowe powinny być poddane kontroli ciśnieniowej z automatycznym dopełnieniem gazu wg BN-76/8984-26 [20].</w:t>
      </w:r>
    </w:p>
    <w:p w:rsidR="00483AC1" w:rsidRDefault="006F6AA0">
      <w:pPr>
        <w:pStyle w:val="Nagwek1"/>
      </w:pPr>
      <w:bookmarkStart w:id="14" w:name="_Toc466435444"/>
      <w:bookmarkStart w:id="15" w:name="_Toc466861806"/>
      <w:bookmarkStart w:id="16" w:name="_Toc468518135"/>
      <w:r>
        <w:lastRenderedPageBreak/>
        <w:t>6. kontrola jakości robót</w:t>
      </w:r>
      <w:bookmarkEnd w:id="14"/>
      <w:bookmarkEnd w:id="15"/>
      <w:bookmarkEnd w:id="16"/>
    </w:p>
    <w:p w:rsidR="00483AC1" w:rsidRDefault="006F6AA0">
      <w:pPr>
        <w:pStyle w:val="Nagwek2"/>
      </w:pPr>
      <w:r>
        <w:t>6.1. Ogólne zasady kontroli jakości robót</w:t>
      </w:r>
    </w:p>
    <w:p w:rsidR="00483AC1" w:rsidRDefault="006F6AA0">
      <w:r>
        <w:t>Ogólne zasady k</w:t>
      </w:r>
      <w:r w:rsidR="00A17FD2">
        <w:t xml:space="preserve">ontroli jakości robót podano w </w:t>
      </w:r>
      <w:r>
        <w:t>ST D-M-00.00.00 „Wymagania ogólne”.</w:t>
      </w:r>
    </w:p>
    <w:p w:rsidR="00483AC1" w:rsidRDefault="006F6AA0">
      <w:r>
        <w:tab/>
        <w:t>Celem kontroli jest stwierdzenie osiągnięcia założonej jakości wykonywanych robót przy przebudowie linii kablowej.</w:t>
      </w:r>
    </w:p>
    <w:p w:rsidR="00483AC1" w:rsidRDefault="006F6AA0">
      <w:r>
        <w:tab/>
        <w:t>Wykonawca ma obowiązek wykonania pełnego zakresu badań na budowie w celu wskazania Inżynierowi zgodności dostarczonych materiałów i realizowanych robót z dokumentacją pr</w:t>
      </w:r>
      <w:r w:rsidR="00A17FD2">
        <w:t xml:space="preserve">ojektową oraz wymaganiami </w:t>
      </w:r>
      <w:r>
        <w:t>ST i PZJ.</w:t>
      </w:r>
    </w:p>
    <w:p w:rsidR="00483AC1" w:rsidRDefault="006F6AA0">
      <w:r>
        <w:tab/>
        <w:t>Przed przystąpieniem do badania, Wykonawca powinien powiadomić Inżyniera o rodzaju i terminie badania.</w:t>
      </w:r>
    </w:p>
    <w:p w:rsidR="00483AC1" w:rsidRDefault="006F6AA0">
      <w:r>
        <w:tab/>
        <w:t>Po wykonaniu badania, Wykonawca przedstawia na piśmie wyniki badań do akceptacji Inżyniera.</w:t>
      </w:r>
    </w:p>
    <w:p w:rsidR="00483AC1" w:rsidRDefault="006F6AA0">
      <w:r>
        <w:tab/>
        <w:t>Wykonawca powiadamia pisemnie Inżyniera o zakończeniu każdej roboty zanikającej, którą może kontynuować dopiero po pisemnej akceptacji odbioru przez Inżyniera.</w:t>
      </w:r>
    </w:p>
    <w:p w:rsidR="00483AC1" w:rsidRDefault="006F6AA0">
      <w:r>
        <w:tab/>
        <w:t>Kontrola jakości robót telekomunikacyjnych powinna odbywać się w obecności przedstawicieli urzędu telekomunikacyjnego i zakładu radiokomunikacji i teletransmisji. Jakość robót musi uzyskać akceptację tych instytucji.</w:t>
      </w:r>
    </w:p>
    <w:p w:rsidR="00483AC1" w:rsidRDefault="006F6AA0">
      <w:pPr>
        <w:pStyle w:val="Nagwek2"/>
      </w:pPr>
      <w:r>
        <w:t>6.2. Kanalizacja teletechniczna</w:t>
      </w:r>
    </w:p>
    <w:p w:rsidR="00483AC1" w:rsidRDefault="006F6AA0">
      <w:r>
        <w:tab/>
        <w:t>Kontrola jakości wykonania kanalizacji teletechnicznej polega na sprawdzeniu: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trasy kanalizacji przez oględziny uporządkowania terenu wzdłuż ciągów kanalizacji w miejscach studzien kablowych,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przebiegu kanalizacji na zgodność z dokumentacją projektową,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prawidłowości wykonania ciągów kanalizacji polegającej na sprawdzeniu drożności rur, wykonania skrzyżowań z obiektami,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prawidłowości budowy studni kablowych polegającej na sprawdzeniu wymagań normy BN-85/8984-01 [4].</w:t>
      </w:r>
    </w:p>
    <w:p w:rsidR="00483AC1" w:rsidRDefault="006F6AA0">
      <w:pPr>
        <w:pStyle w:val="Nagwek2"/>
      </w:pPr>
      <w:r>
        <w:t>6.3. Telekomunikacyjne kable miejscowe</w:t>
      </w:r>
    </w:p>
    <w:p w:rsidR="00483AC1" w:rsidRDefault="006F6AA0">
      <w:r>
        <w:tab/>
        <w:t>Kontrola jakości wykonania przebudowy telekomunikacyjnych kabli miejscowych polega na sprawdzeniu: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tras kablowych,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skrzyżowań i zbliżeń kabli doziemnych,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ochrony linii kablowych,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szczelności powłok,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zabezpieczenia kabli przed korozją.</w:t>
      </w:r>
    </w:p>
    <w:p w:rsidR="00483AC1" w:rsidRDefault="006F6AA0">
      <w:r>
        <w:tab/>
        <w:t>Wymagania dotyczące powyższych czynności podane są w punkcie 7.2 normy BN-76/8984-17 [17].</w:t>
      </w:r>
    </w:p>
    <w:p w:rsidR="00483AC1" w:rsidRDefault="006F6AA0">
      <w:r>
        <w:tab/>
        <w:t>Ponadto należy przeprowadzić próby i badania elektryczne na zgodność z punktem 4 normy BN-76/8984-17 [17].</w:t>
      </w:r>
    </w:p>
    <w:p w:rsidR="00483AC1" w:rsidRDefault="006F6AA0">
      <w:pPr>
        <w:pStyle w:val="Nagwek2"/>
      </w:pPr>
      <w:r>
        <w:t>6.4. Telekomunikacyjne kable dalekosiężne</w:t>
      </w:r>
    </w:p>
    <w:p w:rsidR="00483AC1" w:rsidRDefault="006F6AA0">
      <w:r>
        <w:tab/>
        <w:t>Kontrola jakości wykonania przebudowy telekomunikacyjnych kabli dalekosiężnych polega na sprawdzeniu: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montażu kabla i jego elementów poprzez oględziny,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wymiarów,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materiałów,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poprawności doboru średnic żył i pojemności jednostkowych,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doboru osłon złączy i muf,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długości odcinków pupinizacyjnych,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głębokości ułożenia kabla w ziemi,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wykonania zbliżeń i skrzyżowań linii kablowej,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montażu złączy kablowych,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ochrony przed uszkodzeniami mechanicznymi,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ochrony od wyładowań atmosferycznych,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ochrony ciśnieniowej,</w:t>
      </w:r>
    </w:p>
    <w:p w:rsidR="00483AC1" w:rsidRDefault="006F6AA0" w:rsidP="00DC1498">
      <w:pPr>
        <w:numPr>
          <w:ilvl w:val="0"/>
          <w:numId w:val="56"/>
        </w:numPr>
        <w:ind w:left="283"/>
      </w:pPr>
      <w:r>
        <w:t>wykonania środków ochrony przed korozją.</w:t>
      </w:r>
    </w:p>
    <w:p w:rsidR="00483AC1" w:rsidRDefault="006F6AA0">
      <w:r>
        <w:tab/>
        <w:t>Ponadto należy przeprowadzić próby badania i pomiary elektryczne na zgodność z wymaganiami punktu 11 normy BN-89/8984-18 [42].</w:t>
      </w:r>
    </w:p>
    <w:p w:rsidR="00483AC1" w:rsidRDefault="006F6AA0">
      <w:pPr>
        <w:pStyle w:val="Nagwek2"/>
      </w:pPr>
      <w:r>
        <w:lastRenderedPageBreak/>
        <w:t>6.5. Ocena wyników badań</w:t>
      </w:r>
    </w:p>
    <w:p w:rsidR="00483AC1" w:rsidRDefault="006F6AA0">
      <w:pPr>
        <w:ind w:firstLine="709"/>
      </w:pPr>
      <w:r>
        <w:t>Przedstawioną do odbioru kablową linię telekomunikacyjną należy uznać za wykonaną zgodnie z wymaganiami normy, jeżeli sprawdzenia i p</w:t>
      </w:r>
      <w:r w:rsidR="00A17FD2">
        <w:t xml:space="preserve">omiary podane w    rozdziale 6 </w:t>
      </w:r>
      <w:r>
        <w:t>ST dały dodatni wynik.</w:t>
      </w:r>
    </w:p>
    <w:p w:rsidR="00483AC1" w:rsidRDefault="006F6AA0">
      <w:r>
        <w:tab/>
        <w:t xml:space="preserve">Elementy linii i kanalizacji, które w wyniku przeprowadzonych badań otrzymały ocenę ujemną, powinny być wymienione lub poprawione i ponownie zgłoszone do odbioru. </w:t>
      </w:r>
    </w:p>
    <w:p w:rsidR="00483AC1" w:rsidRDefault="006F6AA0">
      <w:pPr>
        <w:pStyle w:val="Nagwek1"/>
      </w:pPr>
      <w:bookmarkStart w:id="17" w:name="_Toc466435445"/>
      <w:bookmarkStart w:id="18" w:name="_Toc466861807"/>
      <w:bookmarkStart w:id="19" w:name="_Toc467298654"/>
      <w:bookmarkStart w:id="20" w:name="_Toc468518136"/>
      <w:r>
        <w:t>7. obmiar robót</w:t>
      </w:r>
      <w:bookmarkEnd w:id="17"/>
      <w:bookmarkEnd w:id="18"/>
      <w:bookmarkEnd w:id="19"/>
      <w:bookmarkEnd w:id="20"/>
    </w:p>
    <w:p w:rsidR="00483AC1" w:rsidRDefault="006F6AA0">
      <w:r>
        <w:tab/>
        <w:t>Ogólne wymagania do</w:t>
      </w:r>
      <w:r w:rsidR="00A17FD2">
        <w:t xml:space="preserve">tyczące obmiaru robót podano w </w:t>
      </w:r>
      <w:r>
        <w:t>ST D-M-00.00.00 „Wymagania ogólne”.</w:t>
      </w:r>
    </w:p>
    <w:p w:rsidR="00483AC1" w:rsidRDefault="006F6AA0">
      <w:r>
        <w:tab/>
        <w:t>Obmiaru robót dokonać należy w oparciu o dokumentację projektową i ewentualnie dodatkowe ustalenia, wynikłe w czasie budowy, akceptowane przez Inżyniera.</w:t>
      </w:r>
    </w:p>
    <w:p w:rsidR="00483AC1" w:rsidRDefault="006F6AA0">
      <w:r>
        <w:tab/>
        <w:t>Jednostką obmiarową kablowych linii telekomunikacyjnych jest kilometr.</w:t>
      </w:r>
    </w:p>
    <w:p w:rsidR="00483AC1" w:rsidRDefault="006F6AA0">
      <w:pPr>
        <w:pStyle w:val="Nagwek1"/>
      </w:pPr>
      <w:bookmarkStart w:id="21" w:name="_Toc466435446"/>
      <w:bookmarkStart w:id="22" w:name="_Toc466861808"/>
      <w:bookmarkStart w:id="23" w:name="_Toc467298655"/>
      <w:bookmarkStart w:id="24" w:name="_Toc468518137"/>
      <w:r>
        <w:t>8. odbiór robót</w:t>
      </w:r>
      <w:bookmarkEnd w:id="21"/>
      <w:bookmarkEnd w:id="22"/>
      <w:bookmarkEnd w:id="23"/>
      <w:bookmarkEnd w:id="24"/>
    </w:p>
    <w:p w:rsidR="00483AC1" w:rsidRDefault="006F6AA0">
      <w:r>
        <w:tab/>
        <w:t>Ogólne wymagania do</w:t>
      </w:r>
      <w:r w:rsidR="00A17FD2">
        <w:t xml:space="preserve">tyczące odbioru robót podano w </w:t>
      </w:r>
      <w:r>
        <w:t>ST D-M-00.00.00 „Wymagania ogólne”.</w:t>
      </w:r>
    </w:p>
    <w:p w:rsidR="00483AC1" w:rsidRDefault="006F6AA0">
      <w:r>
        <w:tab/>
        <w:t>Po wykonaniu przebudowy kanalizacji teletechnicznej i kabli telekomunikacyjnych do eksploatacji, Wykonawca zobowiązany jest dostarczyć Zamawiającemu następujące dokumenty:</w:t>
      </w:r>
    </w:p>
    <w:p w:rsidR="00483AC1" w:rsidRDefault="006F6AA0" w:rsidP="00DC1498">
      <w:pPr>
        <w:numPr>
          <w:ilvl w:val="0"/>
          <w:numId w:val="9"/>
        </w:numPr>
      </w:pPr>
      <w:r>
        <w:t>aktualną powykonawczą dokumentację projektową,</w:t>
      </w:r>
    </w:p>
    <w:p w:rsidR="00483AC1" w:rsidRDefault="006F6AA0" w:rsidP="00DC1498">
      <w:pPr>
        <w:numPr>
          <w:ilvl w:val="0"/>
          <w:numId w:val="9"/>
        </w:numPr>
      </w:pPr>
      <w:r>
        <w:t>geodezyjną dokumentację powykonawczą,</w:t>
      </w:r>
    </w:p>
    <w:p w:rsidR="00483AC1" w:rsidRDefault="006F6AA0" w:rsidP="00DC1498">
      <w:pPr>
        <w:numPr>
          <w:ilvl w:val="0"/>
          <w:numId w:val="9"/>
        </w:numPr>
      </w:pPr>
      <w:r>
        <w:t>protokóły z dokonanych pomiarów,</w:t>
      </w:r>
    </w:p>
    <w:p w:rsidR="00483AC1" w:rsidRDefault="006F6AA0" w:rsidP="00DC1498">
      <w:pPr>
        <w:numPr>
          <w:ilvl w:val="0"/>
          <w:numId w:val="9"/>
        </w:numPr>
      </w:pPr>
      <w:r>
        <w:t>protokóły odbioru robót zanikających,</w:t>
      </w:r>
    </w:p>
    <w:p w:rsidR="00483AC1" w:rsidRDefault="006F6AA0" w:rsidP="00DC1498">
      <w:pPr>
        <w:numPr>
          <w:ilvl w:val="0"/>
          <w:numId w:val="9"/>
        </w:numPr>
      </w:pPr>
      <w:r>
        <w:t>protokół odbioru robót przez właściwy urząd telekomunikacyjny i zakład radiokomunikacji i teletransmisji.</w:t>
      </w:r>
    </w:p>
    <w:p w:rsidR="00483AC1" w:rsidRDefault="006F6AA0">
      <w:pPr>
        <w:pStyle w:val="Nagwek1"/>
      </w:pPr>
      <w:bookmarkStart w:id="25" w:name="_Toc467298656"/>
      <w:bookmarkStart w:id="26" w:name="_Toc468518138"/>
      <w:r>
        <w:t>9. podstawa płatności</w:t>
      </w:r>
      <w:bookmarkEnd w:id="25"/>
      <w:bookmarkEnd w:id="26"/>
    </w:p>
    <w:p w:rsidR="00483AC1" w:rsidRDefault="006F6AA0">
      <w:r>
        <w:tab/>
        <w:t>Płatność za jednostkę obmiarową należy przyjmować zgodnie z obmiarem i oceną jakości wykonanych robót na podstawie atestów producenta urządzeń, oględzin i pomiarów sprawdzających.</w:t>
      </w:r>
    </w:p>
    <w:p w:rsidR="00483AC1" w:rsidRDefault="006F6AA0">
      <w:r>
        <w:tab/>
        <w:t>Cena wykonania robót obejmuje:</w:t>
      </w:r>
    </w:p>
    <w:p w:rsidR="00483AC1" w:rsidRDefault="006F6AA0" w:rsidP="00DC1498">
      <w:pPr>
        <w:numPr>
          <w:ilvl w:val="0"/>
          <w:numId w:val="9"/>
        </w:numPr>
      </w:pPr>
      <w:r>
        <w:t>roboty przygotowawcze,</w:t>
      </w:r>
    </w:p>
    <w:p w:rsidR="00483AC1" w:rsidRDefault="006F6AA0" w:rsidP="00DC1498">
      <w:pPr>
        <w:numPr>
          <w:ilvl w:val="0"/>
          <w:numId w:val="9"/>
        </w:numPr>
      </w:pPr>
      <w:r>
        <w:t>dostarczenie i zmontowanie urządzeń,</w:t>
      </w:r>
    </w:p>
    <w:p w:rsidR="00483AC1" w:rsidRDefault="006F6AA0" w:rsidP="00DC1498">
      <w:pPr>
        <w:numPr>
          <w:ilvl w:val="0"/>
          <w:numId w:val="9"/>
        </w:numPr>
      </w:pPr>
      <w:r>
        <w:t>uruchomienie przebudowywanych urządzeń,</w:t>
      </w:r>
    </w:p>
    <w:p w:rsidR="00483AC1" w:rsidRDefault="006F6AA0" w:rsidP="00DC1498">
      <w:pPr>
        <w:numPr>
          <w:ilvl w:val="0"/>
          <w:numId w:val="9"/>
        </w:numPr>
      </w:pPr>
      <w:r>
        <w:t>zdemontowanie kolizyjnych odcinków linii,</w:t>
      </w:r>
    </w:p>
    <w:p w:rsidR="00483AC1" w:rsidRDefault="006F6AA0" w:rsidP="00DC1498">
      <w:pPr>
        <w:numPr>
          <w:ilvl w:val="0"/>
          <w:numId w:val="9"/>
        </w:numPr>
      </w:pPr>
      <w:r>
        <w:t>transport zdemontowanych materiałów,</w:t>
      </w:r>
    </w:p>
    <w:p w:rsidR="00483AC1" w:rsidRDefault="006F6AA0" w:rsidP="00DC1498">
      <w:pPr>
        <w:numPr>
          <w:ilvl w:val="0"/>
          <w:numId w:val="9"/>
        </w:numPr>
      </w:pPr>
      <w:r>
        <w:t>przeprowadzenie prób i konserwowanie urządzeń w okresie gwarancji,</w:t>
      </w:r>
    </w:p>
    <w:p w:rsidR="00483AC1" w:rsidRDefault="006F6AA0" w:rsidP="00DC1498">
      <w:pPr>
        <w:numPr>
          <w:ilvl w:val="0"/>
          <w:numId w:val="9"/>
        </w:numPr>
      </w:pPr>
      <w:r>
        <w:t>wykonanie inwentaryzacji urządzeń telekomunikacyjnych.</w:t>
      </w:r>
    </w:p>
    <w:p w:rsidR="00483AC1" w:rsidRDefault="006F6AA0">
      <w:pPr>
        <w:pStyle w:val="Nagwek1"/>
      </w:pPr>
      <w:bookmarkStart w:id="27" w:name="_Toc468518139"/>
      <w:r>
        <w:t>10. przepisy związane</w:t>
      </w:r>
      <w:bookmarkEnd w:id="27"/>
    </w:p>
    <w:p w:rsidR="00483AC1" w:rsidRDefault="006F6AA0">
      <w:pPr>
        <w:pStyle w:val="Nagwek2"/>
      </w:pPr>
      <w:r>
        <w:t>10.1. Normy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1842"/>
        <w:gridCol w:w="5172"/>
      </w:tblGrid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1.</w:t>
            </w:r>
          </w:p>
        </w:tc>
        <w:tc>
          <w:tcPr>
            <w:tcW w:w="1842" w:type="dxa"/>
          </w:tcPr>
          <w:p w:rsidR="00483AC1" w:rsidRDefault="006F6AA0">
            <w:r>
              <w:t>BN-87/6774-04</w:t>
            </w:r>
          </w:p>
        </w:tc>
        <w:tc>
          <w:tcPr>
            <w:tcW w:w="5172" w:type="dxa"/>
          </w:tcPr>
          <w:p w:rsidR="00483AC1" w:rsidRDefault="006F6AA0">
            <w:r>
              <w:t>Kruszywa mineralne do nawierzchni drogowych. Piasek.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2.</w:t>
            </w:r>
          </w:p>
        </w:tc>
        <w:tc>
          <w:tcPr>
            <w:tcW w:w="1842" w:type="dxa"/>
          </w:tcPr>
          <w:p w:rsidR="00483AC1" w:rsidRDefault="006F6AA0">
            <w:r>
              <w:t>PN-88/B-32250</w:t>
            </w:r>
          </w:p>
        </w:tc>
        <w:tc>
          <w:tcPr>
            <w:tcW w:w="5172" w:type="dxa"/>
          </w:tcPr>
          <w:p w:rsidR="00483AC1" w:rsidRDefault="006F6AA0">
            <w:r>
              <w:t>Materiały budowlane. Woda do betonów i zapraw.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3.</w:t>
            </w:r>
          </w:p>
        </w:tc>
        <w:tc>
          <w:tcPr>
            <w:tcW w:w="1842" w:type="dxa"/>
          </w:tcPr>
          <w:p w:rsidR="00483AC1" w:rsidRDefault="006F6AA0">
            <w:r>
              <w:t>PN-88/B-06250</w:t>
            </w:r>
          </w:p>
        </w:tc>
        <w:tc>
          <w:tcPr>
            <w:tcW w:w="5172" w:type="dxa"/>
          </w:tcPr>
          <w:p w:rsidR="00483AC1" w:rsidRDefault="006F6AA0">
            <w:r>
              <w:t>Beton zwykły.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4.</w:t>
            </w:r>
          </w:p>
        </w:tc>
        <w:tc>
          <w:tcPr>
            <w:tcW w:w="1842" w:type="dxa"/>
          </w:tcPr>
          <w:p w:rsidR="00483AC1" w:rsidRDefault="006F6AA0">
            <w:r>
              <w:t>BN-85/8984-01</w:t>
            </w:r>
          </w:p>
        </w:tc>
        <w:tc>
          <w:tcPr>
            <w:tcW w:w="5172" w:type="dxa"/>
          </w:tcPr>
          <w:p w:rsidR="00483AC1" w:rsidRDefault="006F6AA0">
            <w:r>
              <w:t>Telekomunikacyjne sieci kablowe miejscowe. Studnie kablowe. Klasyfikacja i wymiary.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5.</w:t>
            </w:r>
          </w:p>
        </w:tc>
        <w:tc>
          <w:tcPr>
            <w:tcW w:w="1842" w:type="dxa"/>
          </w:tcPr>
          <w:p w:rsidR="00483AC1" w:rsidRDefault="006F6AA0">
            <w:r>
              <w:t>BN-74/3233-15</w:t>
            </w:r>
          </w:p>
        </w:tc>
        <w:tc>
          <w:tcPr>
            <w:tcW w:w="5172" w:type="dxa"/>
          </w:tcPr>
          <w:p w:rsidR="00483AC1" w:rsidRDefault="006F6AA0">
            <w:r>
              <w:t>Bloki betonowe płaskie.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6.</w:t>
            </w:r>
          </w:p>
        </w:tc>
        <w:tc>
          <w:tcPr>
            <w:tcW w:w="1842" w:type="dxa"/>
          </w:tcPr>
          <w:p w:rsidR="00483AC1" w:rsidRDefault="006F6AA0">
            <w:r>
              <w:t>BN-80/C-89203</w:t>
            </w:r>
          </w:p>
        </w:tc>
        <w:tc>
          <w:tcPr>
            <w:tcW w:w="5172" w:type="dxa"/>
          </w:tcPr>
          <w:p w:rsidR="00483AC1" w:rsidRDefault="006F6AA0">
            <w:r>
              <w:t xml:space="preserve">Rury z </w:t>
            </w:r>
            <w:proofErr w:type="spellStart"/>
            <w:r>
              <w:t>nieplastyfikowanego</w:t>
            </w:r>
            <w:proofErr w:type="spellEnd"/>
            <w:r>
              <w:t xml:space="preserve"> polichlorku winylu (PCW).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7.</w:t>
            </w:r>
          </w:p>
        </w:tc>
        <w:tc>
          <w:tcPr>
            <w:tcW w:w="1842" w:type="dxa"/>
          </w:tcPr>
          <w:p w:rsidR="00483AC1" w:rsidRDefault="006F6AA0">
            <w:r>
              <w:t>PN-76/D-79353</w:t>
            </w:r>
          </w:p>
        </w:tc>
        <w:tc>
          <w:tcPr>
            <w:tcW w:w="5172" w:type="dxa"/>
          </w:tcPr>
          <w:p w:rsidR="00483AC1" w:rsidRDefault="006F6AA0">
            <w:r>
              <w:t>Bębny kablowe.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8.</w:t>
            </w:r>
          </w:p>
        </w:tc>
        <w:tc>
          <w:tcPr>
            <w:tcW w:w="1842" w:type="dxa"/>
          </w:tcPr>
          <w:p w:rsidR="00483AC1" w:rsidRDefault="006F6AA0">
            <w:r>
              <w:t>BN-73/8984-05</w:t>
            </w:r>
          </w:p>
        </w:tc>
        <w:tc>
          <w:tcPr>
            <w:tcW w:w="5172" w:type="dxa"/>
          </w:tcPr>
          <w:p w:rsidR="00483AC1" w:rsidRDefault="006F6AA0">
            <w:r>
              <w:t>Kanalizacja kablowa. Ogólne wymagania i badania.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9.</w:t>
            </w:r>
          </w:p>
        </w:tc>
        <w:tc>
          <w:tcPr>
            <w:tcW w:w="1842" w:type="dxa"/>
          </w:tcPr>
          <w:p w:rsidR="00483AC1" w:rsidRDefault="006F6AA0">
            <w:r>
              <w:t>BN-76/3238-13</w:t>
            </w:r>
          </w:p>
        </w:tc>
        <w:tc>
          <w:tcPr>
            <w:tcW w:w="5172" w:type="dxa"/>
          </w:tcPr>
          <w:p w:rsidR="00483AC1" w:rsidRDefault="006F6AA0">
            <w:r>
              <w:t>Narzędzia teletechniczne i przybory pomocnicze. Sprawdzian do układania bloków betonowych.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10.</w:t>
            </w:r>
          </w:p>
        </w:tc>
        <w:tc>
          <w:tcPr>
            <w:tcW w:w="1842" w:type="dxa"/>
          </w:tcPr>
          <w:p w:rsidR="00483AC1" w:rsidRDefault="006F6AA0">
            <w:r>
              <w:t>PN-85/T-90310</w:t>
            </w:r>
          </w:p>
        </w:tc>
        <w:tc>
          <w:tcPr>
            <w:tcW w:w="5172" w:type="dxa"/>
          </w:tcPr>
          <w:p w:rsidR="00483AC1" w:rsidRDefault="006F6AA0">
            <w:r>
              <w:t>Telekomunikacyjne kable miejscowe z wiązkami czwórkowymi o izolacji papierowej i powłoce ołowianej. Ogólne wymagania i badania.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11.</w:t>
            </w:r>
          </w:p>
        </w:tc>
        <w:tc>
          <w:tcPr>
            <w:tcW w:w="1842" w:type="dxa"/>
          </w:tcPr>
          <w:p w:rsidR="00483AC1" w:rsidRDefault="006F6AA0">
            <w:r>
              <w:t>PN-85/T-90311</w:t>
            </w:r>
          </w:p>
        </w:tc>
        <w:tc>
          <w:tcPr>
            <w:tcW w:w="5172" w:type="dxa"/>
          </w:tcPr>
          <w:p w:rsidR="00483AC1" w:rsidRDefault="006F6AA0">
            <w:r>
              <w:t xml:space="preserve">Telekomunikacyjne kable miejscowe z wiązkami </w:t>
            </w:r>
            <w:r>
              <w:lastRenderedPageBreak/>
              <w:t>czwórkowymi o izolacji papierowej, o powłoce ołowianej, nieopancerzone i opancerzone.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lastRenderedPageBreak/>
              <w:t>12.</w:t>
            </w:r>
          </w:p>
        </w:tc>
        <w:tc>
          <w:tcPr>
            <w:tcW w:w="1842" w:type="dxa"/>
          </w:tcPr>
          <w:p w:rsidR="00483AC1" w:rsidRDefault="006F6AA0">
            <w:r>
              <w:t>PN-85/T-90331</w:t>
            </w:r>
          </w:p>
        </w:tc>
        <w:tc>
          <w:tcPr>
            <w:tcW w:w="5172" w:type="dxa"/>
          </w:tcPr>
          <w:p w:rsidR="00483AC1" w:rsidRDefault="006F6AA0">
            <w:r>
              <w:t xml:space="preserve">Telekomunikacyjne kable miejscowe z wiązkami czwórkowymi, pęczkowe, o izolacji polietylenowej z zaporą przeciwwilgociową, nieopancerzone i opancerzone z osłoną polietylenową lub </w:t>
            </w:r>
            <w:proofErr w:type="spellStart"/>
            <w:r>
              <w:t>polwinitową</w:t>
            </w:r>
            <w:proofErr w:type="spellEnd"/>
            <w:r>
              <w:t>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13.</w:t>
            </w:r>
          </w:p>
        </w:tc>
        <w:tc>
          <w:tcPr>
            <w:tcW w:w="1842" w:type="dxa"/>
          </w:tcPr>
          <w:p w:rsidR="00483AC1" w:rsidRDefault="006F6AA0">
            <w:r>
              <w:t>PN-83/T-90330</w:t>
            </w:r>
          </w:p>
        </w:tc>
        <w:tc>
          <w:tcPr>
            <w:tcW w:w="5172" w:type="dxa"/>
          </w:tcPr>
          <w:p w:rsidR="00483AC1" w:rsidRDefault="006F6AA0">
            <w:r>
              <w:t>Telekomunikacyjne kable miejscowe z wiązkami czwórkowymi, pęczkowe, o izolacji polietylenowej. Ogólne wymagania i badania.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14.</w:t>
            </w:r>
          </w:p>
        </w:tc>
        <w:tc>
          <w:tcPr>
            <w:tcW w:w="1842" w:type="dxa"/>
          </w:tcPr>
          <w:p w:rsidR="00483AC1" w:rsidRDefault="006F6AA0">
            <w:r>
              <w:t>BN-80/3231-25</w:t>
            </w:r>
          </w:p>
        </w:tc>
        <w:tc>
          <w:tcPr>
            <w:tcW w:w="5172" w:type="dxa"/>
          </w:tcPr>
          <w:p w:rsidR="00483AC1" w:rsidRDefault="006F6AA0">
            <w:r>
              <w:t>Skrzynka kablowa 10/20.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15.</w:t>
            </w:r>
          </w:p>
        </w:tc>
        <w:tc>
          <w:tcPr>
            <w:tcW w:w="1842" w:type="dxa"/>
          </w:tcPr>
          <w:p w:rsidR="00483AC1" w:rsidRDefault="006F6AA0">
            <w:r>
              <w:t>BN-85/3231-28</w:t>
            </w:r>
          </w:p>
        </w:tc>
        <w:tc>
          <w:tcPr>
            <w:tcW w:w="5172" w:type="dxa"/>
          </w:tcPr>
          <w:p w:rsidR="00483AC1" w:rsidRDefault="006F6AA0">
            <w:r>
              <w:t>Skrzynki kablowe 30-parowe.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16.</w:t>
            </w:r>
          </w:p>
        </w:tc>
        <w:tc>
          <w:tcPr>
            <w:tcW w:w="1842" w:type="dxa"/>
          </w:tcPr>
          <w:p w:rsidR="00483AC1" w:rsidRDefault="006F6AA0">
            <w:r>
              <w:t>BN-65/8984-11</w:t>
            </w:r>
          </w:p>
        </w:tc>
        <w:tc>
          <w:tcPr>
            <w:tcW w:w="5172" w:type="dxa"/>
          </w:tcPr>
          <w:p w:rsidR="00483AC1" w:rsidRDefault="006F6AA0">
            <w:r>
              <w:t>Złącza lutowane. Wymagania techniczne.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17.</w:t>
            </w:r>
          </w:p>
        </w:tc>
        <w:tc>
          <w:tcPr>
            <w:tcW w:w="1842" w:type="dxa"/>
          </w:tcPr>
          <w:p w:rsidR="00483AC1" w:rsidRDefault="006F6AA0">
            <w:r>
              <w:t>BN-76/8984-17</w:t>
            </w:r>
          </w:p>
        </w:tc>
        <w:tc>
          <w:tcPr>
            <w:tcW w:w="5172" w:type="dxa"/>
          </w:tcPr>
          <w:p w:rsidR="00483AC1" w:rsidRDefault="006F6AA0">
            <w:r>
              <w:t>Telekomunikacyjne sieci miejscowe. Ogólne wymagania.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18.</w:t>
            </w:r>
          </w:p>
        </w:tc>
        <w:tc>
          <w:tcPr>
            <w:tcW w:w="1842" w:type="dxa"/>
          </w:tcPr>
          <w:p w:rsidR="00483AC1" w:rsidRDefault="006F6AA0">
            <w:r>
              <w:t>PN-76/E-05125</w:t>
            </w:r>
          </w:p>
        </w:tc>
        <w:tc>
          <w:tcPr>
            <w:tcW w:w="5172" w:type="dxa"/>
          </w:tcPr>
          <w:p w:rsidR="00483AC1" w:rsidRDefault="006F6AA0">
            <w:r>
              <w:t>Elektroenergetyczne i sygnalizacyjne linie kablowe. Projektowanie i budowa.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19.</w:t>
            </w:r>
          </w:p>
        </w:tc>
        <w:tc>
          <w:tcPr>
            <w:tcW w:w="1842" w:type="dxa"/>
          </w:tcPr>
          <w:p w:rsidR="00483AC1" w:rsidRDefault="006F6AA0">
            <w:r>
              <w:t>PN-75/E-05100</w:t>
            </w:r>
          </w:p>
        </w:tc>
        <w:tc>
          <w:tcPr>
            <w:tcW w:w="5172" w:type="dxa"/>
          </w:tcPr>
          <w:p w:rsidR="00483AC1" w:rsidRDefault="006F6AA0">
            <w:r>
              <w:t>Elektroenergetyczne linie napowietrzne. Projektowanie i budowa.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20.</w:t>
            </w:r>
          </w:p>
        </w:tc>
        <w:tc>
          <w:tcPr>
            <w:tcW w:w="1842" w:type="dxa"/>
          </w:tcPr>
          <w:p w:rsidR="00483AC1" w:rsidRDefault="006F6AA0">
            <w:r>
              <w:t>BN-76/8984-26</w:t>
            </w:r>
          </w:p>
        </w:tc>
        <w:tc>
          <w:tcPr>
            <w:tcW w:w="5172" w:type="dxa"/>
          </w:tcPr>
          <w:p w:rsidR="00483AC1" w:rsidRDefault="006F6AA0">
            <w:r>
              <w:t>Kontrola ciśnieniowa kabli telekomunikacyjnych. System z automatycznym dopełniaczem gazu. Ogólne wymagania i badania.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21.</w:t>
            </w:r>
          </w:p>
        </w:tc>
        <w:tc>
          <w:tcPr>
            <w:tcW w:w="1842" w:type="dxa"/>
          </w:tcPr>
          <w:p w:rsidR="00483AC1" w:rsidRDefault="006F6AA0">
            <w:r>
              <w:t>BN-73/3238-08</w:t>
            </w:r>
          </w:p>
        </w:tc>
        <w:tc>
          <w:tcPr>
            <w:tcW w:w="5172" w:type="dxa"/>
          </w:tcPr>
          <w:p w:rsidR="00483AC1" w:rsidRDefault="006F6AA0">
            <w:r>
              <w:t>Telekomunikacyjne linie napowietrzne i kablowe sieci miejskiej. Szablony do znakowania.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22.</w:t>
            </w:r>
          </w:p>
        </w:tc>
        <w:tc>
          <w:tcPr>
            <w:tcW w:w="1842" w:type="dxa"/>
          </w:tcPr>
          <w:p w:rsidR="00483AC1" w:rsidRDefault="006F6AA0">
            <w:r>
              <w:t>BN-72/3233-13</w:t>
            </w:r>
          </w:p>
        </w:tc>
        <w:tc>
          <w:tcPr>
            <w:tcW w:w="5172" w:type="dxa"/>
          </w:tcPr>
          <w:p w:rsidR="00483AC1" w:rsidRDefault="006F6AA0">
            <w:r>
              <w:t xml:space="preserve">Telekomunikacyjne linie kablowe. Opaski </w:t>
            </w:r>
            <w:proofErr w:type="spellStart"/>
            <w:r>
              <w:t>oznaczeniowe</w:t>
            </w:r>
            <w:proofErr w:type="spellEnd"/>
            <w:r>
              <w:t>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23.</w:t>
            </w:r>
          </w:p>
        </w:tc>
        <w:tc>
          <w:tcPr>
            <w:tcW w:w="1842" w:type="dxa"/>
          </w:tcPr>
          <w:p w:rsidR="00483AC1" w:rsidRDefault="006F6AA0">
            <w:r>
              <w:t>BN-74/3233-17</w:t>
            </w:r>
          </w:p>
        </w:tc>
        <w:tc>
          <w:tcPr>
            <w:tcW w:w="5172" w:type="dxa"/>
          </w:tcPr>
          <w:p w:rsidR="00483AC1" w:rsidRDefault="006F6AA0">
            <w:r>
              <w:t xml:space="preserve">Telekomunikacyjne linie kablowe. Słupki </w:t>
            </w:r>
            <w:proofErr w:type="spellStart"/>
            <w:r>
              <w:t>oznaczeniowe</w:t>
            </w:r>
            <w:proofErr w:type="spellEnd"/>
            <w:r>
              <w:t xml:space="preserve"> i </w:t>
            </w:r>
            <w:proofErr w:type="spellStart"/>
            <w:r>
              <w:t>oznaczeniowo-pomiarowe</w:t>
            </w:r>
            <w:proofErr w:type="spellEnd"/>
            <w:r>
              <w:t>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24.</w:t>
            </w:r>
          </w:p>
        </w:tc>
        <w:tc>
          <w:tcPr>
            <w:tcW w:w="1842" w:type="dxa"/>
          </w:tcPr>
          <w:p w:rsidR="00483AC1" w:rsidRDefault="006F6AA0">
            <w:r>
              <w:t>PN-84/T-90340</w:t>
            </w:r>
          </w:p>
        </w:tc>
        <w:tc>
          <w:tcPr>
            <w:tcW w:w="5172" w:type="dxa"/>
          </w:tcPr>
          <w:p w:rsidR="00483AC1" w:rsidRDefault="006F6AA0">
            <w:r>
              <w:t>Telekomunikacyjne kable dalekosiężne symetryczne z wiązkami parowymi, o izolacji polietylenowej piankowej. Ogólne wymagania i badania.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25.</w:t>
            </w:r>
          </w:p>
        </w:tc>
        <w:tc>
          <w:tcPr>
            <w:tcW w:w="1842" w:type="dxa"/>
          </w:tcPr>
          <w:p w:rsidR="00483AC1" w:rsidRDefault="006F6AA0">
            <w:r>
              <w:t>PN-84/T-90341</w:t>
            </w:r>
          </w:p>
        </w:tc>
        <w:tc>
          <w:tcPr>
            <w:tcW w:w="5172" w:type="dxa"/>
          </w:tcPr>
          <w:p w:rsidR="00483AC1" w:rsidRDefault="006F6AA0">
            <w:r>
              <w:t>Telekomunikacyjne kable dalekosiężne symetryczne z wiązkami parowymi, o izolacji polietylenowej piankowej, o powłoce aluminiowej z osłoną ochronną polietylenową.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26.</w:t>
            </w:r>
          </w:p>
        </w:tc>
        <w:tc>
          <w:tcPr>
            <w:tcW w:w="1842" w:type="dxa"/>
          </w:tcPr>
          <w:p w:rsidR="00483AC1" w:rsidRDefault="006F6AA0">
            <w:r>
              <w:t>PN-84/T-90342</w:t>
            </w:r>
          </w:p>
        </w:tc>
        <w:tc>
          <w:tcPr>
            <w:tcW w:w="5172" w:type="dxa"/>
          </w:tcPr>
          <w:p w:rsidR="00483AC1" w:rsidRDefault="006F6AA0">
            <w:r>
              <w:t>Telekomunikacyjne kable dalekosiężne symetryczne z wiązkami parowymi, o izolacji polietylenowej piankowej, o powłoce aluminiowej, opancerzone, w osłonach z materiałów termoplastycznych.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27.</w:t>
            </w:r>
          </w:p>
        </w:tc>
        <w:tc>
          <w:tcPr>
            <w:tcW w:w="1842" w:type="dxa"/>
          </w:tcPr>
          <w:p w:rsidR="00483AC1" w:rsidRDefault="006F6AA0">
            <w:r>
              <w:t>PN-84/T-90345</w:t>
            </w:r>
          </w:p>
        </w:tc>
        <w:tc>
          <w:tcPr>
            <w:tcW w:w="5172" w:type="dxa"/>
          </w:tcPr>
          <w:p w:rsidR="00483AC1" w:rsidRDefault="006F6AA0">
            <w:r>
              <w:t>Telekomunikacyjne kable dalekosiężne symetryczne z wiązkami czwórkowymi o izolacji polietylenowej piankowej. Ogólne wymagania i badania.</w:t>
            </w:r>
          </w:p>
        </w:tc>
      </w:tr>
    </w:tbl>
    <w:p w:rsidR="00483AC1" w:rsidRDefault="00483AC1"/>
    <w:p w:rsidR="00483AC1" w:rsidRDefault="00483AC1"/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1842"/>
        <w:gridCol w:w="5172"/>
      </w:tblGrid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28.</w:t>
            </w:r>
          </w:p>
        </w:tc>
        <w:tc>
          <w:tcPr>
            <w:tcW w:w="1842" w:type="dxa"/>
          </w:tcPr>
          <w:p w:rsidR="00483AC1" w:rsidRDefault="006F6AA0">
            <w:r>
              <w:t>PN-84/T-90347</w:t>
            </w:r>
          </w:p>
        </w:tc>
        <w:tc>
          <w:tcPr>
            <w:tcW w:w="5172" w:type="dxa"/>
          </w:tcPr>
          <w:p w:rsidR="00483AC1" w:rsidRDefault="006F6AA0">
            <w:r>
              <w:t>Telekomunikacyjne kable dalekosiężne symetryczne z wiązkami czwórkowymi o izolacji polietylenowej piankowej i o powłoce ołowianej, opancerzone, z osłonami ochronnymi z tworzyw termoplastycznych.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29.</w:t>
            </w:r>
          </w:p>
        </w:tc>
        <w:tc>
          <w:tcPr>
            <w:tcW w:w="1842" w:type="dxa"/>
          </w:tcPr>
          <w:p w:rsidR="00483AC1" w:rsidRDefault="006F6AA0">
            <w:r>
              <w:t>PN-87/T-90351</w:t>
            </w:r>
          </w:p>
        </w:tc>
        <w:tc>
          <w:tcPr>
            <w:tcW w:w="5172" w:type="dxa"/>
          </w:tcPr>
          <w:p w:rsidR="00483AC1" w:rsidRDefault="006F6AA0">
            <w:r>
              <w:t>Telekomunikacyjne kable dalekosiężne symetryczne o izolacji papierowo-powietrznej i powłoce ołowianej. Rodzaje kabli.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30.</w:t>
            </w:r>
          </w:p>
        </w:tc>
        <w:tc>
          <w:tcPr>
            <w:tcW w:w="1842" w:type="dxa"/>
          </w:tcPr>
          <w:p w:rsidR="00483AC1" w:rsidRDefault="006F6AA0">
            <w:r>
              <w:t>PN-87/T-90352</w:t>
            </w:r>
          </w:p>
        </w:tc>
        <w:tc>
          <w:tcPr>
            <w:tcW w:w="5172" w:type="dxa"/>
          </w:tcPr>
          <w:p w:rsidR="00483AC1" w:rsidRDefault="006F6AA0">
            <w:r>
              <w:t>Telekomunikacyjne kable dalekosiężne symetryczne o izolacji polietylenowo-powietrznej i powłoce ołowianej. Rodzaje kabli.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31.</w:t>
            </w:r>
          </w:p>
        </w:tc>
        <w:tc>
          <w:tcPr>
            <w:tcW w:w="1842" w:type="dxa"/>
          </w:tcPr>
          <w:p w:rsidR="00483AC1" w:rsidRDefault="006F6AA0">
            <w:r>
              <w:t>PN-83/T-90332</w:t>
            </w:r>
          </w:p>
        </w:tc>
        <w:tc>
          <w:tcPr>
            <w:tcW w:w="5172" w:type="dxa"/>
          </w:tcPr>
          <w:p w:rsidR="00483AC1" w:rsidRDefault="006F6AA0">
            <w:r>
              <w:t xml:space="preserve">Telekomunikacyjne kable miejscowe z wiązkami czwórkowymi, pęczkowe, o izolacji polietylenowej, o powłoce stalowej, spawanej, falowanej, z osłoną polietylenową lub </w:t>
            </w:r>
            <w:proofErr w:type="spellStart"/>
            <w:r>
              <w:t>polwinitową</w:t>
            </w:r>
            <w:proofErr w:type="spellEnd"/>
            <w:r>
              <w:t>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32.</w:t>
            </w:r>
          </w:p>
        </w:tc>
        <w:tc>
          <w:tcPr>
            <w:tcW w:w="1842" w:type="dxa"/>
          </w:tcPr>
          <w:p w:rsidR="00483AC1" w:rsidRDefault="006F6AA0">
            <w:r>
              <w:t>WT-84/K-187</w:t>
            </w:r>
          </w:p>
        </w:tc>
        <w:tc>
          <w:tcPr>
            <w:tcW w:w="5172" w:type="dxa"/>
          </w:tcPr>
          <w:p w:rsidR="00483AC1" w:rsidRDefault="006F6AA0">
            <w:r>
              <w:t>Telekomunikacyjne kable miejscowe pęczkowe, o izolacji polietylenowej, ekranowane o powłoce stalowej spawanej, falowanej i osłoną polietylenową.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33.</w:t>
            </w:r>
          </w:p>
        </w:tc>
        <w:tc>
          <w:tcPr>
            <w:tcW w:w="1842" w:type="dxa"/>
          </w:tcPr>
          <w:p w:rsidR="00483AC1" w:rsidRDefault="006F6AA0">
            <w:r>
              <w:t>WT-86/K-094.02</w:t>
            </w:r>
          </w:p>
        </w:tc>
        <w:tc>
          <w:tcPr>
            <w:tcW w:w="5172" w:type="dxa"/>
          </w:tcPr>
          <w:p w:rsidR="00483AC1" w:rsidRDefault="006F6AA0">
            <w:r>
              <w:t>Telekomunikacyjne kable dalekosiężne z parami współosiowymi małowymiarowymi, o powłoce aluminiowej, nieopancerzone i opancerzone, z osłonami ochronnymi z tworzyw termoplastycznych.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34.</w:t>
            </w:r>
          </w:p>
        </w:tc>
        <w:tc>
          <w:tcPr>
            <w:tcW w:w="1842" w:type="dxa"/>
          </w:tcPr>
          <w:p w:rsidR="00483AC1" w:rsidRDefault="006F6AA0">
            <w:r>
              <w:t>WT-86/K-245.02</w:t>
            </w:r>
          </w:p>
        </w:tc>
        <w:tc>
          <w:tcPr>
            <w:tcW w:w="5172" w:type="dxa"/>
          </w:tcPr>
          <w:p w:rsidR="00483AC1" w:rsidRDefault="006F6AA0">
            <w:r>
              <w:t xml:space="preserve">Telekomunikacyjne kable dalekosiężne z parami współosiowymi </w:t>
            </w:r>
            <w:proofErr w:type="spellStart"/>
            <w:r>
              <w:t>normalnowymiarowymi</w:t>
            </w:r>
            <w:proofErr w:type="spellEnd"/>
            <w:r>
              <w:t>, o powłoce metalowej, opancerzone, z osłonami polietylenowymi.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lastRenderedPageBreak/>
              <w:t>35.</w:t>
            </w:r>
          </w:p>
        </w:tc>
        <w:tc>
          <w:tcPr>
            <w:tcW w:w="1842" w:type="dxa"/>
          </w:tcPr>
          <w:p w:rsidR="00483AC1" w:rsidRDefault="006F6AA0">
            <w:r>
              <w:t>WT-80/K-132</w:t>
            </w:r>
          </w:p>
        </w:tc>
        <w:tc>
          <w:tcPr>
            <w:tcW w:w="5172" w:type="dxa"/>
          </w:tcPr>
          <w:p w:rsidR="00483AC1" w:rsidRDefault="006F6AA0">
            <w:r>
              <w:t>Telekomunikacyjne kable dalekosiężne rozdzielcze z wiązkami czwórkowymi o izolacji polietylenowej piankowej i o powłoce ołowianej.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36.</w:t>
            </w:r>
          </w:p>
        </w:tc>
        <w:tc>
          <w:tcPr>
            <w:tcW w:w="1842" w:type="dxa"/>
          </w:tcPr>
          <w:p w:rsidR="00483AC1" w:rsidRDefault="006F6AA0">
            <w:r>
              <w:t>WT-80/K-133</w:t>
            </w:r>
          </w:p>
        </w:tc>
        <w:tc>
          <w:tcPr>
            <w:tcW w:w="5172" w:type="dxa"/>
          </w:tcPr>
          <w:p w:rsidR="00483AC1" w:rsidRDefault="006F6AA0">
            <w:r>
              <w:t>Telekomunikacyjny kabel rozdzielczy z wiązkami parowymi o izolacji polietylenowej piankowej i  powłoce ołowianej.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37.</w:t>
            </w:r>
          </w:p>
        </w:tc>
        <w:tc>
          <w:tcPr>
            <w:tcW w:w="1842" w:type="dxa"/>
          </w:tcPr>
          <w:p w:rsidR="00483AC1" w:rsidRDefault="006F6AA0">
            <w:r>
              <w:t>WT-84/K-186</w:t>
            </w:r>
          </w:p>
        </w:tc>
        <w:tc>
          <w:tcPr>
            <w:tcW w:w="5172" w:type="dxa"/>
          </w:tcPr>
          <w:p w:rsidR="00483AC1" w:rsidRDefault="006F6AA0">
            <w:r>
              <w:t>Telekomunikacyjne kable dalekosiężne rozdzielcze z wiązkami czwórkowymi o izolacji polietylenowej piankowej, ekranowane w powłoce stalowej, z osłoną polietylenową.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38.</w:t>
            </w:r>
          </w:p>
        </w:tc>
        <w:tc>
          <w:tcPr>
            <w:tcW w:w="1842" w:type="dxa"/>
          </w:tcPr>
          <w:p w:rsidR="00483AC1" w:rsidRDefault="006F6AA0">
            <w:r>
              <w:t>BN-88/8984-17/03</w:t>
            </w:r>
          </w:p>
        </w:tc>
        <w:tc>
          <w:tcPr>
            <w:tcW w:w="5172" w:type="dxa"/>
          </w:tcPr>
          <w:p w:rsidR="00483AC1" w:rsidRDefault="006F6AA0">
            <w:r>
              <w:t>Telekomunikacyjne sieci miejscowe. Linie kablowe. Ogólne wymagania i badania.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39.</w:t>
            </w:r>
          </w:p>
        </w:tc>
        <w:tc>
          <w:tcPr>
            <w:tcW w:w="1842" w:type="dxa"/>
          </w:tcPr>
          <w:p w:rsidR="00483AC1" w:rsidRDefault="006F6AA0">
            <w:r>
              <w:t>BN-79/8976-78-78</w:t>
            </w:r>
          </w:p>
        </w:tc>
        <w:tc>
          <w:tcPr>
            <w:tcW w:w="5172" w:type="dxa"/>
          </w:tcPr>
          <w:p w:rsidR="00483AC1" w:rsidRDefault="006F6AA0">
            <w:r>
              <w:t>Pustak kablowy.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40.</w:t>
            </w:r>
          </w:p>
        </w:tc>
        <w:tc>
          <w:tcPr>
            <w:tcW w:w="1842" w:type="dxa"/>
          </w:tcPr>
          <w:p w:rsidR="00483AC1" w:rsidRDefault="006F6AA0">
            <w:r>
              <w:t>BN-72/3233-72</w:t>
            </w:r>
          </w:p>
        </w:tc>
        <w:tc>
          <w:tcPr>
            <w:tcW w:w="5172" w:type="dxa"/>
          </w:tcPr>
          <w:p w:rsidR="00483AC1" w:rsidRDefault="006F6AA0">
            <w:r>
              <w:t>Prefabrykowana przykrywa żelbetowa.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41.</w:t>
            </w:r>
          </w:p>
        </w:tc>
        <w:tc>
          <w:tcPr>
            <w:tcW w:w="1842" w:type="dxa"/>
          </w:tcPr>
          <w:p w:rsidR="00483AC1" w:rsidRDefault="006F6AA0">
            <w:r>
              <w:t>PN-77/E-05030/00      i 01</w:t>
            </w:r>
          </w:p>
        </w:tc>
        <w:tc>
          <w:tcPr>
            <w:tcW w:w="5172" w:type="dxa"/>
          </w:tcPr>
          <w:p w:rsidR="00483AC1" w:rsidRDefault="006F6AA0">
            <w:r>
              <w:t>Ochrona przed korozją. Ochrona katodowa. Wspólne wymagania i badania. Ochrona metalowych części podziemnych.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42.</w:t>
            </w:r>
          </w:p>
        </w:tc>
        <w:tc>
          <w:tcPr>
            <w:tcW w:w="1842" w:type="dxa"/>
          </w:tcPr>
          <w:p w:rsidR="00483AC1" w:rsidRDefault="006F6AA0">
            <w:r>
              <w:t>BN-89/8984-18</w:t>
            </w:r>
          </w:p>
        </w:tc>
        <w:tc>
          <w:tcPr>
            <w:tcW w:w="5172" w:type="dxa"/>
          </w:tcPr>
          <w:p w:rsidR="00483AC1" w:rsidRDefault="006F6AA0">
            <w:r>
              <w:t>Telekomunikacyjne linie kablowe dalekosiężne. Ogólne wymagania i badania.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43.</w:t>
            </w:r>
          </w:p>
        </w:tc>
        <w:tc>
          <w:tcPr>
            <w:tcW w:w="1842" w:type="dxa"/>
          </w:tcPr>
          <w:p w:rsidR="00483AC1" w:rsidRDefault="006F6AA0">
            <w:r>
              <w:t>PN-88/B-30000</w:t>
            </w:r>
          </w:p>
        </w:tc>
        <w:tc>
          <w:tcPr>
            <w:tcW w:w="5172" w:type="dxa"/>
          </w:tcPr>
          <w:p w:rsidR="00483AC1" w:rsidRDefault="006F6AA0">
            <w:r>
              <w:t>Projekty budowlane. Obliczenia statyczne.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44.</w:t>
            </w:r>
          </w:p>
        </w:tc>
        <w:tc>
          <w:tcPr>
            <w:tcW w:w="1842" w:type="dxa"/>
          </w:tcPr>
          <w:p w:rsidR="00483AC1" w:rsidRDefault="006F6AA0">
            <w:r>
              <w:t>BN-73/3233-02</w:t>
            </w:r>
          </w:p>
        </w:tc>
        <w:tc>
          <w:tcPr>
            <w:tcW w:w="5172" w:type="dxa"/>
          </w:tcPr>
          <w:p w:rsidR="00483AC1" w:rsidRDefault="006F6AA0">
            <w:r>
              <w:t>Telekomunikacyjne sieci kablowe miejscowe. Wietrznik do pokryw.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45.</w:t>
            </w:r>
          </w:p>
        </w:tc>
        <w:tc>
          <w:tcPr>
            <w:tcW w:w="1842" w:type="dxa"/>
          </w:tcPr>
          <w:p w:rsidR="00483AC1" w:rsidRDefault="006F6AA0">
            <w:r>
              <w:t>BN-73/3233-03</w:t>
            </w:r>
          </w:p>
        </w:tc>
        <w:tc>
          <w:tcPr>
            <w:tcW w:w="5172" w:type="dxa"/>
          </w:tcPr>
          <w:p w:rsidR="00483AC1" w:rsidRDefault="006F6AA0">
            <w:r>
              <w:t>Ramy i oprawy pokryw.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46.</w:t>
            </w:r>
          </w:p>
        </w:tc>
        <w:tc>
          <w:tcPr>
            <w:tcW w:w="1842" w:type="dxa"/>
          </w:tcPr>
          <w:p w:rsidR="00483AC1" w:rsidRDefault="006F6AA0">
            <w:r>
              <w:t>BN-69/9378-30</w:t>
            </w:r>
          </w:p>
        </w:tc>
        <w:tc>
          <w:tcPr>
            <w:tcW w:w="5172" w:type="dxa"/>
          </w:tcPr>
          <w:p w:rsidR="00483AC1" w:rsidRDefault="006F6AA0">
            <w:r>
              <w:t>Telekomunikacyjne sieci kablowe miejscowe. Wsporniki kablowe.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47.</w:t>
            </w:r>
          </w:p>
        </w:tc>
        <w:tc>
          <w:tcPr>
            <w:tcW w:w="1842" w:type="dxa"/>
          </w:tcPr>
          <w:p w:rsidR="00483AC1" w:rsidRDefault="006F6AA0">
            <w:r>
              <w:t>BN-86/3223-16</w:t>
            </w:r>
          </w:p>
        </w:tc>
        <w:tc>
          <w:tcPr>
            <w:tcW w:w="5172" w:type="dxa"/>
          </w:tcPr>
          <w:p w:rsidR="00483AC1" w:rsidRDefault="006F6AA0">
            <w:r>
              <w:t>Telekomunikacyjne sieci miejscowe. Szafki kablowe.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48.</w:t>
            </w:r>
          </w:p>
        </w:tc>
        <w:tc>
          <w:tcPr>
            <w:tcW w:w="1842" w:type="dxa"/>
          </w:tcPr>
          <w:p w:rsidR="00483AC1" w:rsidRDefault="006F6AA0">
            <w:r>
              <w:t>BN-79/3223-02</w:t>
            </w:r>
          </w:p>
        </w:tc>
        <w:tc>
          <w:tcPr>
            <w:tcW w:w="5172" w:type="dxa"/>
          </w:tcPr>
          <w:p w:rsidR="00483AC1" w:rsidRDefault="006F6AA0">
            <w:r>
              <w:t>Telekomunikacyjne linie kablowe. Zespoły pupinizacyjne i skrzynie zespołów pupinizacyjnych.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49.</w:t>
            </w:r>
          </w:p>
        </w:tc>
        <w:tc>
          <w:tcPr>
            <w:tcW w:w="1842" w:type="dxa"/>
          </w:tcPr>
          <w:p w:rsidR="00483AC1" w:rsidRDefault="006F6AA0">
            <w:r>
              <w:t>BN-70/3233-05</w:t>
            </w:r>
          </w:p>
        </w:tc>
        <w:tc>
          <w:tcPr>
            <w:tcW w:w="5172" w:type="dxa"/>
          </w:tcPr>
          <w:p w:rsidR="00483AC1" w:rsidRDefault="006F6AA0">
            <w:r>
              <w:t>Haczyk i opaski do zawieszania telefonicznych kabli miejscowych.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50.</w:t>
            </w:r>
          </w:p>
        </w:tc>
        <w:tc>
          <w:tcPr>
            <w:tcW w:w="1842" w:type="dxa"/>
          </w:tcPr>
          <w:p w:rsidR="00483AC1" w:rsidRDefault="006F6AA0">
            <w:r>
              <w:t>BN-88/6731-08</w:t>
            </w:r>
          </w:p>
        </w:tc>
        <w:tc>
          <w:tcPr>
            <w:tcW w:w="5172" w:type="dxa"/>
          </w:tcPr>
          <w:p w:rsidR="00483AC1" w:rsidRDefault="006F6AA0">
            <w:r>
              <w:t>Cement. Transport i przechowywanie.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51.</w:t>
            </w:r>
          </w:p>
        </w:tc>
        <w:tc>
          <w:tcPr>
            <w:tcW w:w="1842" w:type="dxa"/>
          </w:tcPr>
          <w:p w:rsidR="00483AC1" w:rsidRDefault="006F6AA0">
            <w:r>
              <w:t>PN-84/T-90346</w:t>
            </w:r>
          </w:p>
        </w:tc>
        <w:tc>
          <w:tcPr>
            <w:tcW w:w="5172" w:type="dxa"/>
          </w:tcPr>
          <w:p w:rsidR="00483AC1" w:rsidRDefault="006F6AA0">
            <w:r>
              <w:t>Telekomunikacyjne linie dalekosiężne symetryczne z wiązkami czwórkowymi o izolacji polietylenowej piankowej i o powłoce aluminiowej z osłoną ochronną polietylenową.</w:t>
            </w:r>
          </w:p>
        </w:tc>
      </w:tr>
      <w:tr w:rsidR="00483AC1">
        <w:tc>
          <w:tcPr>
            <w:tcW w:w="496" w:type="dxa"/>
          </w:tcPr>
          <w:p w:rsidR="00483AC1" w:rsidRDefault="006F6AA0">
            <w:pPr>
              <w:jc w:val="right"/>
            </w:pPr>
            <w:r>
              <w:t>52.</w:t>
            </w:r>
          </w:p>
        </w:tc>
        <w:tc>
          <w:tcPr>
            <w:tcW w:w="1842" w:type="dxa"/>
          </w:tcPr>
          <w:p w:rsidR="00483AC1" w:rsidRDefault="006F6AA0">
            <w:r>
              <w:t>PN-87/T-90350</w:t>
            </w:r>
          </w:p>
        </w:tc>
        <w:tc>
          <w:tcPr>
            <w:tcW w:w="5172" w:type="dxa"/>
          </w:tcPr>
          <w:p w:rsidR="00483AC1" w:rsidRDefault="006F6AA0">
            <w:r>
              <w:t>Telekomunikacyjne kable dalekosiężne symetryczne o powłoce ołowianej. Ogólne wymagania i badania.</w:t>
            </w:r>
          </w:p>
        </w:tc>
      </w:tr>
    </w:tbl>
    <w:p w:rsidR="00483AC1" w:rsidRDefault="006F6AA0">
      <w:pPr>
        <w:pStyle w:val="Nagwek2"/>
      </w:pPr>
      <w:r>
        <w:t>10.2. Inne dokumenty</w:t>
      </w:r>
    </w:p>
    <w:p w:rsidR="00483AC1" w:rsidRDefault="006F6AA0" w:rsidP="00DC1498">
      <w:pPr>
        <w:numPr>
          <w:ilvl w:val="0"/>
          <w:numId w:val="102"/>
        </w:numPr>
        <w:ind w:left="397" w:hanging="284"/>
      </w:pPr>
      <w:r>
        <w:t>Instrukcja montażu telefonicznych kabli miejscowych o izolacji papierowo-powietrznej i powłoce polietylenowej z zaporą przeciwwilgociową (XTKM) - ZBŁ - 1970 r.</w:t>
      </w:r>
    </w:p>
    <w:p w:rsidR="00483AC1" w:rsidRDefault="006F6AA0" w:rsidP="00DC1498">
      <w:pPr>
        <w:numPr>
          <w:ilvl w:val="0"/>
          <w:numId w:val="102"/>
        </w:numPr>
        <w:ind w:left="397" w:hanging="284"/>
      </w:pPr>
      <w:r>
        <w:t>Ustawa Rady Ministrów nr 60 z dnia 21 marca 1985 r. o drogach publicznych.</w:t>
      </w:r>
    </w:p>
    <w:p w:rsidR="00483AC1" w:rsidRDefault="006F6AA0" w:rsidP="00DC1498">
      <w:pPr>
        <w:numPr>
          <w:ilvl w:val="0"/>
          <w:numId w:val="102"/>
        </w:numPr>
        <w:ind w:left="397" w:hanging="284"/>
      </w:pPr>
      <w:r>
        <w:t>Rozporządzenie Ministra Budownictwa i Przemysłu Maszyn Budowlanych w sprawie bezpieczeństwa i higieny pracy przy wykonywaniu robót budowlano-montażowych i rozbiórkowych. Dziennik Ustaw Nr 13 z dnia 10 kwietnia 1972 r.</w:t>
      </w:r>
    </w:p>
    <w:p w:rsidR="00483AC1" w:rsidRDefault="00483AC1"/>
    <w:p w:rsidR="00483AC1" w:rsidRDefault="00483AC1"/>
    <w:p w:rsidR="00483AC1" w:rsidRDefault="00483AC1"/>
    <w:p w:rsidR="00483AC1" w:rsidRDefault="006F6AA0">
      <w:r>
        <w:tab/>
      </w:r>
    </w:p>
    <w:p w:rsidR="00483AC1" w:rsidRDefault="00483AC1"/>
    <w:p w:rsidR="00483AC1" w:rsidRDefault="006F6AA0">
      <w:pPr>
        <w:spacing w:before="120" w:after="120"/>
      </w:pPr>
      <w:r>
        <w:tab/>
      </w:r>
    </w:p>
    <w:p w:rsidR="00483AC1" w:rsidRDefault="00483AC1"/>
    <w:p w:rsidR="00483AC1" w:rsidRDefault="00483AC1"/>
    <w:p w:rsidR="00483AC1" w:rsidRDefault="00483AC1"/>
    <w:p w:rsidR="00483AC1" w:rsidRDefault="00483AC1">
      <w:pPr>
        <w:spacing w:before="120" w:after="120"/>
      </w:pPr>
    </w:p>
    <w:p w:rsidR="006F6AA0" w:rsidRDefault="006F6AA0"/>
    <w:sectPr w:rsidR="006F6AA0" w:rsidSect="00296360">
      <w:pgSz w:w="11907" w:h="16840" w:code="9"/>
      <w:pgMar w:top="-1206" w:right="2268" w:bottom="993" w:left="2268" w:header="2268" w:footer="2835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06457" w:rsidRDefault="00106457">
      <w:r>
        <w:separator/>
      </w:r>
    </w:p>
  </w:endnote>
  <w:endnote w:type="continuationSeparator" w:id="0">
    <w:p w:rsidR="00106457" w:rsidRDefault="0010645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0B3E196F-8F56-4CC1-A18F-7596033F5CEC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69D3D661-0BE1-4990-B014-401701C02672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3" w:fontKey="{097962CB-C5C7-4C35-9D1C-74CE5D8F578C}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4" w:fontKey="{C49B7CBB-4E40-4536-A9EE-9E8EB451FD42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06457" w:rsidRDefault="00106457">
      <w:r>
        <w:separator/>
      </w:r>
    </w:p>
  </w:footnote>
  <w:footnote w:type="continuationSeparator" w:id="0">
    <w:p w:rsidR="00106457" w:rsidRDefault="0010645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CB1805A6"/>
    <w:lvl w:ilvl="0">
      <w:numFmt w:val="bullet"/>
      <w:lvlText w:val="*"/>
      <w:lvlJc w:val="left"/>
    </w:lvl>
  </w:abstractNum>
  <w:abstractNum w:abstractNumId="1">
    <w:nsid w:val="003A535D"/>
    <w:multiLevelType w:val="singleLevel"/>
    <w:tmpl w:val="C232A0A8"/>
    <w:lvl w:ilvl="0">
      <w:start w:val="6"/>
      <w:numFmt w:val="decimal"/>
      <w:lvlText w:val="5.1.1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2">
    <w:nsid w:val="00BF4228"/>
    <w:multiLevelType w:val="singleLevel"/>
    <w:tmpl w:val="7276B400"/>
    <w:lvl w:ilvl="0">
      <w:start w:val="3"/>
      <w:numFmt w:val="decimal"/>
      <w:lvlText w:val="%1)"/>
      <w:legacy w:legacy="1" w:legacySpace="0" w:legacyIndent="283"/>
      <w:lvlJc w:val="left"/>
      <w:pPr>
        <w:ind w:left="283" w:hanging="283"/>
      </w:pPr>
    </w:lvl>
  </w:abstractNum>
  <w:abstractNum w:abstractNumId="3">
    <w:nsid w:val="01C51EC2"/>
    <w:multiLevelType w:val="singleLevel"/>
    <w:tmpl w:val="562C38DC"/>
    <w:lvl w:ilvl="0">
      <w:start w:val="5"/>
      <w:numFmt w:val="decimal"/>
      <w:lvlText w:val="5.3.8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4">
    <w:nsid w:val="01E260B7"/>
    <w:multiLevelType w:val="singleLevel"/>
    <w:tmpl w:val="B5946B8E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5">
    <w:nsid w:val="04DD2F33"/>
    <w:multiLevelType w:val="singleLevel"/>
    <w:tmpl w:val="07D010A0"/>
    <w:lvl w:ilvl="0">
      <w:start w:val="1"/>
      <w:numFmt w:val="decimal"/>
      <w:lvlText w:val="2.2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6">
    <w:nsid w:val="05000F1F"/>
    <w:multiLevelType w:val="singleLevel"/>
    <w:tmpl w:val="7A3EFDA0"/>
    <w:lvl w:ilvl="0">
      <w:start w:val="3"/>
      <w:numFmt w:val="decimal"/>
      <w:lvlText w:val="5.4.9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7">
    <w:nsid w:val="06284B00"/>
    <w:multiLevelType w:val="singleLevel"/>
    <w:tmpl w:val="015696E6"/>
    <w:lvl w:ilvl="0">
      <w:start w:val="1"/>
      <w:numFmt w:val="decimal"/>
      <w:lvlText w:val="2.3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8">
    <w:nsid w:val="064A0578"/>
    <w:multiLevelType w:val="singleLevel"/>
    <w:tmpl w:val="ECF65DE0"/>
    <w:lvl w:ilvl="0">
      <w:start w:val="10"/>
      <w:numFmt w:val="decimal"/>
      <w:lvlText w:val="5.1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9">
    <w:nsid w:val="0A551CCF"/>
    <w:multiLevelType w:val="singleLevel"/>
    <w:tmpl w:val="B5946B8E"/>
    <w:lvl w:ilvl="0">
      <w:start w:val="1"/>
      <w:numFmt w:val="lowerLetter"/>
      <w:lvlText w:val="%1)"/>
      <w:legacy w:legacy="1" w:legacySpace="0" w:legacyIndent="283"/>
      <w:lvlJc w:val="left"/>
      <w:pPr>
        <w:ind w:left="567" w:hanging="283"/>
      </w:pPr>
    </w:lvl>
  </w:abstractNum>
  <w:abstractNum w:abstractNumId="10">
    <w:nsid w:val="0AA33A5E"/>
    <w:multiLevelType w:val="singleLevel"/>
    <w:tmpl w:val="AC582B74"/>
    <w:lvl w:ilvl="0">
      <w:start w:val="1"/>
      <w:numFmt w:val="decimal"/>
      <w:lvlText w:val="5.1.1.7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11">
    <w:nsid w:val="0B445426"/>
    <w:multiLevelType w:val="singleLevel"/>
    <w:tmpl w:val="EC24C416"/>
    <w:lvl w:ilvl="0">
      <w:start w:val="8"/>
      <w:numFmt w:val="decimal"/>
      <w:lvlText w:val="5.3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12">
    <w:nsid w:val="0D454A87"/>
    <w:multiLevelType w:val="singleLevel"/>
    <w:tmpl w:val="C6706EC2"/>
    <w:lvl w:ilvl="0">
      <w:start w:val="5"/>
      <w:numFmt w:val="decimal"/>
      <w:lvlText w:val="5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13">
    <w:nsid w:val="10CD2C5E"/>
    <w:multiLevelType w:val="singleLevel"/>
    <w:tmpl w:val="A81A76E4"/>
    <w:lvl w:ilvl="0">
      <w:start w:val="2"/>
      <w:numFmt w:val="decimal"/>
      <w:lvlText w:val="2.2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14">
    <w:nsid w:val="11051A1B"/>
    <w:multiLevelType w:val="singleLevel"/>
    <w:tmpl w:val="587C1EB8"/>
    <w:lvl w:ilvl="0">
      <w:start w:val="3"/>
      <w:numFmt w:val="decimal"/>
      <w:lvlText w:val="5.1.8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15">
    <w:nsid w:val="11E94735"/>
    <w:multiLevelType w:val="singleLevel"/>
    <w:tmpl w:val="FB463D94"/>
    <w:lvl w:ilvl="0">
      <w:start w:val="2"/>
      <w:numFmt w:val="decimal"/>
      <w:lvlText w:val="5.1.12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16">
    <w:nsid w:val="160337AF"/>
    <w:multiLevelType w:val="singleLevel"/>
    <w:tmpl w:val="B5946B8E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17">
    <w:nsid w:val="169337C1"/>
    <w:multiLevelType w:val="singleLevel"/>
    <w:tmpl w:val="388CCC2A"/>
    <w:lvl w:ilvl="0">
      <w:start w:val="5"/>
      <w:numFmt w:val="decimal"/>
      <w:lvlText w:val="5.3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18">
    <w:nsid w:val="194068A6"/>
    <w:multiLevelType w:val="singleLevel"/>
    <w:tmpl w:val="F880EE36"/>
    <w:lvl w:ilvl="0">
      <w:start w:val="12"/>
      <w:numFmt w:val="decimal"/>
      <w:lvlText w:val="5.1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19">
    <w:nsid w:val="19A45285"/>
    <w:multiLevelType w:val="singleLevel"/>
    <w:tmpl w:val="E62A9E2C"/>
    <w:lvl w:ilvl="0">
      <w:start w:val="1"/>
      <w:numFmt w:val="decimal"/>
      <w:lvlText w:val="5.4.6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20">
    <w:nsid w:val="1A3B0879"/>
    <w:multiLevelType w:val="singleLevel"/>
    <w:tmpl w:val="96DE6C20"/>
    <w:lvl w:ilvl="0">
      <w:start w:val="3"/>
      <w:numFmt w:val="decimal"/>
      <w:lvlText w:val="2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21">
    <w:nsid w:val="1C080C21"/>
    <w:multiLevelType w:val="singleLevel"/>
    <w:tmpl w:val="DD128110"/>
    <w:lvl w:ilvl="0">
      <w:start w:val="1"/>
      <w:numFmt w:val="decimal"/>
      <w:lvlText w:val="5.4.9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22">
    <w:nsid w:val="1D6D0CE7"/>
    <w:multiLevelType w:val="singleLevel"/>
    <w:tmpl w:val="5C6E3E5E"/>
    <w:lvl w:ilvl="0">
      <w:start w:val="1"/>
      <w:numFmt w:val="decimal"/>
      <w:lvlText w:val="5.3.8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23">
    <w:nsid w:val="1DE643B8"/>
    <w:multiLevelType w:val="singleLevel"/>
    <w:tmpl w:val="476C5EC8"/>
    <w:lvl w:ilvl="0">
      <w:start w:val="1"/>
      <w:numFmt w:val="decimal"/>
      <w:lvlText w:val="5.3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24">
    <w:nsid w:val="1EBD6408"/>
    <w:multiLevelType w:val="singleLevel"/>
    <w:tmpl w:val="91307794"/>
    <w:lvl w:ilvl="0">
      <w:start w:val="3"/>
      <w:numFmt w:val="decimal"/>
      <w:lvlText w:val="5.3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25">
    <w:nsid w:val="1ECE736E"/>
    <w:multiLevelType w:val="singleLevel"/>
    <w:tmpl w:val="1264ED8C"/>
    <w:lvl w:ilvl="0">
      <w:start w:val="1"/>
      <w:numFmt w:val="decimal"/>
      <w:lvlText w:val="2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26">
    <w:nsid w:val="1FDB43D0"/>
    <w:multiLevelType w:val="singleLevel"/>
    <w:tmpl w:val="6E80C30E"/>
    <w:lvl w:ilvl="0">
      <w:start w:val="1"/>
      <w:numFmt w:val="decimal"/>
      <w:lvlText w:val="5.4.3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27">
    <w:nsid w:val="22717881"/>
    <w:multiLevelType w:val="singleLevel"/>
    <w:tmpl w:val="6E589E48"/>
    <w:lvl w:ilvl="0">
      <w:start w:val="2"/>
      <w:numFmt w:val="decimal"/>
      <w:lvlText w:val="5.1.1.7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28">
    <w:nsid w:val="27495AB7"/>
    <w:multiLevelType w:val="singleLevel"/>
    <w:tmpl w:val="AC50F74A"/>
    <w:lvl w:ilvl="0">
      <w:start w:val="5"/>
      <w:numFmt w:val="decimal"/>
      <w:lvlText w:val="5.4.9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29">
    <w:nsid w:val="274C5284"/>
    <w:multiLevelType w:val="singleLevel"/>
    <w:tmpl w:val="A55C28BC"/>
    <w:lvl w:ilvl="0">
      <w:start w:val="1"/>
      <w:numFmt w:val="decimal"/>
      <w:lvlText w:val="5.1.12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30">
    <w:nsid w:val="279546D2"/>
    <w:multiLevelType w:val="singleLevel"/>
    <w:tmpl w:val="5E52CC62"/>
    <w:lvl w:ilvl="0">
      <w:start w:val="1"/>
      <w:numFmt w:val="decimal"/>
      <w:lvlText w:val="5.2.1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31">
    <w:nsid w:val="27E405E0"/>
    <w:multiLevelType w:val="singleLevel"/>
    <w:tmpl w:val="1EF4D8EA"/>
    <w:lvl w:ilvl="0">
      <w:start w:val="1"/>
      <w:numFmt w:val="decimal"/>
      <w:lvlText w:val="5.4.10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32">
    <w:nsid w:val="294D312E"/>
    <w:multiLevelType w:val="singleLevel"/>
    <w:tmpl w:val="E0908B48"/>
    <w:lvl w:ilvl="0">
      <w:start w:val="2"/>
      <w:numFmt w:val="decimal"/>
      <w:lvlText w:val="5.3.9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33">
    <w:nsid w:val="2AA24F7C"/>
    <w:multiLevelType w:val="singleLevel"/>
    <w:tmpl w:val="FF7CE2B2"/>
    <w:lvl w:ilvl="0">
      <w:start w:val="4"/>
      <w:numFmt w:val="decimal"/>
      <w:lvlText w:val="5.4.6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34">
    <w:nsid w:val="2CAB47C6"/>
    <w:multiLevelType w:val="singleLevel"/>
    <w:tmpl w:val="7848F710"/>
    <w:lvl w:ilvl="0">
      <w:start w:val="1"/>
      <w:numFmt w:val="decimal"/>
      <w:lvlText w:val="5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35">
    <w:nsid w:val="2D82170A"/>
    <w:multiLevelType w:val="singleLevel"/>
    <w:tmpl w:val="44329E98"/>
    <w:lvl w:ilvl="0">
      <w:start w:val="9"/>
      <w:numFmt w:val="decimal"/>
      <w:lvlText w:val="5.3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36">
    <w:nsid w:val="2F5D485E"/>
    <w:multiLevelType w:val="singleLevel"/>
    <w:tmpl w:val="0E564E9E"/>
    <w:lvl w:ilvl="0">
      <w:start w:val="9"/>
      <w:numFmt w:val="decimal"/>
      <w:lvlText w:val="5.1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37">
    <w:nsid w:val="30C06FA1"/>
    <w:multiLevelType w:val="singleLevel"/>
    <w:tmpl w:val="6A281C32"/>
    <w:lvl w:ilvl="0">
      <w:start w:val="1"/>
      <w:numFmt w:val="decimal"/>
      <w:lvlText w:val="5.1.9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38">
    <w:nsid w:val="3592688B"/>
    <w:multiLevelType w:val="singleLevel"/>
    <w:tmpl w:val="EF6A38A8"/>
    <w:lvl w:ilvl="0">
      <w:start w:val="5"/>
      <w:numFmt w:val="decimal"/>
      <w:lvlText w:val="2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39">
    <w:nsid w:val="36CC6F90"/>
    <w:multiLevelType w:val="singleLevel"/>
    <w:tmpl w:val="78049EB6"/>
    <w:lvl w:ilvl="0">
      <w:start w:val="4"/>
      <w:numFmt w:val="decimal"/>
      <w:lvlText w:val="5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40">
    <w:nsid w:val="38750D4E"/>
    <w:multiLevelType w:val="singleLevel"/>
    <w:tmpl w:val="426EE6FC"/>
    <w:lvl w:ilvl="0">
      <w:start w:val="2"/>
      <w:numFmt w:val="decimal"/>
      <w:lvlText w:val="5.4.10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41">
    <w:nsid w:val="38967F9C"/>
    <w:multiLevelType w:val="singleLevel"/>
    <w:tmpl w:val="AE381178"/>
    <w:lvl w:ilvl="0">
      <w:start w:val="7"/>
      <w:numFmt w:val="decimal"/>
      <w:lvlText w:val="5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42">
    <w:nsid w:val="398A1E57"/>
    <w:multiLevelType w:val="singleLevel"/>
    <w:tmpl w:val="4E68566E"/>
    <w:lvl w:ilvl="0">
      <w:start w:val="4"/>
      <w:numFmt w:val="decimal"/>
      <w:lvlText w:val="5.4.9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43">
    <w:nsid w:val="39E2570E"/>
    <w:multiLevelType w:val="singleLevel"/>
    <w:tmpl w:val="EC9A7592"/>
    <w:lvl w:ilvl="0">
      <w:start w:val="4"/>
      <w:numFmt w:val="decimal"/>
      <w:lvlText w:val="5.3.8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44">
    <w:nsid w:val="3B671F97"/>
    <w:multiLevelType w:val="singleLevel"/>
    <w:tmpl w:val="B5946B8E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45">
    <w:nsid w:val="3D245ADB"/>
    <w:multiLevelType w:val="singleLevel"/>
    <w:tmpl w:val="7F7C53EE"/>
    <w:lvl w:ilvl="0">
      <w:start w:val="2"/>
      <w:numFmt w:val="decimal"/>
      <w:lvlText w:val="5.2.1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46">
    <w:nsid w:val="3D9B1C90"/>
    <w:multiLevelType w:val="singleLevel"/>
    <w:tmpl w:val="4B406C80"/>
    <w:lvl w:ilvl="0">
      <w:start w:val="1"/>
      <w:numFmt w:val="decimal"/>
      <w:lvlText w:val="1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47">
    <w:nsid w:val="3E8D6ED5"/>
    <w:multiLevelType w:val="singleLevel"/>
    <w:tmpl w:val="67047A52"/>
    <w:lvl w:ilvl="0">
      <w:start w:val="7"/>
      <w:numFmt w:val="decimal"/>
      <w:lvlText w:val="5.3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48">
    <w:nsid w:val="3FC529A2"/>
    <w:multiLevelType w:val="singleLevel"/>
    <w:tmpl w:val="C802712E"/>
    <w:lvl w:ilvl="0">
      <w:start w:val="3"/>
      <w:numFmt w:val="decimal"/>
      <w:lvlText w:val="5.3.8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49">
    <w:nsid w:val="43CD59D7"/>
    <w:multiLevelType w:val="singleLevel"/>
    <w:tmpl w:val="8D7E9DFE"/>
    <w:lvl w:ilvl="0">
      <w:start w:val="1"/>
      <w:numFmt w:val="decimal"/>
      <w:lvlText w:val="5.4.7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50">
    <w:nsid w:val="43CE79FF"/>
    <w:multiLevelType w:val="singleLevel"/>
    <w:tmpl w:val="EAD2244E"/>
    <w:lvl w:ilvl="0">
      <w:start w:val="2"/>
      <w:numFmt w:val="decimal"/>
      <w:lvlText w:val="2.3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51">
    <w:nsid w:val="45087751"/>
    <w:multiLevelType w:val="singleLevel"/>
    <w:tmpl w:val="681A2A2E"/>
    <w:lvl w:ilvl="0">
      <w:start w:val="8"/>
      <w:numFmt w:val="decimal"/>
      <w:lvlText w:val="5.1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52">
    <w:nsid w:val="45627332"/>
    <w:multiLevelType w:val="singleLevel"/>
    <w:tmpl w:val="124A02EA"/>
    <w:lvl w:ilvl="0">
      <w:start w:val="3"/>
      <w:numFmt w:val="decimal"/>
      <w:lvlText w:val="2.2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53">
    <w:nsid w:val="456322D2"/>
    <w:multiLevelType w:val="singleLevel"/>
    <w:tmpl w:val="12CC60EC"/>
    <w:lvl w:ilvl="0">
      <w:start w:val="1"/>
      <w:numFmt w:val="decimal"/>
      <w:lvlText w:val="5.1.8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54">
    <w:nsid w:val="457C586A"/>
    <w:multiLevelType w:val="singleLevel"/>
    <w:tmpl w:val="5562F720"/>
    <w:lvl w:ilvl="0">
      <w:start w:val="11"/>
      <w:numFmt w:val="decimal"/>
      <w:lvlText w:val="5.1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55">
    <w:nsid w:val="45F50B55"/>
    <w:multiLevelType w:val="singleLevel"/>
    <w:tmpl w:val="B4C8C9F0"/>
    <w:lvl w:ilvl="0">
      <w:start w:val="1"/>
      <w:numFmt w:val="decimal"/>
      <w:lvlText w:val="5.3.10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56">
    <w:nsid w:val="47F256B8"/>
    <w:multiLevelType w:val="singleLevel"/>
    <w:tmpl w:val="15F4B362"/>
    <w:lvl w:ilvl="0">
      <w:start w:val="10"/>
      <w:numFmt w:val="decimal"/>
      <w:lvlText w:val="5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57">
    <w:nsid w:val="488E2195"/>
    <w:multiLevelType w:val="singleLevel"/>
    <w:tmpl w:val="EEAC019C"/>
    <w:lvl w:ilvl="0">
      <w:start w:val="6"/>
      <w:numFmt w:val="decimal"/>
      <w:lvlText w:val="5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58">
    <w:nsid w:val="493D77DF"/>
    <w:multiLevelType w:val="singleLevel"/>
    <w:tmpl w:val="B5946B8E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59">
    <w:nsid w:val="4D6B47B5"/>
    <w:multiLevelType w:val="singleLevel"/>
    <w:tmpl w:val="78DCF266"/>
    <w:lvl w:ilvl="0">
      <w:start w:val="8"/>
      <w:numFmt w:val="decimal"/>
      <w:lvlText w:val="5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60">
    <w:nsid w:val="4DCB1887"/>
    <w:multiLevelType w:val="singleLevel"/>
    <w:tmpl w:val="B5946B8E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61">
    <w:nsid w:val="4E0F5F58"/>
    <w:multiLevelType w:val="singleLevel"/>
    <w:tmpl w:val="DDBE74B4"/>
    <w:lvl w:ilvl="0">
      <w:start w:val="2"/>
      <w:numFmt w:val="decimal"/>
      <w:lvlText w:val="5.1.1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62">
    <w:nsid w:val="4E781F5A"/>
    <w:multiLevelType w:val="singleLevel"/>
    <w:tmpl w:val="D12AB8C6"/>
    <w:lvl w:ilvl="0">
      <w:start w:val="2"/>
      <w:numFmt w:val="decimal"/>
      <w:lvlText w:val="5.3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63">
    <w:nsid w:val="4F856B87"/>
    <w:multiLevelType w:val="singleLevel"/>
    <w:tmpl w:val="BED0B92A"/>
    <w:lvl w:ilvl="0">
      <w:start w:val="4"/>
      <w:numFmt w:val="decimal"/>
      <w:lvlText w:val="5.3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64">
    <w:nsid w:val="4FD30FA7"/>
    <w:multiLevelType w:val="singleLevel"/>
    <w:tmpl w:val="793A2FA0"/>
    <w:lvl w:ilvl="0">
      <w:start w:val="4"/>
      <w:numFmt w:val="decimal"/>
      <w:lvlText w:val="2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65">
    <w:nsid w:val="50330371"/>
    <w:multiLevelType w:val="singleLevel"/>
    <w:tmpl w:val="505E795A"/>
    <w:lvl w:ilvl="0">
      <w:start w:val="53"/>
      <w:numFmt w:val="decimal"/>
      <w:lvlText w:val="%1."/>
      <w:legacy w:legacy="1" w:legacySpace="0" w:legacyIndent="283"/>
      <w:lvlJc w:val="left"/>
      <w:pPr>
        <w:ind w:left="396" w:hanging="283"/>
      </w:pPr>
    </w:lvl>
  </w:abstractNum>
  <w:abstractNum w:abstractNumId="66">
    <w:nsid w:val="51090395"/>
    <w:multiLevelType w:val="singleLevel"/>
    <w:tmpl w:val="25B02A92"/>
    <w:lvl w:ilvl="0">
      <w:start w:val="4"/>
      <w:numFmt w:val="decimal"/>
      <w:lvlText w:val="5.1.1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67">
    <w:nsid w:val="517B15D6"/>
    <w:multiLevelType w:val="singleLevel"/>
    <w:tmpl w:val="EF3EC540"/>
    <w:lvl w:ilvl="0">
      <w:start w:val="5"/>
      <w:numFmt w:val="decimal"/>
      <w:lvlText w:val="5.1.1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68">
    <w:nsid w:val="5522304B"/>
    <w:multiLevelType w:val="singleLevel"/>
    <w:tmpl w:val="D6507C3C"/>
    <w:lvl w:ilvl="0">
      <w:start w:val="1"/>
      <w:numFmt w:val="decimal"/>
      <w:lvlText w:val="5.1.1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69">
    <w:nsid w:val="55310942"/>
    <w:multiLevelType w:val="singleLevel"/>
    <w:tmpl w:val="C096C970"/>
    <w:lvl w:ilvl="0">
      <w:start w:val="3"/>
      <w:numFmt w:val="decimal"/>
      <w:lvlText w:val="5.4.6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70">
    <w:nsid w:val="55EB62E1"/>
    <w:multiLevelType w:val="singleLevel"/>
    <w:tmpl w:val="44167748"/>
    <w:lvl w:ilvl="0">
      <w:start w:val="3"/>
      <w:numFmt w:val="decimal"/>
      <w:lvlText w:val="5.1.1.7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71">
    <w:nsid w:val="56BA5C04"/>
    <w:multiLevelType w:val="singleLevel"/>
    <w:tmpl w:val="B8E0DCAC"/>
    <w:lvl w:ilvl="0">
      <w:start w:val="5"/>
      <w:numFmt w:val="decimal"/>
      <w:lvlText w:val="5.1.8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72">
    <w:nsid w:val="57AD4A0B"/>
    <w:multiLevelType w:val="singleLevel"/>
    <w:tmpl w:val="73F01B38"/>
    <w:lvl w:ilvl="0">
      <w:start w:val="2"/>
      <w:numFmt w:val="decimal"/>
      <w:lvlText w:val="5.4.6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73">
    <w:nsid w:val="59850E81"/>
    <w:multiLevelType w:val="singleLevel"/>
    <w:tmpl w:val="57500F56"/>
    <w:lvl w:ilvl="0">
      <w:start w:val="1"/>
      <w:numFmt w:val="decimal"/>
      <w:lvlText w:val="5.2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74">
    <w:nsid w:val="59D9334B"/>
    <w:multiLevelType w:val="singleLevel"/>
    <w:tmpl w:val="F00227BE"/>
    <w:lvl w:ilvl="0">
      <w:start w:val="2"/>
      <w:numFmt w:val="decimal"/>
      <w:lvlText w:val="5.1.8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75">
    <w:nsid w:val="5ACC0B41"/>
    <w:multiLevelType w:val="singleLevel"/>
    <w:tmpl w:val="EF1EE940"/>
    <w:lvl w:ilvl="0">
      <w:start w:val="3"/>
      <w:numFmt w:val="decimal"/>
      <w:lvlText w:val="5.3.9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76">
    <w:nsid w:val="5C97694B"/>
    <w:multiLevelType w:val="singleLevel"/>
    <w:tmpl w:val="8482D16A"/>
    <w:lvl w:ilvl="0">
      <w:start w:val="10"/>
      <w:numFmt w:val="decimal"/>
      <w:lvlText w:val="5.3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77">
    <w:nsid w:val="5CD409ED"/>
    <w:multiLevelType w:val="singleLevel"/>
    <w:tmpl w:val="0C1AAF36"/>
    <w:lvl w:ilvl="0">
      <w:start w:val="2"/>
      <w:numFmt w:val="decimal"/>
      <w:lvlText w:val="5.3.10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78">
    <w:nsid w:val="5E8A269E"/>
    <w:multiLevelType w:val="singleLevel"/>
    <w:tmpl w:val="4BF4443E"/>
    <w:lvl w:ilvl="0">
      <w:start w:val="6"/>
      <w:numFmt w:val="decimal"/>
      <w:lvlText w:val="5.3.8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79">
    <w:nsid w:val="617F0430"/>
    <w:multiLevelType w:val="singleLevel"/>
    <w:tmpl w:val="9F8E72B6"/>
    <w:lvl w:ilvl="0">
      <w:start w:val="9"/>
      <w:numFmt w:val="decimal"/>
      <w:lvlText w:val="5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80">
    <w:nsid w:val="61E26499"/>
    <w:multiLevelType w:val="singleLevel"/>
    <w:tmpl w:val="06E85AC8"/>
    <w:lvl w:ilvl="0">
      <w:start w:val="2"/>
      <w:numFmt w:val="decimal"/>
      <w:lvlText w:val="5.4.9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81">
    <w:nsid w:val="629A6C9D"/>
    <w:multiLevelType w:val="singleLevel"/>
    <w:tmpl w:val="2FF8B6E6"/>
    <w:lvl w:ilvl="0">
      <w:start w:val="3"/>
      <w:numFmt w:val="decimal"/>
      <w:lvlText w:val="5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82">
    <w:nsid w:val="62D14340"/>
    <w:multiLevelType w:val="singleLevel"/>
    <w:tmpl w:val="54443012"/>
    <w:lvl w:ilvl="0">
      <w:start w:val="1"/>
      <w:numFmt w:val="decimal"/>
      <w:lvlText w:val="5.1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83">
    <w:nsid w:val="62EA7750"/>
    <w:multiLevelType w:val="singleLevel"/>
    <w:tmpl w:val="B5946B8E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84">
    <w:nsid w:val="633E1DFE"/>
    <w:multiLevelType w:val="singleLevel"/>
    <w:tmpl w:val="BE1A86F4"/>
    <w:lvl w:ilvl="0">
      <w:start w:val="1"/>
      <w:numFmt w:val="decimal"/>
      <w:lvlText w:val="5.1.10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85">
    <w:nsid w:val="64377153"/>
    <w:multiLevelType w:val="singleLevel"/>
    <w:tmpl w:val="96F4A316"/>
    <w:lvl w:ilvl="0">
      <w:start w:val="7"/>
      <w:numFmt w:val="decimal"/>
      <w:lvlText w:val="5.1.1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86">
    <w:nsid w:val="675B5E1F"/>
    <w:multiLevelType w:val="singleLevel"/>
    <w:tmpl w:val="32B81624"/>
    <w:lvl w:ilvl="0">
      <w:start w:val="4"/>
      <w:numFmt w:val="decimal"/>
      <w:lvlText w:val="5.1.8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87">
    <w:nsid w:val="67F32FD7"/>
    <w:multiLevelType w:val="singleLevel"/>
    <w:tmpl w:val="191A6486"/>
    <w:lvl w:ilvl="0">
      <w:start w:val="3"/>
      <w:numFmt w:val="decimal"/>
      <w:lvlText w:val="5.4.10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88">
    <w:nsid w:val="685D0710"/>
    <w:multiLevelType w:val="singleLevel"/>
    <w:tmpl w:val="20526B9E"/>
    <w:lvl w:ilvl="0">
      <w:start w:val="6"/>
      <w:numFmt w:val="decimal"/>
      <w:lvlText w:val="2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89">
    <w:nsid w:val="693C6F5E"/>
    <w:multiLevelType w:val="singleLevel"/>
    <w:tmpl w:val="56FEC994"/>
    <w:lvl w:ilvl="0">
      <w:start w:val="1"/>
      <w:numFmt w:val="decimal"/>
      <w:lvlText w:val="5.3.9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90">
    <w:nsid w:val="6D16448E"/>
    <w:multiLevelType w:val="singleLevel"/>
    <w:tmpl w:val="676AAF98"/>
    <w:lvl w:ilvl="0">
      <w:start w:val="2"/>
      <w:numFmt w:val="decimal"/>
      <w:lvlText w:val="2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91">
    <w:nsid w:val="6FDF0F35"/>
    <w:multiLevelType w:val="singleLevel"/>
    <w:tmpl w:val="33EC55B6"/>
    <w:lvl w:ilvl="0">
      <w:start w:val="2"/>
      <w:numFmt w:val="decimal"/>
      <w:lvlText w:val="5.1.10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92">
    <w:nsid w:val="725E5543"/>
    <w:multiLevelType w:val="singleLevel"/>
    <w:tmpl w:val="5DD8BB32"/>
    <w:lvl w:ilvl="0">
      <w:start w:val="3"/>
      <w:numFmt w:val="decimal"/>
      <w:lvlText w:val="5.1.1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93">
    <w:nsid w:val="73CD4B1D"/>
    <w:multiLevelType w:val="singleLevel"/>
    <w:tmpl w:val="DAA8F05C"/>
    <w:lvl w:ilvl="0">
      <w:start w:val="2"/>
      <w:numFmt w:val="decimal"/>
      <w:lvlText w:val="5.3.8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94">
    <w:nsid w:val="74704F56"/>
    <w:multiLevelType w:val="singleLevel"/>
    <w:tmpl w:val="B5946B8E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95">
    <w:nsid w:val="762703EE"/>
    <w:multiLevelType w:val="singleLevel"/>
    <w:tmpl w:val="D812C3DE"/>
    <w:lvl w:ilvl="0">
      <w:start w:val="4"/>
      <w:numFmt w:val="decimal"/>
      <w:lvlText w:val="5.4.10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96">
    <w:nsid w:val="76E627E3"/>
    <w:multiLevelType w:val="singleLevel"/>
    <w:tmpl w:val="C7A2066E"/>
    <w:lvl w:ilvl="0">
      <w:start w:val="1"/>
      <w:numFmt w:val="decimal"/>
      <w:lvlText w:val="%1)"/>
      <w:legacy w:legacy="1" w:legacySpace="0" w:legacyIndent="283"/>
      <w:lvlJc w:val="left"/>
      <w:pPr>
        <w:ind w:left="283" w:hanging="283"/>
      </w:pPr>
    </w:lvl>
  </w:abstractNum>
  <w:abstractNum w:abstractNumId="97">
    <w:nsid w:val="7B054A74"/>
    <w:multiLevelType w:val="singleLevel"/>
    <w:tmpl w:val="3028DA1C"/>
    <w:lvl w:ilvl="0">
      <w:start w:val="2"/>
      <w:numFmt w:val="decimal"/>
      <w:lvlText w:val="5.1.9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98">
    <w:nsid w:val="7B0711F4"/>
    <w:multiLevelType w:val="singleLevel"/>
    <w:tmpl w:val="B5946B8E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99">
    <w:nsid w:val="7BAF3680"/>
    <w:multiLevelType w:val="singleLevel"/>
    <w:tmpl w:val="F5FA3DCE"/>
    <w:lvl w:ilvl="0">
      <w:start w:val="6"/>
      <w:numFmt w:val="decimal"/>
      <w:lvlText w:val="5.3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num w:numId="1">
    <w:abstractNumId w:val="46"/>
  </w:num>
  <w:num w:numId="2">
    <w:abstractNumId w:val="5"/>
  </w:num>
  <w:num w:numId="3">
    <w:abstractNumId w:val="13"/>
  </w:num>
  <w:num w:numId="4">
    <w:abstractNumId w:val="52"/>
  </w:num>
  <w:num w:numId="5">
    <w:abstractNumId w:val="7"/>
  </w:num>
  <w:num w:numId="6">
    <w:abstractNumId w:val="50"/>
  </w:num>
  <w:num w:numId="7">
    <w:abstractNumId w:val="25"/>
  </w:num>
  <w:num w:numId="8">
    <w:abstractNumId w:val="90"/>
  </w:num>
  <w:num w:numId="9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4"/>
        </w:rPr>
      </w:lvl>
    </w:lvlOverride>
  </w:num>
  <w:num w:numId="10">
    <w:abstractNumId w:val="20"/>
  </w:num>
  <w:num w:numId="11">
    <w:abstractNumId w:val="64"/>
  </w:num>
  <w:num w:numId="12">
    <w:abstractNumId w:val="38"/>
  </w:num>
  <w:num w:numId="13">
    <w:abstractNumId w:val="88"/>
  </w:num>
  <w:num w:numId="14">
    <w:abstractNumId w:val="96"/>
  </w:num>
  <w:num w:numId="15">
    <w:abstractNumId w:val="2"/>
  </w:num>
  <w:num w:numId="16">
    <w:abstractNumId w:val="9"/>
  </w:num>
  <w:num w:numId="17">
    <w:abstractNumId w:val="82"/>
  </w:num>
  <w:num w:numId="18">
    <w:abstractNumId w:val="68"/>
  </w:num>
  <w:num w:numId="19">
    <w:abstractNumId w:val="61"/>
  </w:num>
  <w:num w:numId="20">
    <w:abstractNumId w:val="60"/>
  </w:num>
  <w:num w:numId="21">
    <w:abstractNumId w:val="92"/>
  </w:num>
  <w:num w:numId="22">
    <w:abstractNumId w:val="98"/>
  </w:num>
  <w:num w:numId="23">
    <w:abstractNumId w:val="66"/>
  </w:num>
  <w:num w:numId="24">
    <w:abstractNumId w:val="44"/>
  </w:num>
  <w:num w:numId="25">
    <w:abstractNumId w:val="67"/>
  </w:num>
  <w:num w:numId="26">
    <w:abstractNumId w:val="83"/>
  </w:num>
  <w:num w:numId="27">
    <w:abstractNumId w:val="1"/>
  </w:num>
  <w:num w:numId="28">
    <w:abstractNumId w:val="85"/>
  </w:num>
  <w:num w:numId="29">
    <w:abstractNumId w:val="10"/>
  </w:num>
  <w:num w:numId="30">
    <w:abstractNumId w:val="27"/>
  </w:num>
  <w:num w:numId="31">
    <w:abstractNumId w:val="70"/>
  </w:num>
  <w:num w:numId="32">
    <w:abstractNumId w:val="51"/>
  </w:num>
  <w:num w:numId="33">
    <w:abstractNumId w:val="53"/>
  </w:num>
  <w:num w:numId="34">
    <w:abstractNumId w:val="74"/>
  </w:num>
  <w:num w:numId="35">
    <w:abstractNumId w:val="14"/>
  </w:num>
  <w:num w:numId="36">
    <w:abstractNumId w:val="86"/>
  </w:num>
  <w:num w:numId="37">
    <w:abstractNumId w:val="71"/>
  </w:num>
  <w:num w:numId="38">
    <w:abstractNumId w:val="36"/>
  </w:num>
  <w:num w:numId="39">
    <w:abstractNumId w:val="37"/>
  </w:num>
  <w:num w:numId="40">
    <w:abstractNumId w:val="97"/>
  </w:num>
  <w:num w:numId="41">
    <w:abstractNumId w:val="8"/>
  </w:num>
  <w:num w:numId="42">
    <w:abstractNumId w:val="84"/>
  </w:num>
  <w:num w:numId="43">
    <w:abstractNumId w:val="91"/>
  </w:num>
  <w:num w:numId="44">
    <w:abstractNumId w:val="54"/>
  </w:num>
  <w:num w:numId="45">
    <w:abstractNumId w:val="18"/>
  </w:num>
  <w:num w:numId="46">
    <w:abstractNumId w:val="29"/>
  </w:num>
  <w:num w:numId="47">
    <w:abstractNumId w:val="15"/>
  </w:num>
  <w:num w:numId="48">
    <w:abstractNumId w:val="73"/>
  </w:num>
  <w:num w:numId="49">
    <w:abstractNumId w:val="58"/>
  </w:num>
  <w:num w:numId="50">
    <w:abstractNumId w:val="30"/>
  </w:num>
  <w:num w:numId="51">
    <w:abstractNumId w:val="45"/>
  </w:num>
  <w:num w:numId="52">
    <w:abstractNumId w:val="23"/>
  </w:num>
  <w:num w:numId="53">
    <w:abstractNumId w:val="62"/>
  </w:num>
  <w:num w:numId="54">
    <w:abstractNumId w:val="24"/>
  </w:num>
  <w:num w:numId="55">
    <w:abstractNumId w:val="4"/>
  </w:num>
  <w:num w:numId="56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567" w:hanging="283"/>
        </w:pPr>
        <w:rPr>
          <w:rFonts w:ascii="Symbol" w:hAnsi="Symbol" w:hint="default"/>
        </w:rPr>
      </w:lvl>
    </w:lvlOverride>
  </w:num>
  <w:num w:numId="57">
    <w:abstractNumId w:val="4"/>
    <w:lvlOverride w:ilvl="0">
      <w:lvl w:ilvl="0">
        <w:start w:val="2"/>
        <w:numFmt w:val="lowerLetter"/>
        <w:lvlText w:val="%1)"/>
        <w:legacy w:legacy="1" w:legacySpace="0" w:legacyIndent="283"/>
        <w:lvlJc w:val="left"/>
        <w:pPr>
          <w:ind w:left="283" w:hanging="283"/>
        </w:pPr>
      </w:lvl>
    </w:lvlOverride>
  </w:num>
  <w:num w:numId="58">
    <w:abstractNumId w:val="63"/>
  </w:num>
  <w:num w:numId="59">
    <w:abstractNumId w:val="17"/>
  </w:num>
  <w:num w:numId="60">
    <w:abstractNumId w:val="99"/>
  </w:num>
  <w:num w:numId="61">
    <w:abstractNumId w:val="47"/>
  </w:num>
  <w:num w:numId="62">
    <w:abstractNumId w:val="11"/>
  </w:num>
  <w:num w:numId="63">
    <w:abstractNumId w:val="22"/>
  </w:num>
  <w:num w:numId="64">
    <w:abstractNumId w:val="93"/>
  </w:num>
  <w:num w:numId="65">
    <w:abstractNumId w:val="48"/>
  </w:num>
  <w:num w:numId="66">
    <w:abstractNumId w:val="43"/>
  </w:num>
  <w:num w:numId="67">
    <w:abstractNumId w:val="3"/>
  </w:num>
  <w:num w:numId="68">
    <w:abstractNumId w:val="78"/>
  </w:num>
  <w:num w:numId="69">
    <w:abstractNumId w:val="35"/>
  </w:num>
  <w:num w:numId="70">
    <w:abstractNumId w:val="89"/>
  </w:num>
  <w:num w:numId="71">
    <w:abstractNumId w:val="94"/>
  </w:num>
  <w:num w:numId="72">
    <w:abstractNumId w:val="32"/>
  </w:num>
  <w:num w:numId="73">
    <w:abstractNumId w:val="75"/>
  </w:num>
  <w:num w:numId="74">
    <w:abstractNumId w:val="76"/>
  </w:num>
  <w:num w:numId="75">
    <w:abstractNumId w:val="55"/>
  </w:num>
  <w:num w:numId="76">
    <w:abstractNumId w:val="77"/>
  </w:num>
  <w:num w:numId="77">
    <w:abstractNumId w:val="34"/>
  </w:num>
  <w:num w:numId="78">
    <w:abstractNumId w:val="81"/>
  </w:num>
  <w:num w:numId="79">
    <w:abstractNumId w:val="26"/>
  </w:num>
  <w:num w:numId="80">
    <w:abstractNumId w:val="39"/>
  </w:num>
  <w:num w:numId="81">
    <w:abstractNumId w:val="12"/>
  </w:num>
  <w:num w:numId="82">
    <w:abstractNumId w:val="57"/>
  </w:num>
  <w:num w:numId="83">
    <w:abstractNumId w:val="19"/>
  </w:num>
  <w:num w:numId="84">
    <w:abstractNumId w:val="72"/>
  </w:num>
  <w:num w:numId="85">
    <w:abstractNumId w:val="69"/>
  </w:num>
  <w:num w:numId="86">
    <w:abstractNumId w:val="33"/>
  </w:num>
  <w:num w:numId="87">
    <w:abstractNumId w:val="41"/>
  </w:num>
  <w:num w:numId="88">
    <w:abstractNumId w:val="49"/>
  </w:num>
  <w:num w:numId="89">
    <w:abstractNumId w:val="59"/>
  </w:num>
  <w:num w:numId="90">
    <w:abstractNumId w:val="79"/>
  </w:num>
  <w:num w:numId="91">
    <w:abstractNumId w:val="21"/>
  </w:num>
  <w:num w:numId="92">
    <w:abstractNumId w:val="80"/>
  </w:num>
  <w:num w:numId="93">
    <w:abstractNumId w:val="6"/>
  </w:num>
  <w:num w:numId="94">
    <w:abstractNumId w:val="42"/>
  </w:num>
  <w:num w:numId="95">
    <w:abstractNumId w:val="28"/>
  </w:num>
  <w:num w:numId="96">
    <w:abstractNumId w:val="56"/>
  </w:num>
  <w:num w:numId="97">
    <w:abstractNumId w:val="31"/>
  </w:num>
  <w:num w:numId="98">
    <w:abstractNumId w:val="16"/>
  </w:num>
  <w:num w:numId="99">
    <w:abstractNumId w:val="40"/>
  </w:num>
  <w:num w:numId="100">
    <w:abstractNumId w:val="87"/>
  </w:num>
  <w:num w:numId="101">
    <w:abstractNumId w:val="95"/>
  </w:num>
  <w:num w:numId="102">
    <w:abstractNumId w:val="65"/>
  </w:num>
  <w:numIdMacAtCleanup w:val="10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/>
  <w:attachedTemplate r:id="rId1"/>
  <w:defaultTabStop w:val="709"/>
  <w:hyphenationZone w:val="425"/>
  <w:evenAndOddHeader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</w:compat>
  <w:rsids>
    <w:rsidRoot w:val="00DC1498"/>
    <w:rsid w:val="00106457"/>
    <w:rsid w:val="00296360"/>
    <w:rsid w:val="00483AC1"/>
    <w:rsid w:val="006F6AA0"/>
    <w:rsid w:val="00A17FD2"/>
    <w:rsid w:val="00D37531"/>
    <w:rsid w:val="00DC14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aliases w:val="tekst"/>
    <w:qFormat/>
    <w:rsid w:val="00483AC1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483AC1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483AC1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483AC1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483AC1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483AC1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483AC1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483AC1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483AC1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483AC1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483AC1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483AC1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483AC1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  <w:rsid w:val="00483AC1"/>
  </w:style>
  <w:style w:type="paragraph" w:customStyle="1" w:styleId="StylIwony">
    <w:name w:val="Styl Iwony"/>
    <w:basedOn w:val="Normalny"/>
    <w:rsid w:val="00483AC1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semiHidden/>
    <w:rsid w:val="00483AC1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semiHidden/>
    <w:rsid w:val="00483AC1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483AC1"/>
  </w:style>
  <w:style w:type="paragraph" w:customStyle="1" w:styleId="tekstost">
    <w:name w:val="tekst ost"/>
    <w:basedOn w:val="Normalny"/>
    <w:rsid w:val="00483AC1"/>
  </w:style>
  <w:style w:type="character" w:styleId="Odwoanieprzypisudolnego">
    <w:name w:val="footnote reference"/>
    <w:basedOn w:val="Domylnaczcionkaakapitu"/>
    <w:semiHidden/>
    <w:rsid w:val="00483AC1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MSOFFICE\Szablony\ost%201998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ost 1998</Template>
  <TotalTime>6</TotalTime>
  <Pages>17</Pages>
  <Words>6899</Words>
  <Characters>41395</Characters>
  <Application>Microsoft Office Word</Application>
  <DocSecurity>0</DocSecurity>
  <Lines>344</Lines>
  <Paragraphs>96</Paragraphs>
  <ScaleCrop>false</ScaleCrop>
  <HeadingPairs>
    <vt:vector size="2" baseType="variant">
      <vt:variant>
        <vt:lpstr>D-01.03.04</vt:lpstr>
      </vt:variant>
      <vt:variant>
        <vt:i4>0</vt:i4>
      </vt:variant>
    </vt:vector>
  </HeadingPairs>
  <Company>Warszawa      Skaryszewska 19</Company>
  <LinksUpToDate>false</LinksUpToDate>
  <CharactersWithSpaces>48198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D-01.03.04</dc:title>
  <dc:subject>ost</dc:subject>
  <dc:creator>BZDBDiM Sp. z o.o.</dc:creator>
  <cp:keywords>specyfikacje, drogi, drogownictwo, ost</cp:keywords>
  <dc:description>Przebudowa kablowych linii telekomunikacyjnych przy przebudowie i budowie dróg</dc:description>
  <cp:lastModifiedBy>ANGELIKA</cp:lastModifiedBy>
  <cp:revision>7</cp:revision>
  <cp:lastPrinted>1998-04-22T12:57:00Z</cp:lastPrinted>
  <dcterms:created xsi:type="dcterms:W3CDTF">2021-11-14T11:33:00Z</dcterms:created>
  <dcterms:modified xsi:type="dcterms:W3CDTF">2021-11-15T13:36:00Z</dcterms:modified>
</cp:coreProperties>
</file>