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2E56" w:rsidRPr="0052411B" w:rsidRDefault="00EC03A6" w:rsidP="003358B0">
      <w:pPr>
        <w:pStyle w:val="Bezodstpw"/>
        <w:rPr>
          <w:sz w:val="28"/>
          <w:szCs w:val="28"/>
        </w:rPr>
      </w:pPr>
      <w:r>
        <w:t xml:space="preserve">Zamówienie będzie udzielone w oparciu o ustawę z dnia 29 stycznia 2004 r. Prawo </w:t>
      </w:r>
      <w:r w:rsidR="0088332F">
        <w:t>z</w:t>
      </w:r>
      <w:r>
        <w:t xml:space="preserve">amówień </w:t>
      </w:r>
      <w:r w:rsidR="0088332F">
        <w:t>p</w:t>
      </w:r>
      <w:r>
        <w:t>ublicznych (</w:t>
      </w:r>
      <w:r w:rsidR="004A1BAF">
        <w:t>t.j.</w:t>
      </w:r>
      <w:r w:rsidR="00A11C92">
        <w:t xml:space="preserve"> Dz.</w:t>
      </w:r>
      <w:r w:rsidR="00D1507F">
        <w:t xml:space="preserve"> </w:t>
      </w:r>
      <w:r w:rsidR="00942633">
        <w:t>U. z 201</w:t>
      </w:r>
      <w:r w:rsidR="00925FDA">
        <w:t>9</w:t>
      </w:r>
      <w:r w:rsidR="00A11C92">
        <w:t xml:space="preserve"> r. </w:t>
      </w:r>
      <w:r>
        <w:t xml:space="preserve">poz. </w:t>
      </w:r>
      <w:r w:rsidR="00925FDA">
        <w:t>1843</w:t>
      </w:r>
      <w:r w:rsidR="006B73D6">
        <w:t xml:space="preserve">), zwaną dalej </w:t>
      </w:r>
      <w:r w:rsidR="006B73D6" w:rsidRPr="00DD65B7">
        <w:rPr>
          <w:b/>
        </w:rPr>
        <w:t>u</w:t>
      </w:r>
      <w:r w:rsidRPr="00DD65B7">
        <w:rPr>
          <w:b/>
        </w:rPr>
        <w:t>stawą</w:t>
      </w:r>
      <w:r w:rsidRPr="00D1507F">
        <w:t>.</w:t>
      </w:r>
    </w:p>
    <w:p w:rsidR="00FD421F" w:rsidRPr="008C29DC" w:rsidRDefault="00FD421F" w:rsidP="006E22A1">
      <w:pPr>
        <w:jc w:val="both"/>
        <w:rPr>
          <w:sz w:val="8"/>
          <w:szCs w:val="8"/>
        </w:rPr>
      </w:pPr>
    </w:p>
    <w:p w:rsidR="006E22A1" w:rsidRPr="00E82303" w:rsidRDefault="00EC03A6" w:rsidP="00E82303">
      <w:pPr>
        <w:shd w:val="clear" w:color="auto" w:fill="E0E0E0"/>
        <w:rPr>
          <w:rFonts w:eastAsia="Times New Roman"/>
          <w:b/>
          <w:lang w:eastAsia="ar-SA"/>
        </w:rPr>
      </w:pPr>
      <w:r>
        <w:rPr>
          <w:rFonts w:eastAsia="Times New Roman"/>
          <w:b/>
          <w:lang w:eastAsia="ar-SA"/>
        </w:rPr>
        <w:t xml:space="preserve">Część I  SIWZ </w:t>
      </w:r>
      <w:r w:rsidR="002F4DE2">
        <w:rPr>
          <w:rFonts w:eastAsia="Times New Roman"/>
          <w:b/>
          <w:lang w:eastAsia="ar-SA"/>
        </w:rPr>
        <w:t xml:space="preserve">– Nazwa </w:t>
      </w:r>
      <w:r w:rsidR="00AC13C6">
        <w:rPr>
          <w:rFonts w:eastAsia="Times New Roman"/>
          <w:b/>
          <w:lang w:eastAsia="ar-SA"/>
        </w:rPr>
        <w:t>oraz</w:t>
      </w:r>
      <w:r w:rsidR="002F4DE2">
        <w:rPr>
          <w:rFonts w:eastAsia="Times New Roman"/>
          <w:b/>
          <w:lang w:eastAsia="ar-SA"/>
        </w:rPr>
        <w:t xml:space="preserve"> adres </w:t>
      </w:r>
      <w:r w:rsidR="00ED211B">
        <w:rPr>
          <w:rFonts w:eastAsia="Times New Roman"/>
          <w:b/>
          <w:lang w:eastAsia="ar-SA"/>
        </w:rPr>
        <w:t>Zamawiającego</w:t>
      </w:r>
    </w:p>
    <w:p w:rsidR="00AF35A5" w:rsidRPr="008A506F" w:rsidRDefault="00EC03A6" w:rsidP="00AB5C4B">
      <w:pPr>
        <w:rPr>
          <w:b/>
          <w:bCs/>
        </w:rPr>
      </w:pPr>
      <w:r w:rsidRPr="008A506F">
        <w:rPr>
          <w:b/>
          <w:bCs/>
        </w:rPr>
        <w:t>MIASTO SŁAWNO</w:t>
      </w:r>
      <w:r w:rsidR="004A1BAF">
        <w:rPr>
          <w:b/>
          <w:bCs/>
        </w:rPr>
        <w:t xml:space="preserve"> – Urząd Miejski w Sławnie</w:t>
      </w:r>
    </w:p>
    <w:p w:rsidR="00AF35A5" w:rsidRPr="008A506F" w:rsidRDefault="00EC03A6">
      <w:pPr>
        <w:rPr>
          <w:rFonts w:eastAsia="Times New Roman"/>
          <w:lang w:eastAsia="ar-SA"/>
        </w:rPr>
      </w:pPr>
      <w:r w:rsidRPr="008A506F">
        <w:rPr>
          <w:rFonts w:eastAsia="Times New Roman"/>
          <w:lang w:eastAsia="ar-SA"/>
        </w:rPr>
        <w:t>ul. M. Curie - Skłodowskiej 9</w:t>
      </w:r>
    </w:p>
    <w:p w:rsidR="00AF35A5" w:rsidRPr="008A506F" w:rsidRDefault="00EC03A6">
      <w:pPr>
        <w:rPr>
          <w:rFonts w:eastAsia="Times New Roman"/>
          <w:lang w:eastAsia="ar-SA"/>
        </w:rPr>
      </w:pPr>
      <w:r w:rsidRPr="008A506F">
        <w:rPr>
          <w:rFonts w:eastAsia="Times New Roman"/>
          <w:lang w:eastAsia="ar-SA"/>
        </w:rPr>
        <w:t>76 - 100 Sławno</w:t>
      </w:r>
    </w:p>
    <w:p w:rsidR="00AF35A5" w:rsidRPr="008A506F" w:rsidRDefault="00A11C92">
      <w:pPr>
        <w:rPr>
          <w:rFonts w:eastAsia="Times New Roman"/>
          <w:lang w:eastAsia="ar-SA"/>
        </w:rPr>
      </w:pPr>
      <w:r w:rsidRPr="008A506F">
        <w:rPr>
          <w:rFonts w:eastAsia="Times New Roman"/>
          <w:lang w:eastAsia="ar-SA"/>
        </w:rPr>
        <w:t xml:space="preserve">tel.  </w:t>
      </w:r>
      <w:r w:rsidR="00EC03A6" w:rsidRPr="008A506F">
        <w:rPr>
          <w:rFonts w:eastAsia="Times New Roman"/>
          <w:lang w:eastAsia="ar-SA"/>
        </w:rPr>
        <w:t xml:space="preserve">59 810 30 51  </w:t>
      </w:r>
    </w:p>
    <w:p w:rsidR="00BA38C5" w:rsidRDefault="00A11C92" w:rsidP="00AB5C4B">
      <w:pPr>
        <w:rPr>
          <w:rFonts w:eastAsia="Times New Roman"/>
          <w:lang w:eastAsia="ar-SA"/>
        </w:rPr>
      </w:pPr>
      <w:r w:rsidRPr="008A506F">
        <w:rPr>
          <w:rFonts w:eastAsia="Times New Roman"/>
          <w:lang w:eastAsia="ar-SA"/>
        </w:rPr>
        <w:t xml:space="preserve">fax  </w:t>
      </w:r>
      <w:r w:rsidR="00EC03A6" w:rsidRPr="008A506F">
        <w:rPr>
          <w:rFonts w:eastAsia="Times New Roman"/>
          <w:lang w:eastAsia="ar-SA"/>
        </w:rPr>
        <w:t>59 810 33 40</w:t>
      </w:r>
    </w:p>
    <w:p w:rsidR="00BA38C5" w:rsidRDefault="00EC03A6" w:rsidP="00AB5C4B">
      <w:pPr>
        <w:rPr>
          <w:rFonts w:eastAsia="Times New Roman"/>
          <w:lang w:eastAsia="ar-SA"/>
        </w:rPr>
      </w:pPr>
      <w:r w:rsidRPr="008A506F">
        <w:rPr>
          <w:rFonts w:eastAsia="Times New Roman"/>
          <w:lang w:eastAsia="ar-SA"/>
        </w:rPr>
        <w:t>NIP</w:t>
      </w:r>
      <w:r w:rsidRPr="008A506F">
        <w:rPr>
          <w:rFonts w:ascii="Arial" w:eastAsia="Times New Roman" w:hAnsi="Arial" w:cs="Arial"/>
          <w:lang w:eastAsia="ar-SA"/>
        </w:rPr>
        <w:t xml:space="preserve">: </w:t>
      </w:r>
      <w:r w:rsidR="00A92D9B" w:rsidRPr="008A506F">
        <w:rPr>
          <w:rFonts w:eastAsia="Times New Roman" w:cs="Arial"/>
          <w:lang w:eastAsia="ar-SA"/>
        </w:rPr>
        <w:t>49</w:t>
      </w:r>
      <w:r w:rsidRPr="008A506F">
        <w:rPr>
          <w:rFonts w:eastAsia="Times New Roman" w:cs="Arial"/>
          <w:lang w:eastAsia="ar-SA"/>
        </w:rPr>
        <w:t>9-04-28-873</w:t>
      </w:r>
    </w:p>
    <w:p w:rsidR="00AF35A5" w:rsidRDefault="00EC03A6" w:rsidP="00AB5C4B">
      <w:pPr>
        <w:rPr>
          <w:rFonts w:eastAsia="Times New Roman"/>
          <w:lang w:eastAsia="ar-SA"/>
        </w:rPr>
      </w:pPr>
      <w:r w:rsidRPr="008A506F">
        <w:rPr>
          <w:rFonts w:eastAsia="Times New Roman"/>
          <w:lang w:eastAsia="ar-SA"/>
        </w:rPr>
        <w:t>Regon: 770 979</w:t>
      </w:r>
      <w:r w:rsidR="00D33CF5">
        <w:rPr>
          <w:rFonts w:eastAsia="Times New Roman"/>
          <w:lang w:eastAsia="ar-SA"/>
        </w:rPr>
        <w:t> </w:t>
      </w:r>
      <w:r w:rsidRPr="008A506F">
        <w:rPr>
          <w:rFonts w:eastAsia="Times New Roman"/>
          <w:lang w:eastAsia="ar-SA"/>
        </w:rPr>
        <w:t>884</w:t>
      </w:r>
    </w:p>
    <w:p w:rsidR="00D33CF5" w:rsidRPr="008C29DC" w:rsidRDefault="00D33CF5" w:rsidP="00CA20E1">
      <w:pPr>
        <w:ind w:left="708" w:firstLine="708"/>
        <w:rPr>
          <w:rFonts w:eastAsia="Times New Roman"/>
          <w:sz w:val="8"/>
          <w:szCs w:val="8"/>
          <w:lang w:eastAsia="ar-SA"/>
        </w:rPr>
      </w:pPr>
    </w:p>
    <w:p w:rsidR="002F4DE2" w:rsidRPr="009F73E4" w:rsidRDefault="00EC03A6" w:rsidP="009F73E4">
      <w:pPr>
        <w:shd w:val="clear" w:color="auto" w:fill="E0E0E0"/>
        <w:rPr>
          <w:rFonts w:eastAsia="Times New Roman"/>
          <w:b/>
          <w:lang w:eastAsia="ar-SA"/>
        </w:rPr>
      </w:pPr>
      <w:r>
        <w:rPr>
          <w:rFonts w:eastAsia="Times New Roman"/>
          <w:b/>
          <w:lang w:eastAsia="ar-SA"/>
        </w:rPr>
        <w:t>Część</w:t>
      </w:r>
      <w:r w:rsidRPr="006E22A1">
        <w:rPr>
          <w:rFonts w:eastAsia="Times New Roman"/>
          <w:b/>
          <w:lang w:eastAsia="ar-SA"/>
        </w:rPr>
        <w:t xml:space="preserve"> II  SIWZ</w:t>
      </w:r>
      <w:r w:rsidR="002F4DE2">
        <w:rPr>
          <w:rFonts w:eastAsia="Times New Roman"/>
          <w:b/>
          <w:lang w:eastAsia="ar-SA"/>
        </w:rPr>
        <w:t xml:space="preserve"> – Tryb udzielenia zamówienia</w:t>
      </w:r>
    </w:p>
    <w:p w:rsidR="00AF35A5" w:rsidRPr="00302E56" w:rsidRDefault="00EC03A6" w:rsidP="009D3D99">
      <w:pPr>
        <w:rPr>
          <w:b/>
        </w:rPr>
      </w:pPr>
      <w:r w:rsidRPr="00302E56">
        <w:rPr>
          <w:b/>
        </w:rPr>
        <w:t>Przetarg nieograniczony</w:t>
      </w:r>
    </w:p>
    <w:p w:rsidR="00AF35A5" w:rsidRPr="008C29DC" w:rsidRDefault="00AF35A5">
      <w:pPr>
        <w:rPr>
          <w:sz w:val="8"/>
          <w:szCs w:val="8"/>
        </w:rPr>
      </w:pPr>
    </w:p>
    <w:p w:rsidR="00AF35A5" w:rsidRPr="009F73E4" w:rsidRDefault="00EC03A6" w:rsidP="009F73E4">
      <w:pPr>
        <w:shd w:val="clear" w:color="auto" w:fill="E0E0E0"/>
        <w:rPr>
          <w:rFonts w:eastAsia="Times New Roman"/>
          <w:b/>
          <w:lang w:eastAsia="ar-SA"/>
        </w:rPr>
      </w:pPr>
      <w:r>
        <w:rPr>
          <w:rFonts w:eastAsia="Times New Roman"/>
          <w:b/>
          <w:lang w:eastAsia="ar-SA"/>
        </w:rPr>
        <w:t>Część III  SIWZ</w:t>
      </w:r>
      <w:r w:rsidR="002F4DE2">
        <w:rPr>
          <w:rFonts w:eastAsia="Times New Roman"/>
          <w:b/>
          <w:lang w:eastAsia="ar-SA"/>
        </w:rPr>
        <w:t xml:space="preserve"> – Opis przedmiotu zamówienia</w:t>
      </w:r>
    </w:p>
    <w:p w:rsidR="009D3D99" w:rsidRPr="009D3D99" w:rsidRDefault="00EC03A6">
      <w:pPr>
        <w:rPr>
          <w:rFonts w:eastAsia="Times New Roman"/>
          <w:b/>
          <w:bCs/>
          <w:lang w:eastAsia="ar-SA"/>
        </w:rPr>
      </w:pPr>
      <w:r>
        <w:rPr>
          <w:rFonts w:eastAsia="Times New Roman"/>
          <w:b/>
          <w:bCs/>
          <w:lang w:eastAsia="ar-SA"/>
        </w:rPr>
        <w:t>1. Oznaczenie CPV</w:t>
      </w:r>
    </w:p>
    <w:p w:rsidR="0071637A" w:rsidRPr="0071637A" w:rsidRDefault="0071637A" w:rsidP="0071637A">
      <w:pPr>
        <w:widowControl/>
        <w:suppressAutoHyphens w:val="0"/>
        <w:rPr>
          <w:rFonts w:eastAsia="Times New Roman"/>
        </w:rPr>
      </w:pPr>
      <w:r>
        <w:t xml:space="preserve">45 21 42 10-5 </w:t>
      </w:r>
      <w:r w:rsidRPr="0071637A">
        <w:rPr>
          <w:rFonts w:eastAsia="Times New Roman"/>
        </w:rPr>
        <w:t xml:space="preserve">Roboty budowlane w zakresie szkół podstawowych </w:t>
      </w:r>
    </w:p>
    <w:p w:rsidR="00085053" w:rsidRPr="00181BAD" w:rsidRDefault="0096205D" w:rsidP="00A105A6">
      <w:r w:rsidRPr="00181BAD">
        <w:t>45 00</w:t>
      </w:r>
      <w:r w:rsidR="00161F87" w:rsidRPr="00181BAD">
        <w:t xml:space="preserve"> </w:t>
      </w:r>
      <w:r w:rsidR="00A105A6" w:rsidRPr="00181BAD">
        <w:t>00</w:t>
      </w:r>
      <w:r w:rsidR="00161F87" w:rsidRPr="00181BAD">
        <w:t xml:space="preserve"> </w:t>
      </w:r>
      <w:r w:rsidR="00BF7E9C" w:rsidRPr="00181BAD">
        <w:t>00-</w:t>
      </w:r>
      <w:r w:rsidR="00A33F82" w:rsidRPr="00181BAD">
        <w:t>7</w:t>
      </w:r>
      <w:r w:rsidR="00BF7E9C" w:rsidRPr="00181BAD">
        <w:t xml:space="preserve"> Roboty </w:t>
      </w:r>
      <w:r w:rsidRPr="00181BAD">
        <w:t>budowlan</w:t>
      </w:r>
      <w:r w:rsidR="00925FDA">
        <w:t>e</w:t>
      </w:r>
    </w:p>
    <w:p w:rsidR="00161F87" w:rsidRDefault="00161F87" w:rsidP="00A105A6">
      <w:r w:rsidRPr="00181BAD">
        <w:t>45 30 00 00-0 Roboty in</w:t>
      </w:r>
      <w:r>
        <w:t>stalacyjne w budynkach</w:t>
      </w:r>
    </w:p>
    <w:p w:rsidR="00161F87" w:rsidRDefault="00161F87" w:rsidP="00A105A6">
      <w:r>
        <w:t>45 33 00 00-9 Roboty instalacyjne wodno-kanalizacyjne i sanitarne</w:t>
      </w:r>
    </w:p>
    <w:p w:rsidR="00161F87" w:rsidRDefault="00161F87" w:rsidP="00A105A6">
      <w:r>
        <w:t>45 33 10 00-6 Instalowanie urządzeń grzewczych, wentylacyjnych i klimatyzacyjnych</w:t>
      </w:r>
    </w:p>
    <w:p w:rsidR="00161F87" w:rsidRDefault="00181BAD" w:rsidP="00A105A6">
      <w:r>
        <w:t>45 40 00 00-1 Roboty wykończeniowe w zakresie obiektów budowlanych</w:t>
      </w:r>
    </w:p>
    <w:p w:rsidR="00181BAD" w:rsidRDefault="00181BAD" w:rsidP="00A105A6">
      <w:r>
        <w:t xml:space="preserve">45 31 </w:t>
      </w:r>
      <w:r w:rsidR="00925FDA">
        <w:t>0</w:t>
      </w:r>
      <w:r>
        <w:t>0 00-</w:t>
      </w:r>
      <w:r w:rsidR="00925FDA">
        <w:t>3 Roboty instalacyjne elektryczne</w:t>
      </w:r>
    </w:p>
    <w:p w:rsidR="00AF35A5" w:rsidRPr="008A506F" w:rsidRDefault="00EC03A6" w:rsidP="00BD2DB9">
      <w:pPr>
        <w:tabs>
          <w:tab w:val="left" w:pos="340"/>
        </w:tabs>
        <w:rPr>
          <w:rFonts w:eastAsia="Times New Roman"/>
          <w:b/>
          <w:lang w:eastAsia="ar-SA"/>
        </w:rPr>
      </w:pPr>
      <w:r>
        <w:rPr>
          <w:rFonts w:eastAsia="Times New Roman"/>
          <w:b/>
          <w:lang w:eastAsia="ar-SA"/>
        </w:rPr>
        <w:t>2. Informacje ogólne</w:t>
      </w:r>
    </w:p>
    <w:p w:rsidR="00AF35A5" w:rsidRPr="00D33CF5" w:rsidRDefault="00EC03A6" w:rsidP="00E732F7">
      <w:pPr>
        <w:numPr>
          <w:ilvl w:val="0"/>
          <w:numId w:val="11"/>
        </w:numPr>
        <w:jc w:val="both"/>
        <w:rPr>
          <w:rFonts w:eastAsia="Times New Roman"/>
          <w:lang w:eastAsia="ar-SA"/>
        </w:rPr>
      </w:pPr>
      <w:r w:rsidRPr="00D33CF5">
        <w:rPr>
          <w:rFonts w:eastAsia="Times New Roman"/>
          <w:lang w:eastAsia="ar-SA"/>
        </w:rPr>
        <w:t>Wszystkie ewent</w:t>
      </w:r>
      <w:r w:rsidR="002F0798" w:rsidRPr="00D33CF5">
        <w:rPr>
          <w:rFonts w:eastAsia="Times New Roman"/>
          <w:lang w:eastAsia="ar-SA"/>
        </w:rPr>
        <w:t xml:space="preserve">ualnie pojawiające się w </w:t>
      </w:r>
      <w:r w:rsidRPr="00D33CF5">
        <w:rPr>
          <w:rFonts w:eastAsia="Times New Roman"/>
          <w:lang w:eastAsia="ar-SA"/>
        </w:rPr>
        <w:t xml:space="preserve">dokumentacji </w:t>
      </w:r>
      <w:r w:rsidR="002F0798" w:rsidRPr="00D33CF5">
        <w:rPr>
          <w:rFonts w:eastAsia="Times New Roman"/>
          <w:lang w:eastAsia="ar-SA"/>
        </w:rPr>
        <w:t xml:space="preserve">projektowej </w:t>
      </w:r>
      <w:r w:rsidRPr="00D33CF5">
        <w:rPr>
          <w:rFonts w:eastAsia="Times New Roman"/>
          <w:lang w:eastAsia="ar-SA"/>
        </w:rPr>
        <w:t>nazwy producentów, znaki towarowe służą tylko pełniejszemu określeniu przedmiotu zamówieni</w:t>
      </w:r>
      <w:r w:rsidR="00DE6622" w:rsidRPr="00D33CF5">
        <w:rPr>
          <w:rFonts w:eastAsia="Times New Roman"/>
          <w:lang w:eastAsia="ar-SA"/>
        </w:rPr>
        <w:t xml:space="preserve">a, określeniu cech </w:t>
      </w:r>
      <w:r w:rsidRPr="00D33CF5">
        <w:rPr>
          <w:rFonts w:eastAsia="Times New Roman"/>
          <w:lang w:eastAsia="ar-SA"/>
        </w:rPr>
        <w:t>i parametrów techn</w:t>
      </w:r>
      <w:r w:rsidR="00A92D9B" w:rsidRPr="00D33CF5">
        <w:rPr>
          <w:rFonts w:eastAsia="Times New Roman"/>
          <w:lang w:eastAsia="ar-SA"/>
        </w:rPr>
        <w:t>icznych przy realizacji zadania</w:t>
      </w:r>
      <w:r w:rsidR="00BA38C5">
        <w:rPr>
          <w:rFonts w:eastAsia="Times New Roman"/>
          <w:lang w:eastAsia="ar-SA"/>
        </w:rPr>
        <w:t xml:space="preserve"> </w:t>
      </w:r>
      <w:r w:rsidR="002F0798" w:rsidRPr="00D33CF5">
        <w:rPr>
          <w:rFonts w:eastAsia="Times New Roman"/>
          <w:lang w:eastAsia="ar-SA"/>
        </w:rPr>
        <w:t>i dopuszcza się zastosowanie rozwiązań równoważnych opisywanym</w:t>
      </w:r>
      <w:r w:rsidR="00A92D9B" w:rsidRPr="00D33CF5">
        <w:rPr>
          <w:rFonts w:eastAsia="Times New Roman"/>
          <w:lang w:eastAsia="ar-SA"/>
        </w:rPr>
        <w:t>;</w:t>
      </w:r>
    </w:p>
    <w:p w:rsidR="00AF35A5" w:rsidRDefault="00F10983" w:rsidP="00E732F7">
      <w:pPr>
        <w:numPr>
          <w:ilvl w:val="0"/>
          <w:numId w:val="11"/>
        </w:numPr>
        <w:jc w:val="both"/>
        <w:rPr>
          <w:rFonts w:eastAsia="Times New Roman"/>
          <w:lang w:eastAsia="ar-SA"/>
        </w:rPr>
      </w:pPr>
      <w:r>
        <w:rPr>
          <w:rFonts w:eastAsia="Times New Roman"/>
          <w:lang w:eastAsia="ar-SA"/>
        </w:rPr>
        <w:t>Wykonawca</w:t>
      </w:r>
      <w:r w:rsidR="00EC03A6" w:rsidRPr="00A92D9B">
        <w:rPr>
          <w:rFonts w:eastAsia="Times New Roman"/>
          <w:lang w:eastAsia="ar-SA"/>
        </w:rPr>
        <w:t xml:space="preserve"> powinien uważnie zapoznać się z całą  </w:t>
      </w:r>
      <w:r w:rsidR="00BA38C5">
        <w:rPr>
          <w:rFonts w:eastAsia="Times New Roman"/>
          <w:lang w:eastAsia="ar-SA"/>
        </w:rPr>
        <w:t xml:space="preserve">Specyfikacją Istotnych Warunków Zamówienia (zwana dalej </w:t>
      </w:r>
      <w:r w:rsidR="00EC03A6" w:rsidRPr="00A92D9B">
        <w:rPr>
          <w:rFonts w:eastAsia="Times New Roman"/>
          <w:lang w:eastAsia="ar-SA"/>
        </w:rPr>
        <w:t>SIWZ</w:t>
      </w:r>
      <w:r w:rsidR="00BA38C5">
        <w:rPr>
          <w:rFonts w:eastAsia="Times New Roman"/>
          <w:lang w:eastAsia="ar-SA"/>
        </w:rPr>
        <w:t>)</w:t>
      </w:r>
      <w:r w:rsidR="00EC03A6" w:rsidRPr="00A92D9B">
        <w:rPr>
          <w:rFonts w:eastAsia="Times New Roman"/>
          <w:lang w:eastAsia="ar-SA"/>
        </w:rPr>
        <w:t xml:space="preserve"> i przedstawić ofer</w:t>
      </w:r>
      <w:r w:rsidR="00A92D9B">
        <w:rPr>
          <w:rFonts w:eastAsia="Times New Roman"/>
          <w:lang w:eastAsia="ar-SA"/>
        </w:rPr>
        <w:t>tę zgodną z jej postanowieniami;</w:t>
      </w:r>
    </w:p>
    <w:p w:rsidR="00AF35A5" w:rsidRDefault="00F10983" w:rsidP="00E732F7">
      <w:pPr>
        <w:numPr>
          <w:ilvl w:val="0"/>
          <w:numId w:val="11"/>
        </w:numPr>
        <w:jc w:val="both"/>
        <w:rPr>
          <w:rFonts w:eastAsia="Times New Roman"/>
          <w:lang w:eastAsia="ar-SA"/>
        </w:rPr>
      </w:pPr>
      <w:r>
        <w:rPr>
          <w:rFonts w:eastAsia="Times New Roman"/>
          <w:lang w:eastAsia="ar-SA"/>
        </w:rPr>
        <w:t>Wykonawca</w:t>
      </w:r>
      <w:r w:rsidR="00DE6622">
        <w:rPr>
          <w:rFonts w:eastAsia="Times New Roman"/>
          <w:lang w:eastAsia="ar-SA"/>
        </w:rPr>
        <w:t xml:space="preserve"> </w:t>
      </w:r>
      <w:r w:rsidR="006845E4" w:rsidRPr="00A92D9B">
        <w:rPr>
          <w:rFonts w:eastAsia="Times New Roman"/>
          <w:lang w:eastAsia="ar-SA"/>
        </w:rPr>
        <w:t xml:space="preserve">ponosi wszelkie koszty </w:t>
      </w:r>
      <w:r w:rsidR="00EC03A6" w:rsidRPr="00A92D9B">
        <w:rPr>
          <w:rFonts w:eastAsia="Times New Roman"/>
          <w:lang w:eastAsia="ar-SA"/>
        </w:rPr>
        <w:t xml:space="preserve">związane z pobraniem </w:t>
      </w:r>
      <w:r w:rsidR="00BA38C5">
        <w:rPr>
          <w:rFonts w:eastAsia="Times New Roman"/>
          <w:lang w:eastAsia="ar-SA"/>
        </w:rPr>
        <w:t>SIWZ</w:t>
      </w:r>
      <w:r w:rsidR="00EC03A6" w:rsidRPr="00A92D9B">
        <w:rPr>
          <w:rFonts w:eastAsia="Times New Roman"/>
          <w:lang w:eastAsia="ar-SA"/>
        </w:rPr>
        <w:t>, przygotowani</w:t>
      </w:r>
      <w:r w:rsidR="00DE6622">
        <w:rPr>
          <w:rFonts w:eastAsia="Times New Roman"/>
          <w:lang w:eastAsia="ar-SA"/>
        </w:rPr>
        <w:t xml:space="preserve">em </w:t>
      </w:r>
      <w:r w:rsidR="00A75353">
        <w:rPr>
          <w:rFonts w:eastAsia="Times New Roman"/>
          <w:lang w:eastAsia="ar-SA"/>
        </w:rPr>
        <w:t xml:space="preserve">           </w:t>
      </w:r>
      <w:r w:rsidR="003969B8">
        <w:rPr>
          <w:rFonts w:eastAsia="Times New Roman"/>
          <w:lang w:eastAsia="ar-SA"/>
        </w:rPr>
        <w:br/>
      </w:r>
      <w:r w:rsidR="00A75353">
        <w:rPr>
          <w:rFonts w:eastAsia="Times New Roman"/>
          <w:lang w:eastAsia="ar-SA"/>
        </w:rPr>
        <w:t xml:space="preserve"> </w:t>
      </w:r>
      <w:r w:rsidR="00A92D9B">
        <w:rPr>
          <w:rFonts w:eastAsia="Times New Roman"/>
          <w:lang w:eastAsia="ar-SA"/>
        </w:rPr>
        <w:t>i złożeniem oferty;</w:t>
      </w:r>
    </w:p>
    <w:p w:rsidR="0008483D" w:rsidRDefault="00F10983" w:rsidP="00E732F7">
      <w:pPr>
        <w:numPr>
          <w:ilvl w:val="0"/>
          <w:numId w:val="11"/>
        </w:numPr>
        <w:jc w:val="both"/>
        <w:rPr>
          <w:rFonts w:eastAsia="Times New Roman"/>
          <w:lang w:eastAsia="ar-SA"/>
        </w:rPr>
      </w:pPr>
      <w:r>
        <w:rPr>
          <w:rFonts w:eastAsia="Times New Roman"/>
          <w:lang w:eastAsia="ar-SA"/>
        </w:rPr>
        <w:t>Wykonawca</w:t>
      </w:r>
      <w:r w:rsidR="00EC03A6" w:rsidRPr="00A92D9B">
        <w:rPr>
          <w:rFonts w:eastAsia="Times New Roman"/>
          <w:lang w:eastAsia="ar-SA"/>
        </w:rPr>
        <w:t xml:space="preserve"> zobowiązany jest do należytego zagospodarowania odpadów powstałych      </w:t>
      </w:r>
      <w:r w:rsidR="001177BC">
        <w:rPr>
          <w:rFonts w:eastAsia="Times New Roman"/>
          <w:lang w:eastAsia="ar-SA"/>
        </w:rPr>
        <w:t xml:space="preserve">         w czasie trwania robót;</w:t>
      </w:r>
    </w:p>
    <w:p w:rsidR="001177BC" w:rsidRPr="00B75AE9" w:rsidRDefault="001177BC" w:rsidP="00E732F7">
      <w:pPr>
        <w:numPr>
          <w:ilvl w:val="0"/>
          <w:numId w:val="11"/>
        </w:numPr>
        <w:jc w:val="both"/>
        <w:rPr>
          <w:rFonts w:eastAsia="Times New Roman"/>
          <w:lang w:eastAsia="ar-SA"/>
        </w:rPr>
      </w:pPr>
      <w:r w:rsidRPr="00BB7F98">
        <w:t>Materiały nadające się do ponownego wbudowania (</w:t>
      </w:r>
      <w:r w:rsidRPr="00B75AE9">
        <w:t xml:space="preserve">np. drzwi, </w:t>
      </w:r>
      <w:r w:rsidR="00925FDA" w:rsidRPr="00B75AE9">
        <w:t xml:space="preserve">lampy, armatura sanitarna, </w:t>
      </w:r>
      <w:r w:rsidRPr="00B75AE9">
        <w:t>grzejniki co</w:t>
      </w:r>
      <w:r w:rsidR="00925FDA" w:rsidRPr="00B75AE9">
        <w:t xml:space="preserve">, </w:t>
      </w:r>
      <w:r w:rsidR="00B75AE9">
        <w:t xml:space="preserve">płyty podłogowe z lastriko, </w:t>
      </w:r>
      <w:r w:rsidR="00925FDA" w:rsidRPr="00B75AE9">
        <w:t>itp.</w:t>
      </w:r>
      <w:r w:rsidRPr="00B75AE9">
        <w:t>)</w:t>
      </w:r>
      <w:r w:rsidR="00925FDA" w:rsidRPr="00B75AE9">
        <w:t xml:space="preserve"> </w:t>
      </w:r>
      <w:r w:rsidRPr="00B75AE9">
        <w:t xml:space="preserve">pozostają własnością inwestora. </w:t>
      </w:r>
    </w:p>
    <w:p w:rsidR="00AF35A5" w:rsidRPr="00E82303" w:rsidRDefault="00EC03A6" w:rsidP="00E82303">
      <w:pPr>
        <w:tabs>
          <w:tab w:val="left" w:pos="340"/>
        </w:tabs>
        <w:rPr>
          <w:rFonts w:eastAsia="Times New Roman"/>
          <w:b/>
          <w:lang w:eastAsia="ar-SA"/>
        </w:rPr>
      </w:pPr>
      <w:r>
        <w:rPr>
          <w:rFonts w:eastAsia="Times New Roman"/>
          <w:b/>
          <w:lang w:eastAsia="ar-SA"/>
        </w:rPr>
        <w:t>3. Przedmiot zamówienia</w:t>
      </w:r>
    </w:p>
    <w:p w:rsidR="001A771F" w:rsidRPr="001A771F" w:rsidRDefault="001A771F" w:rsidP="003969B8">
      <w:pPr>
        <w:pStyle w:val="Akapitzlist"/>
        <w:ind w:left="709" w:hanging="425"/>
        <w:jc w:val="both"/>
        <w:rPr>
          <w:b/>
          <w:bCs/>
        </w:rPr>
      </w:pPr>
      <w:r w:rsidRPr="001A771F">
        <w:rPr>
          <w:lang w:eastAsia="ar-SA"/>
        </w:rPr>
        <w:t>3.1</w:t>
      </w:r>
      <w:r>
        <w:rPr>
          <w:rFonts w:ascii="Arial" w:hAnsi="Arial" w:cs="Arial"/>
          <w:lang w:eastAsia="ar-SA"/>
        </w:rPr>
        <w:t xml:space="preserve">. </w:t>
      </w:r>
      <w:r w:rsidRPr="001A771F">
        <w:rPr>
          <w:lang w:eastAsia="ar-SA"/>
        </w:rPr>
        <w:t xml:space="preserve">Przedmiotem zamówienia jest </w:t>
      </w:r>
      <w:r w:rsidRPr="001A771F">
        <w:rPr>
          <w:b/>
          <w:bCs/>
        </w:rPr>
        <w:t>„</w:t>
      </w:r>
      <w:bookmarkStart w:id="0" w:name="_Hlk32830201"/>
      <w:r w:rsidRPr="001A771F">
        <w:rPr>
          <w:b/>
        </w:rPr>
        <w:t>Przystosowanie - przebudowa budynku  na potrzeby szkoły podstawowej</w:t>
      </w:r>
      <w:r w:rsidR="00A83F67">
        <w:rPr>
          <w:b/>
        </w:rPr>
        <w:t xml:space="preserve"> </w:t>
      </w:r>
      <w:r w:rsidRPr="001A771F">
        <w:rPr>
          <w:b/>
        </w:rPr>
        <w:t>przy Placu Sportowym 1</w:t>
      </w:r>
      <w:r w:rsidR="00A83F67">
        <w:rPr>
          <w:b/>
        </w:rPr>
        <w:t xml:space="preserve"> </w:t>
      </w:r>
      <w:r w:rsidRPr="001A771F">
        <w:rPr>
          <w:b/>
        </w:rPr>
        <w:t>w Sławnie</w:t>
      </w:r>
      <w:bookmarkEnd w:id="0"/>
      <w:r w:rsidRPr="001A771F">
        <w:rPr>
          <w:b/>
        </w:rPr>
        <w:t>”</w:t>
      </w:r>
      <w:r w:rsidRPr="001A771F">
        <w:rPr>
          <w:b/>
          <w:bCs/>
        </w:rPr>
        <w:t xml:space="preserve"> w branżach architektonicznej</w:t>
      </w:r>
      <w:r>
        <w:rPr>
          <w:b/>
          <w:bCs/>
        </w:rPr>
        <w:t>,</w:t>
      </w:r>
      <w:r w:rsidRPr="001A771F">
        <w:rPr>
          <w:b/>
          <w:bCs/>
        </w:rPr>
        <w:t xml:space="preserve"> sanitarnej</w:t>
      </w:r>
      <w:r w:rsidR="0071637A">
        <w:rPr>
          <w:b/>
          <w:bCs/>
        </w:rPr>
        <w:t xml:space="preserve"> i</w:t>
      </w:r>
      <w:r w:rsidRPr="001A771F">
        <w:rPr>
          <w:b/>
          <w:bCs/>
        </w:rPr>
        <w:t xml:space="preserve"> elektrycznej</w:t>
      </w:r>
      <w:r w:rsidRPr="001A771F">
        <w:t>,</w:t>
      </w:r>
      <w:r w:rsidRPr="001A771F">
        <w:rPr>
          <w:b/>
          <w:bCs/>
        </w:rPr>
        <w:t xml:space="preserve"> </w:t>
      </w:r>
      <w:r w:rsidRPr="001A771F">
        <w:t>którego</w:t>
      </w:r>
      <w:r w:rsidRPr="001A771F">
        <w:rPr>
          <w:b/>
          <w:bCs/>
        </w:rPr>
        <w:t xml:space="preserve"> </w:t>
      </w:r>
      <w:r w:rsidRPr="001A771F">
        <w:rPr>
          <w:lang w:eastAsia="ar-SA"/>
        </w:rPr>
        <w:t xml:space="preserve">zakres prac obejmuje m.in.: </w:t>
      </w:r>
    </w:p>
    <w:p w:rsidR="003969B8" w:rsidRPr="00185F57" w:rsidRDefault="003969B8" w:rsidP="001A771F">
      <w:pPr>
        <w:spacing w:line="276" w:lineRule="auto"/>
        <w:jc w:val="center"/>
        <w:rPr>
          <w:b/>
          <w:sz w:val="8"/>
          <w:szCs w:val="8"/>
        </w:rPr>
      </w:pPr>
    </w:p>
    <w:p w:rsidR="003969B8" w:rsidRPr="003969B8" w:rsidRDefault="003969B8" w:rsidP="00A83F67">
      <w:pPr>
        <w:jc w:val="center"/>
        <w:rPr>
          <w:sz w:val="12"/>
          <w:szCs w:val="12"/>
        </w:rPr>
      </w:pPr>
    </w:p>
    <w:p w:rsidR="00A83F67" w:rsidRPr="00A83F67" w:rsidRDefault="00110D04" w:rsidP="00110D04">
      <w:pPr>
        <w:jc w:val="center"/>
      </w:pPr>
      <w:r w:rsidRPr="00A83F67">
        <w:rPr>
          <w:b/>
        </w:rPr>
        <w:t>W POMIESZCZENIACH PIWNICY I PARTERU</w:t>
      </w:r>
    </w:p>
    <w:p w:rsidR="00A83F67" w:rsidRPr="00A83F67" w:rsidRDefault="00A83F67" w:rsidP="00A83F67">
      <w:pPr>
        <w:pStyle w:val="Akapitzlist"/>
        <w:widowControl/>
        <w:numPr>
          <w:ilvl w:val="0"/>
          <w:numId w:val="40"/>
        </w:numPr>
        <w:suppressAutoHyphens w:val="0"/>
        <w:jc w:val="both"/>
        <w:rPr>
          <w:lang w:eastAsia="ar-SA"/>
        </w:rPr>
      </w:pPr>
      <w:r w:rsidRPr="00A83F67">
        <w:rPr>
          <w:lang w:eastAsia="ar-SA"/>
        </w:rPr>
        <w:t>rozbiórkę elementów konstrukcyjnych  budowlanych,</w:t>
      </w:r>
    </w:p>
    <w:p w:rsidR="00A83F67" w:rsidRPr="00A83F67" w:rsidRDefault="00A83F67" w:rsidP="00110D04">
      <w:pPr>
        <w:widowControl/>
        <w:numPr>
          <w:ilvl w:val="0"/>
          <w:numId w:val="40"/>
        </w:numPr>
        <w:tabs>
          <w:tab w:val="left" w:pos="720"/>
        </w:tabs>
        <w:jc w:val="both"/>
        <w:rPr>
          <w:color w:val="000000"/>
        </w:rPr>
      </w:pPr>
      <w:r w:rsidRPr="00A83F67">
        <w:rPr>
          <w:color w:val="000000"/>
        </w:rPr>
        <w:t>wyburzenie ścian działowych,</w:t>
      </w:r>
    </w:p>
    <w:p w:rsidR="00A83F67" w:rsidRPr="00A83F67" w:rsidRDefault="00A83F67" w:rsidP="00110D04">
      <w:pPr>
        <w:widowControl/>
        <w:numPr>
          <w:ilvl w:val="0"/>
          <w:numId w:val="40"/>
        </w:numPr>
        <w:tabs>
          <w:tab w:val="left" w:pos="720"/>
        </w:tabs>
        <w:jc w:val="both"/>
        <w:rPr>
          <w:color w:val="000000"/>
        </w:rPr>
      </w:pPr>
      <w:r w:rsidRPr="00A83F67">
        <w:rPr>
          <w:color w:val="000000"/>
        </w:rPr>
        <w:t>wykucia w ścianach nośnych otworów drzwiowych,</w:t>
      </w:r>
    </w:p>
    <w:p w:rsidR="00A83F67" w:rsidRPr="00A83F67" w:rsidRDefault="00A83F67" w:rsidP="00110D04">
      <w:pPr>
        <w:widowControl/>
        <w:numPr>
          <w:ilvl w:val="0"/>
          <w:numId w:val="40"/>
        </w:numPr>
        <w:tabs>
          <w:tab w:val="left" w:pos="720"/>
        </w:tabs>
        <w:jc w:val="both"/>
        <w:rPr>
          <w:color w:val="000000"/>
        </w:rPr>
      </w:pPr>
      <w:r w:rsidRPr="00A83F67">
        <w:rPr>
          <w:color w:val="000000"/>
        </w:rPr>
        <w:t>rozbiórka częściowa posadzki,  stalowej platformy i schodów w kotłowni</w:t>
      </w:r>
      <w:r w:rsidR="00110D04">
        <w:rPr>
          <w:color w:val="000000"/>
        </w:rPr>
        <w:t>,</w:t>
      </w:r>
    </w:p>
    <w:p w:rsidR="00A83F67" w:rsidRPr="00A83F67" w:rsidRDefault="00A83F67" w:rsidP="00110D04">
      <w:pPr>
        <w:widowControl/>
        <w:numPr>
          <w:ilvl w:val="0"/>
          <w:numId w:val="40"/>
        </w:numPr>
        <w:tabs>
          <w:tab w:val="left" w:pos="720"/>
        </w:tabs>
        <w:jc w:val="both"/>
        <w:rPr>
          <w:color w:val="000000"/>
        </w:rPr>
      </w:pPr>
      <w:r w:rsidRPr="00A83F67">
        <w:rPr>
          <w:color w:val="000000"/>
        </w:rPr>
        <w:t xml:space="preserve">budowa fundamentów, ścian nośnych i stropu </w:t>
      </w:r>
      <w:r w:rsidRPr="00A83F67">
        <w:t>nad piwnicą w poziomie parteru</w:t>
      </w:r>
      <w:r w:rsidRPr="00A83F67">
        <w:rPr>
          <w:color w:val="000000"/>
        </w:rPr>
        <w:t xml:space="preserve"> oraz biegu schodowego do piwnicy (zakres opisany w  projekcie budowlanym, stanowiącym odrębne opracowanie)</w:t>
      </w:r>
      <w:r w:rsidR="00110D04">
        <w:rPr>
          <w:color w:val="000000"/>
        </w:rPr>
        <w:t>,</w:t>
      </w:r>
    </w:p>
    <w:p w:rsidR="00A83F67" w:rsidRPr="00A83F67" w:rsidRDefault="00A83F67" w:rsidP="00110D04">
      <w:pPr>
        <w:widowControl/>
        <w:numPr>
          <w:ilvl w:val="0"/>
          <w:numId w:val="40"/>
        </w:numPr>
        <w:tabs>
          <w:tab w:val="left" w:pos="720"/>
        </w:tabs>
        <w:jc w:val="both"/>
        <w:rPr>
          <w:color w:val="000000"/>
        </w:rPr>
      </w:pPr>
      <w:r w:rsidRPr="00A83F67">
        <w:rPr>
          <w:color w:val="000000"/>
        </w:rPr>
        <w:t>zamurowania otworów  drzwiowych</w:t>
      </w:r>
      <w:r w:rsidR="00110D04">
        <w:rPr>
          <w:color w:val="000000"/>
        </w:rPr>
        <w:t>,</w:t>
      </w:r>
    </w:p>
    <w:p w:rsidR="00A83F67" w:rsidRPr="00A83F67" w:rsidRDefault="00A83F67" w:rsidP="00110D04">
      <w:pPr>
        <w:widowControl/>
        <w:numPr>
          <w:ilvl w:val="0"/>
          <w:numId w:val="40"/>
        </w:numPr>
        <w:tabs>
          <w:tab w:val="left" w:pos="720"/>
        </w:tabs>
        <w:jc w:val="both"/>
        <w:rPr>
          <w:color w:val="000000"/>
        </w:rPr>
      </w:pPr>
      <w:r w:rsidRPr="00A83F67">
        <w:rPr>
          <w:color w:val="000000"/>
        </w:rPr>
        <w:t>przekucia w ścianach konstrukcyjnych nowych otworów drzwiowych (toalety)</w:t>
      </w:r>
      <w:r w:rsidR="00110D04">
        <w:rPr>
          <w:color w:val="000000"/>
        </w:rPr>
        <w:t>,</w:t>
      </w:r>
    </w:p>
    <w:p w:rsidR="00A83F67" w:rsidRPr="00A83F67" w:rsidRDefault="00A83F67" w:rsidP="00110D04">
      <w:pPr>
        <w:widowControl/>
        <w:numPr>
          <w:ilvl w:val="0"/>
          <w:numId w:val="40"/>
        </w:numPr>
        <w:tabs>
          <w:tab w:val="left" w:pos="720"/>
        </w:tabs>
        <w:jc w:val="both"/>
        <w:rPr>
          <w:color w:val="000000"/>
        </w:rPr>
      </w:pPr>
      <w:r w:rsidRPr="00A83F67">
        <w:rPr>
          <w:color w:val="000000"/>
        </w:rPr>
        <w:lastRenderedPageBreak/>
        <w:t>skucie luźnych tynków ścian i sufitu oraz odgrzybienie ich w poziomie piwnicy i istniejących toaletach,</w:t>
      </w:r>
    </w:p>
    <w:p w:rsidR="00A83F67" w:rsidRPr="00A83F67" w:rsidRDefault="00A83F67" w:rsidP="00110D04">
      <w:pPr>
        <w:widowControl/>
        <w:numPr>
          <w:ilvl w:val="0"/>
          <w:numId w:val="40"/>
        </w:numPr>
        <w:tabs>
          <w:tab w:val="left" w:pos="720"/>
        </w:tabs>
        <w:jc w:val="both"/>
        <w:rPr>
          <w:color w:val="000000"/>
        </w:rPr>
      </w:pPr>
      <w:r w:rsidRPr="00A83F67">
        <w:rPr>
          <w:color w:val="000000"/>
        </w:rPr>
        <w:t>budowa ścian działowych murowanych toalet i w części piwnicznej,</w:t>
      </w:r>
    </w:p>
    <w:p w:rsidR="00A83F67" w:rsidRPr="00A83F67" w:rsidRDefault="00A83F67" w:rsidP="00110D04">
      <w:pPr>
        <w:widowControl/>
        <w:numPr>
          <w:ilvl w:val="0"/>
          <w:numId w:val="40"/>
        </w:numPr>
        <w:tabs>
          <w:tab w:val="left" w:pos="720"/>
        </w:tabs>
        <w:jc w:val="both"/>
        <w:rPr>
          <w:color w:val="000000"/>
        </w:rPr>
      </w:pPr>
      <w:r w:rsidRPr="00A83F67">
        <w:rPr>
          <w:color w:val="000000"/>
        </w:rPr>
        <w:t>montaż systemowych kabin toalet z płyty hpl o wysokości ścianki 2m wg opisu  projektu robót budowlanych</w:t>
      </w:r>
      <w:r w:rsidR="00110D04">
        <w:rPr>
          <w:color w:val="000000"/>
        </w:rPr>
        <w:t>,</w:t>
      </w:r>
      <w:r w:rsidRPr="00A83F67">
        <w:rPr>
          <w:color w:val="000000"/>
        </w:rPr>
        <w:t xml:space="preserve"> </w:t>
      </w:r>
    </w:p>
    <w:p w:rsidR="00A83F67" w:rsidRPr="00A83F67" w:rsidRDefault="00A83F67" w:rsidP="00110D04">
      <w:pPr>
        <w:widowControl/>
        <w:numPr>
          <w:ilvl w:val="0"/>
          <w:numId w:val="40"/>
        </w:numPr>
        <w:tabs>
          <w:tab w:val="left" w:pos="720"/>
        </w:tabs>
        <w:jc w:val="both"/>
        <w:rPr>
          <w:color w:val="000000"/>
        </w:rPr>
      </w:pPr>
      <w:r w:rsidRPr="00A83F67">
        <w:rPr>
          <w:color w:val="000000"/>
        </w:rPr>
        <w:t>wyrównanie posadzek z zaprawy cementowej w piwnicy</w:t>
      </w:r>
      <w:r w:rsidR="00110D04">
        <w:rPr>
          <w:color w:val="000000"/>
        </w:rPr>
        <w:t>,</w:t>
      </w:r>
      <w:r w:rsidRPr="00A83F67">
        <w:rPr>
          <w:color w:val="000000"/>
        </w:rPr>
        <w:t xml:space="preserve"> </w:t>
      </w:r>
    </w:p>
    <w:p w:rsidR="00A83F67" w:rsidRPr="00A83F67" w:rsidRDefault="00A83F67" w:rsidP="00110D04">
      <w:pPr>
        <w:widowControl/>
        <w:numPr>
          <w:ilvl w:val="0"/>
          <w:numId w:val="40"/>
        </w:numPr>
        <w:tabs>
          <w:tab w:val="left" w:pos="720"/>
        </w:tabs>
        <w:jc w:val="both"/>
        <w:rPr>
          <w:color w:val="000000"/>
        </w:rPr>
      </w:pPr>
      <w:r w:rsidRPr="00A83F67">
        <w:rPr>
          <w:color w:val="000000"/>
        </w:rPr>
        <w:t>usypanie piasku i wykonanie nowych  posadzek na gruncie w części kotłowni</w:t>
      </w:r>
      <w:r w:rsidR="00110D04">
        <w:rPr>
          <w:color w:val="000000"/>
        </w:rPr>
        <w:t>,</w:t>
      </w:r>
      <w:r w:rsidRPr="00A83F67">
        <w:rPr>
          <w:color w:val="000000"/>
        </w:rPr>
        <w:t xml:space="preserve">  </w:t>
      </w:r>
    </w:p>
    <w:p w:rsidR="00A83F67" w:rsidRPr="00A83F67" w:rsidRDefault="00A83F67" w:rsidP="00110D04">
      <w:pPr>
        <w:widowControl/>
        <w:numPr>
          <w:ilvl w:val="0"/>
          <w:numId w:val="40"/>
        </w:numPr>
        <w:tabs>
          <w:tab w:val="left" w:pos="720"/>
        </w:tabs>
        <w:jc w:val="both"/>
        <w:rPr>
          <w:color w:val="000000"/>
        </w:rPr>
      </w:pPr>
      <w:r w:rsidRPr="00A83F67">
        <w:rPr>
          <w:color w:val="000000"/>
        </w:rPr>
        <w:t xml:space="preserve">ułożenie posadzek antypoślizgowych z terakoty w toaletach, </w:t>
      </w:r>
    </w:p>
    <w:p w:rsidR="00A83F67" w:rsidRPr="00A83F67" w:rsidRDefault="00A83F67" w:rsidP="00110D04">
      <w:pPr>
        <w:widowControl/>
        <w:numPr>
          <w:ilvl w:val="0"/>
          <w:numId w:val="40"/>
        </w:numPr>
        <w:jc w:val="both"/>
        <w:rPr>
          <w:color w:val="000000"/>
        </w:rPr>
      </w:pPr>
      <w:r w:rsidRPr="00A83F67">
        <w:rPr>
          <w:color w:val="000000"/>
        </w:rPr>
        <w:t>rozebranie okładzin posadzek z paneli lub wykładziny w salach i świetlicy</w:t>
      </w:r>
      <w:r w:rsidR="00110D04">
        <w:rPr>
          <w:color w:val="000000"/>
        </w:rPr>
        <w:t>,</w:t>
      </w:r>
      <w:r w:rsidRPr="00A83F67">
        <w:rPr>
          <w:color w:val="000000"/>
        </w:rPr>
        <w:t xml:space="preserve">  </w:t>
      </w:r>
    </w:p>
    <w:p w:rsidR="00A83F67" w:rsidRPr="00A83F67" w:rsidRDefault="00A83F67" w:rsidP="00110D04">
      <w:pPr>
        <w:widowControl/>
        <w:numPr>
          <w:ilvl w:val="0"/>
          <w:numId w:val="40"/>
        </w:numPr>
        <w:jc w:val="both"/>
        <w:rPr>
          <w:color w:val="000000"/>
        </w:rPr>
      </w:pPr>
      <w:r w:rsidRPr="00A83F67">
        <w:rPr>
          <w:color w:val="000000"/>
        </w:rPr>
        <w:t>wykonanie wylewki  samopoziomującej grubości min. 10mm po oczyszczeniu, gruntowaniu i miejscowych  naprawach posadzki z lastrico na korytarzu, salach i świetlicy,</w:t>
      </w:r>
    </w:p>
    <w:p w:rsidR="00A83F67" w:rsidRPr="00A83F67" w:rsidRDefault="00A83F67" w:rsidP="00110D04">
      <w:pPr>
        <w:widowControl/>
        <w:numPr>
          <w:ilvl w:val="0"/>
          <w:numId w:val="40"/>
        </w:numPr>
        <w:jc w:val="both"/>
        <w:rPr>
          <w:color w:val="000000"/>
        </w:rPr>
      </w:pPr>
      <w:r w:rsidRPr="00A83F67">
        <w:rPr>
          <w:color w:val="000000"/>
        </w:rPr>
        <w:t>montaż wykładziny klejonej homogenicznej z wywinięciem na ściany na 8-10</w:t>
      </w:r>
      <w:r w:rsidR="00110D04">
        <w:rPr>
          <w:color w:val="000000"/>
        </w:rPr>
        <w:t xml:space="preserve"> </w:t>
      </w:r>
      <w:r w:rsidRPr="00A83F67">
        <w:rPr>
          <w:color w:val="000000"/>
        </w:rPr>
        <w:t>cm na korytarzu oraz salach lekcyjnych i świetlicy</w:t>
      </w:r>
      <w:r w:rsidR="00110D04">
        <w:rPr>
          <w:color w:val="000000"/>
        </w:rPr>
        <w:t>,</w:t>
      </w:r>
    </w:p>
    <w:p w:rsidR="00A83F67" w:rsidRPr="00A83F67" w:rsidRDefault="00A83F67" w:rsidP="00110D04">
      <w:pPr>
        <w:widowControl/>
        <w:numPr>
          <w:ilvl w:val="0"/>
          <w:numId w:val="40"/>
        </w:numPr>
        <w:jc w:val="both"/>
        <w:rPr>
          <w:color w:val="000000"/>
        </w:rPr>
      </w:pPr>
      <w:r w:rsidRPr="00A83F67">
        <w:rPr>
          <w:color w:val="000000"/>
        </w:rPr>
        <w:t>skucie luźnych tynków, farb w korytarzu i salach</w:t>
      </w:r>
      <w:r w:rsidR="00110D04">
        <w:rPr>
          <w:color w:val="000000"/>
        </w:rPr>
        <w:t>,</w:t>
      </w:r>
    </w:p>
    <w:p w:rsidR="00A83F67" w:rsidRPr="00A83F67" w:rsidRDefault="00A83F67" w:rsidP="00110D04">
      <w:pPr>
        <w:pStyle w:val="Akapitzlist"/>
        <w:widowControl/>
        <w:numPr>
          <w:ilvl w:val="0"/>
          <w:numId w:val="40"/>
        </w:numPr>
        <w:suppressAutoHyphens w:val="0"/>
        <w:jc w:val="both"/>
        <w:rPr>
          <w:lang w:eastAsia="ar-SA"/>
        </w:rPr>
      </w:pPr>
      <w:r w:rsidRPr="00A83F67">
        <w:rPr>
          <w:lang w:eastAsia="ar-SA"/>
        </w:rPr>
        <w:t>wykonanie tynków cementowo-wapiennych i gładzi gipsowych maszynowo i ręcznie,</w:t>
      </w:r>
    </w:p>
    <w:p w:rsidR="00A83F67" w:rsidRPr="00A83F67" w:rsidRDefault="00A83F67" w:rsidP="00110D04">
      <w:pPr>
        <w:pStyle w:val="Akapitzlist"/>
        <w:widowControl/>
        <w:numPr>
          <w:ilvl w:val="0"/>
          <w:numId w:val="40"/>
        </w:numPr>
        <w:suppressAutoHyphens w:val="0"/>
        <w:jc w:val="both"/>
        <w:rPr>
          <w:lang w:eastAsia="ar-SA"/>
        </w:rPr>
      </w:pPr>
      <w:r w:rsidRPr="00A83F67">
        <w:rPr>
          <w:lang w:eastAsia="ar-SA"/>
        </w:rPr>
        <w:t>wyrównanie wnęk pod oknami z założeniem ekranów za grzejnikami na parterze</w:t>
      </w:r>
      <w:r w:rsidR="00110D04">
        <w:rPr>
          <w:lang w:eastAsia="ar-SA"/>
        </w:rPr>
        <w:t>,</w:t>
      </w:r>
    </w:p>
    <w:p w:rsidR="00A83F67" w:rsidRPr="00A83F67" w:rsidRDefault="00A83F67" w:rsidP="00110D04">
      <w:pPr>
        <w:pStyle w:val="Akapitzlist"/>
        <w:widowControl/>
        <w:numPr>
          <w:ilvl w:val="0"/>
          <w:numId w:val="40"/>
        </w:numPr>
        <w:suppressAutoHyphens w:val="0"/>
        <w:jc w:val="both"/>
        <w:rPr>
          <w:lang w:eastAsia="ar-SA"/>
        </w:rPr>
      </w:pPr>
      <w:r w:rsidRPr="00A83F67">
        <w:rPr>
          <w:lang w:eastAsia="ar-SA"/>
        </w:rPr>
        <w:t xml:space="preserve">malowanie ścian (w tym </w:t>
      </w:r>
      <w:r w:rsidRPr="00A83F67">
        <w:t xml:space="preserve">do wys. 2m farbą zmywalną) </w:t>
      </w:r>
      <w:r w:rsidRPr="00A83F67">
        <w:rPr>
          <w:lang w:eastAsia="ar-SA"/>
        </w:rPr>
        <w:t>i sufitów,</w:t>
      </w:r>
    </w:p>
    <w:p w:rsidR="00A83F67" w:rsidRPr="00A83F67" w:rsidRDefault="00A83F67" w:rsidP="00110D04">
      <w:pPr>
        <w:pStyle w:val="Akapitzlist"/>
        <w:widowControl/>
        <w:numPr>
          <w:ilvl w:val="0"/>
          <w:numId w:val="40"/>
        </w:numPr>
        <w:suppressAutoHyphens w:val="0"/>
        <w:jc w:val="both"/>
        <w:rPr>
          <w:lang w:eastAsia="ar-SA"/>
        </w:rPr>
      </w:pPr>
      <w:r w:rsidRPr="00A83F67">
        <w:rPr>
          <w:lang w:eastAsia="ar-SA"/>
        </w:rPr>
        <w:t>wykonanie okładzin ścian z terakoty do wys. 2m w toaletach,</w:t>
      </w:r>
      <w:r w:rsidRPr="00A83F67">
        <w:t xml:space="preserve"> </w:t>
      </w:r>
    </w:p>
    <w:p w:rsidR="00A83F67" w:rsidRPr="00A83F67" w:rsidRDefault="00A83F67" w:rsidP="00110D04">
      <w:pPr>
        <w:pStyle w:val="Akapitzlist"/>
        <w:widowControl/>
        <w:numPr>
          <w:ilvl w:val="0"/>
          <w:numId w:val="40"/>
        </w:numPr>
        <w:suppressAutoHyphens w:val="0"/>
        <w:jc w:val="both"/>
        <w:rPr>
          <w:lang w:eastAsia="ar-SA"/>
        </w:rPr>
      </w:pPr>
      <w:r w:rsidRPr="00A83F67">
        <w:rPr>
          <w:lang w:eastAsia="ar-SA"/>
        </w:rPr>
        <w:t>montaż nowej</w:t>
      </w:r>
      <w:r w:rsidRPr="00A83F67">
        <w:t xml:space="preserve"> stolarki drzwiowej</w:t>
      </w:r>
      <w:r w:rsidRPr="00A83F67">
        <w:rPr>
          <w:color w:val="000000"/>
        </w:rPr>
        <w:t xml:space="preserve"> wewnętrznej w części przebudowywanej, wymiana istniejącej  stolarki drzwiowej (skrzydeł drzwiowych) z pozostawieniem istniejących ościeżnic)</w:t>
      </w:r>
      <w:r w:rsidR="00110D04">
        <w:rPr>
          <w:color w:val="000000"/>
        </w:rPr>
        <w:t>,</w:t>
      </w:r>
      <w:r w:rsidRPr="00A83F67">
        <w:rPr>
          <w:color w:val="000000"/>
        </w:rPr>
        <w:t xml:space="preserve"> </w:t>
      </w:r>
    </w:p>
    <w:p w:rsidR="00A83F67" w:rsidRPr="00A83F67" w:rsidRDefault="00A83F67" w:rsidP="00110D04">
      <w:pPr>
        <w:pStyle w:val="Akapitzlist"/>
        <w:widowControl/>
        <w:numPr>
          <w:ilvl w:val="0"/>
          <w:numId w:val="40"/>
        </w:numPr>
        <w:suppressAutoHyphens w:val="0"/>
        <w:jc w:val="both"/>
        <w:rPr>
          <w:lang w:eastAsia="ar-SA"/>
        </w:rPr>
      </w:pPr>
      <w:r w:rsidRPr="00A83F67">
        <w:rPr>
          <w:color w:val="000000"/>
        </w:rPr>
        <w:t>wymianę drzwi wejściowych do budynku</w:t>
      </w:r>
      <w:r w:rsidRPr="00A83F67">
        <w:rPr>
          <w:lang w:eastAsia="ar-SA"/>
        </w:rPr>
        <w:t xml:space="preserve"> w elewacji południowej</w:t>
      </w:r>
      <w:r w:rsidR="00110D04">
        <w:rPr>
          <w:lang w:eastAsia="ar-SA"/>
        </w:rPr>
        <w:t>,</w:t>
      </w:r>
    </w:p>
    <w:p w:rsidR="00A83F67" w:rsidRPr="00A83F67" w:rsidRDefault="00A83F67" w:rsidP="00110D04">
      <w:pPr>
        <w:pStyle w:val="Akapitzlist"/>
        <w:widowControl/>
        <w:numPr>
          <w:ilvl w:val="0"/>
          <w:numId w:val="40"/>
        </w:numPr>
        <w:suppressAutoHyphens w:val="0"/>
        <w:jc w:val="both"/>
        <w:rPr>
          <w:lang w:eastAsia="ar-SA"/>
        </w:rPr>
      </w:pPr>
      <w:r w:rsidRPr="00A83F67">
        <w:rPr>
          <w:lang w:eastAsia="ar-SA"/>
        </w:rPr>
        <w:t>wykonanie kanalizacji sanitarnej  z białym montażem</w:t>
      </w:r>
      <w:r w:rsidR="00110D04">
        <w:rPr>
          <w:lang w:eastAsia="ar-SA"/>
        </w:rPr>
        <w:t>,</w:t>
      </w:r>
    </w:p>
    <w:p w:rsidR="00A83F67" w:rsidRPr="00A83F67" w:rsidRDefault="00A83F67" w:rsidP="00110D04">
      <w:pPr>
        <w:pStyle w:val="Akapitzlist"/>
        <w:widowControl/>
        <w:numPr>
          <w:ilvl w:val="0"/>
          <w:numId w:val="40"/>
        </w:numPr>
        <w:suppressAutoHyphens w:val="0"/>
        <w:jc w:val="both"/>
        <w:rPr>
          <w:lang w:eastAsia="ar-SA"/>
        </w:rPr>
      </w:pPr>
      <w:r w:rsidRPr="00A83F67">
        <w:rPr>
          <w:lang w:eastAsia="ar-SA"/>
        </w:rPr>
        <w:t>wykonanie instalacji wody zimnej i ciepłej (z bateriami samozamykającymi w łazienkach), wymiana istniejącej instalacji zimnej wody w istniejących miejscach poboru w salach,</w:t>
      </w:r>
    </w:p>
    <w:p w:rsidR="00A83F67" w:rsidRPr="00A83F67" w:rsidRDefault="00A83F67" w:rsidP="00110D04">
      <w:pPr>
        <w:pStyle w:val="Akapitzlist"/>
        <w:widowControl/>
        <w:numPr>
          <w:ilvl w:val="0"/>
          <w:numId w:val="40"/>
        </w:numPr>
        <w:suppressAutoHyphens w:val="0"/>
        <w:jc w:val="both"/>
        <w:rPr>
          <w:lang w:eastAsia="ar-SA"/>
        </w:rPr>
      </w:pPr>
      <w:r w:rsidRPr="00A83F67">
        <w:rPr>
          <w:lang w:eastAsia="ar-SA"/>
        </w:rPr>
        <w:t>Wymianę instalacji co,</w:t>
      </w:r>
    </w:p>
    <w:p w:rsidR="00A83F67" w:rsidRPr="00A83F67" w:rsidRDefault="00A83F67" w:rsidP="00110D04">
      <w:pPr>
        <w:pStyle w:val="Akapitzlist"/>
        <w:widowControl/>
        <w:numPr>
          <w:ilvl w:val="0"/>
          <w:numId w:val="40"/>
        </w:numPr>
        <w:suppressAutoHyphens w:val="0"/>
        <w:ind w:left="567" w:hanging="425"/>
        <w:jc w:val="both"/>
        <w:rPr>
          <w:lang w:eastAsia="ar-SA"/>
        </w:rPr>
      </w:pPr>
      <w:r w:rsidRPr="00A83F67">
        <w:rPr>
          <w:lang w:eastAsia="ar-SA"/>
        </w:rPr>
        <w:t>Wymianę instalacji elektrycznej z pozostawieniem opraw oświetleniowych w istniejących salach lekcyjnych,</w:t>
      </w:r>
    </w:p>
    <w:p w:rsidR="00A83F67" w:rsidRPr="00A83F67" w:rsidRDefault="00A83F67" w:rsidP="00110D04">
      <w:pPr>
        <w:pStyle w:val="Akapitzlist"/>
        <w:widowControl/>
        <w:numPr>
          <w:ilvl w:val="0"/>
          <w:numId w:val="40"/>
        </w:numPr>
        <w:suppressAutoHyphens w:val="0"/>
        <w:jc w:val="both"/>
        <w:rPr>
          <w:lang w:eastAsia="ar-SA"/>
        </w:rPr>
      </w:pPr>
      <w:r w:rsidRPr="00A83F67">
        <w:rPr>
          <w:lang w:eastAsia="ar-SA"/>
        </w:rPr>
        <w:t>wykonanie instalacji  monitoringu i okablowania strukturalnego, sygnalizacji dźwiękowej</w:t>
      </w:r>
    </w:p>
    <w:p w:rsidR="00A83F67" w:rsidRPr="00A83F67" w:rsidRDefault="00A83F67" w:rsidP="00110D04">
      <w:pPr>
        <w:pStyle w:val="Akapitzlist"/>
        <w:widowControl/>
        <w:numPr>
          <w:ilvl w:val="0"/>
          <w:numId w:val="40"/>
        </w:numPr>
        <w:suppressAutoHyphens w:val="0"/>
        <w:jc w:val="both"/>
        <w:rPr>
          <w:lang w:eastAsia="ar-SA"/>
        </w:rPr>
      </w:pPr>
      <w:r w:rsidRPr="00A83F67">
        <w:rPr>
          <w:color w:val="000000"/>
        </w:rPr>
        <w:t>montaż wentylacji mechanicznej wywiewnej w piwnicy,</w:t>
      </w:r>
    </w:p>
    <w:p w:rsidR="00A83F67" w:rsidRPr="00A83F67" w:rsidRDefault="00A83F67" w:rsidP="00110D04">
      <w:pPr>
        <w:pStyle w:val="Akapitzlist"/>
        <w:widowControl/>
        <w:numPr>
          <w:ilvl w:val="0"/>
          <w:numId w:val="40"/>
        </w:numPr>
        <w:suppressAutoHyphens w:val="0"/>
        <w:jc w:val="both"/>
        <w:rPr>
          <w:lang w:eastAsia="ar-SA"/>
        </w:rPr>
      </w:pPr>
      <w:r w:rsidRPr="00A83F67">
        <w:rPr>
          <w:color w:val="000000"/>
        </w:rPr>
        <w:t xml:space="preserve">montaż wentylacji mechanicznej nawiewno - wywiewnej z czerpnią i centralą wentylacyjną ze sprawnością odzysku ciepła w toaletach i szatniach, </w:t>
      </w:r>
    </w:p>
    <w:p w:rsidR="00A83F67" w:rsidRPr="00A83F67" w:rsidRDefault="00A83F67" w:rsidP="00A83F67">
      <w:pPr>
        <w:pStyle w:val="Akapitzlist"/>
        <w:ind w:left="517"/>
        <w:jc w:val="both"/>
        <w:rPr>
          <w:lang w:eastAsia="ar-SA"/>
        </w:rPr>
      </w:pPr>
    </w:p>
    <w:p w:rsidR="00A83F67" w:rsidRPr="00A83F67" w:rsidRDefault="00110D04" w:rsidP="00110D04">
      <w:pPr>
        <w:ind w:left="142"/>
        <w:jc w:val="center"/>
        <w:rPr>
          <w:lang w:eastAsia="ar-SA"/>
        </w:rPr>
      </w:pPr>
      <w:r w:rsidRPr="00A83F67">
        <w:rPr>
          <w:b/>
          <w:bCs/>
          <w:color w:val="000000"/>
        </w:rPr>
        <w:t>KLATKI SCHODOWE</w:t>
      </w:r>
    </w:p>
    <w:p w:rsidR="00A83F67" w:rsidRPr="00A83F67" w:rsidRDefault="00A83F67" w:rsidP="00110D04">
      <w:pPr>
        <w:pStyle w:val="Akapitzlist"/>
        <w:widowControl/>
        <w:numPr>
          <w:ilvl w:val="0"/>
          <w:numId w:val="40"/>
        </w:numPr>
        <w:suppressAutoHyphens w:val="0"/>
        <w:ind w:left="567" w:hanging="425"/>
        <w:jc w:val="both"/>
        <w:rPr>
          <w:lang w:eastAsia="ar-SA"/>
        </w:rPr>
      </w:pPr>
      <w:r w:rsidRPr="00A83F67">
        <w:rPr>
          <w:b/>
          <w:bCs/>
          <w:color w:val="000000"/>
        </w:rPr>
        <w:t xml:space="preserve"> </w:t>
      </w:r>
      <w:r w:rsidRPr="00A83F67">
        <w:rPr>
          <w:color w:val="000000"/>
        </w:rPr>
        <w:t>demontaż części  stalowych balustrad schodów, czyszczenie malowanie  istniejącej zabytkowej balustrady, montaż nowej balustrady z przezroczystego PCV</w:t>
      </w:r>
      <w:r w:rsidR="00110D04">
        <w:rPr>
          <w:color w:val="000000"/>
        </w:rPr>
        <w:t>,</w:t>
      </w:r>
    </w:p>
    <w:p w:rsidR="00A83F67" w:rsidRPr="00A83F67" w:rsidRDefault="00A83F67" w:rsidP="00110D04">
      <w:pPr>
        <w:pStyle w:val="Akapitzlist"/>
        <w:widowControl/>
        <w:numPr>
          <w:ilvl w:val="0"/>
          <w:numId w:val="40"/>
        </w:numPr>
        <w:suppressAutoHyphens w:val="0"/>
        <w:ind w:left="567" w:hanging="425"/>
        <w:jc w:val="both"/>
        <w:rPr>
          <w:lang w:eastAsia="ar-SA"/>
        </w:rPr>
      </w:pPr>
      <w:r w:rsidRPr="00A83F67">
        <w:rPr>
          <w:color w:val="000000"/>
        </w:rPr>
        <w:t>montaż wykładziny klejonej homogenicznej z wywinięciem na ściany na 8-10</w:t>
      </w:r>
      <w:r w:rsidR="00110D04">
        <w:rPr>
          <w:color w:val="000000"/>
        </w:rPr>
        <w:t xml:space="preserve"> </w:t>
      </w:r>
      <w:r w:rsidRPr="00A83F67">
        <w:rPr>
          <w:color w:val="000000"/>
        </w:rPr>
        <w:t xml:space="preserve">cm na schodach w klatkach w części północno- wschodniej i północnej, </w:t>
      </w:r>
    </w:p>
    <w:p w:rsidR="00A83F67" w:rsidRPr="00A83F67" w:rsidRDefault="00A83F67" w:rsidP="00110D04">
      <w:pPr>
        <w:pStyle w:val="Akapitzlist"/>
        <w:widowControl/>
        <w:numPr>
          <w:ilvl w:val="0"/>
          <w:numId w:val="40"/>
        </w:numPr>
        <w:suppressAutoHyphens w:val="0"/>
        <w:ind w:left="567" w:hanging="425"/>
        <w:jc w:val="both"/>
        <w:rPr>
          <w:lang w:eastAsia="ar-SA"/>
        </w:rPr>
      </w:pPr>
      <w:r w:rsidRPr="00A83F67">
        <w:rPr>
          <w:color w:val="000000"/>
        </w:rPr>
        <w:t xml:space="preserve">montaż okładzin systemowych nosków na schodach z tworzywa sztucznego </w:t>
      </w:r>
      <w:r w:rsidR="00110D04">
        <w:rPr>
          <w:color w:val="000000"/>
        </w:rPr>
        <w:br/>
      </w:r>
      <w:r w:rsidRPr="00A83F67">
        <w:rPr>
          <w:color w:val="000000"/>
        </w:rPr>
        <w:t>w kontrastującym kolorze</w:t>
      </w:r>
      <w:r w:rsidR="00110D04">
        <w:rPr>
          <w:color w:val="000000"/>
        </w:rPr>
        <w:t>,</w:t>
      </w:r>
    </w:p>
    <w:p w:rsidR="00A83F67" w:rsidRPr="00A83F67" w:rsidRDefault="00A83F67" w:rsidP="00110D04">
      <w:pPr>
        <w:pStyle w:val="Akapitzlist"/>
        <w:widowControl/>
        <w:numPr>
          <w:ilvl w:val="0"/>
          <w:numId w:val="40"/>
        </w:numPr>
        <w:suppressAutoHyphens w:val="0"/>
        <w:ind w:left="567" w:hanging="425"/>
        <w:jc w:val="both"/>
        <w:rPr>
          <w:lang w:eastAsia="ar-SA"/>
        </w:rPr>
      </w:pPr>
      <w:r w:rsidRPr="00A83F67">
        <w:rPr>
          <w:color w:val="000000"/>
        </w:rPr>
        <w:t>wykonanie gładzi gipsowej maszynowo na suficie i ścianach</w:t>
      </w:r>
      <w:r w:rsidR="00110D04">
        <w:rPr>
          <w:color w:val="000000"/>
        </w:rPr>
        <w:t>,</w:t>
      </w:r>
      <w:r w:rsidRPr="00A83F67">
        <w:rPr>
          <w:color w:val="000000"/>
        </w:rPr>
        <w:t xml:space="preserve"> </w:t>
      </w:r>
    </w:p>
    <w:p w:rsidR="00A83F67" w:rsidRPr="00A83F67" w:rsidRDefault="00A83F67" w:rsidP="00110D04">
      <w:pPr>
        <w:pStyle w:val="Akapitzlist"/>
        <w:widowControl/>
        <w:numPr>
          <w:ilvl w:val="0"/>
          <w:numId w:val="40"/>
        </w:numPr>
        <w:suppressAutoHyphens w:val="0"/>
        <w:ind w:left="567" w:hanging="425"/>
        <w:jc w:val="both"/>
        <w:rPr>
          <w:lang w:eastAsia="ar-SA"/>
        </w:rPr>
      </w:pPr>
      <w:r w:rsidRPr="00A83F67">
        <w:rPr>
          <w:lang w:eastAsia="ar-SA"/>
        </w:rPr>
        <w:t>malowanie ścian</w:t>
      </w:r>
      <w:r w:rsidRPr="00A83F67">
        <w:rPr>
          <w:color w:val="FF0000"/>
        </w:rPr>
        <w:t xml:space="preserve"> </w:t>
      </w:r>
      <w:r w:rsidRPr="00A83F67">
        <w:t xml:space="preserve">(w tym do wys. 2m farbą zmywalną) </w:t>
      </w:r>
      <w:r w:rsidRPr="00A83F67">
        <w:rPr>
          <w:lang w:eastAsia="ar-SA"/>
        </w:rPr>
        <w:t xml:space="preserve"> i sufitów, </w:t>
      </w:r>
    </w:p>
    <w:p w:rsidR="00A83F67" w:rsidRPr="00A83F67" w:rsidRDefault="00A83F67" w:rsidP="00110D04">
      <w:pPr>
        <w:pStyle w:val="Akapitzlist"/>
        <w:widowControl/>
        <w:numPr>
          <w:ilvl w:val="0"/>
          <w:numId w:val="40"/>
        </w:numPr>
        <w:suppressAutoHyphens w:val="0"/>
        <w:ind w:left="567" w:hanging="425"/>
        <w:jc w:val="both"/>
        <w:rPr>
          <w:lang w:eastAsia="ar-SA"/>
        </w:rPr>
      </w:pPr>
      <w:r w:rsidRPr="00A83F67">
        <w:rPr>
          <w:color w:val="000000"/>
        </w:rPr>
        <w:t>remont  istniejącej posadzki z lastrico w klatce schodowej w części południowo-wschodniej (uzupełnienie i czyszczenie listew przyściennych)</w:t>
      </w:r>
      <w:r w:rsidR="00110D04">
        <w:rPr>
          <w:color w:val="000000"/>
        </w:rPr>
        <w:t>,</w:t>
      </w:r>
    </w:p>
    <w:p w:rsidR="00A83F67" w:rsidRPr="00A83F67" w:rsidRDefault="00A83F67" w:rsidP="00110D04">
      <w:pPr>
        <w:pStyle w:val="Akapitzlist"/>
        <w:widowControl/>
        <w:numPr>
          <w:ilvl w:val="0"/>
          <w:numId w:val="40"/>
        </w:numPr>
        <w:suppressAutoHyphens w:val="0"/>
        <w:jc w:val="both"/>
        <w:rPr>
          <w:lang w:eastAsia="ar-SA"/>
        </w:rPr>
      </w:pPr>
      <w:r w:rsidRPr="00A83F67">
        <w:rPr>
          <w:lang w:eastAsia="ar-SA"/>
        </w:rPr>
        <w:t xml:space="preserve"> wymianę  instalacji co,</w:t>
      </w:r>
    </w:p>
    <w:p w:rsidR="00A83F67" w:rsidRPr="00A83F67" w:rsidRDefault="00A83F67" w:rsidP="00110D04">
      <w:pPr>
        <w:pStyle w:val="Akapitzlist"/>
        <w:widowControl/>
        <w:numPr>
          <w:ilvl w:val="0"/>
          <w:numId w:val="40"/>
        </w:numPr>
        <w:suppressAutoHyphens w:val="0"/>
        <w:ind w:left="567" w:hanging="425"/>
        <w:jc w:val="both"/>
        <w:rPr>
          <w:lang w:eastAsia="ar-SA"/>
        </w:rPr>
      </w:pPr>
      <w:r w:rsidRPr="00A83F67">
        <w:rPr>
          <w:lang w:eastAsia="ar-SA"/>
        </w:rPr>
        <w:t>wymianę  instalacji elektrycznej, wykonanie instalacji oddymiania</w:t>
      </w:r>
      <w:r w:rsidR="00110D04">
        <w:rPr>
          <w:lang w:eastAsia="ar-SA"/>
        </w:rPr>
        <w:t>,</w:t>
      </w:r>
    </w:p>
    <w:p w:rsidR="00A83F67" w:rsidRPr="00A83F67" w:rsidRDefault="00A83F67" w:rsidP="00A83F67">
      <w:pPr>
        <w:pStyle w:val="Akapitzlist"/>
        <w:ind w:left="567"/>
        <w:rPr>
          <w:lang w:eastAsia="ar-SA"/>
        </w:rPr>
      </w:pPr>
    </w:p>
    <w:p w:rsidR="00A83F67" w:rsidRPr="00A83F67" w:rsidRDefault="00110D04" w:rsidP="00110D04">
      <w:pPr>
        <w:pStyle w:val="Akapitzlist"/>
        <w:ind w:left="567"/>
        <w:jc w:val="center"/>
        <w:rPr>
          <w:lang w:eastAsia="ar-SA"/>
        </w:rPr>
      </w:pPr>
      <w:r w:rsidRPr="00A83F67">
        <w:rPr>
          <w:b/>
          <w:bCs/>
          <w:color w:val="000000"/>
        </w:rPr>
        <w:t xml:space="preserve">W POMIESZCZENIACH I </w:t>
      </w:r>
      <w:r w:rsidR="00D25013">
        <w:rPr>
          <w:b/>
          <w:bCs/>
          <w:color w:val="000000"/>
        </w:rPr>
        <w:t>i</w:t>
      </w:r>
      <w:r w:rsidRPr="00A83F67">
        <w:rPr>
          <w:b/>
          <w:bCs/>
          <w:color w:val="000000"/>
        </w:rPr>
        <w:t xml:space="preserve"> II PIĘTRA</w:t>
      </w:r>
    </w:p>
    <w:p w:rsidR="00A83F67" w:rsidRPr="00A83F67" w:rsidRDefault="00A83F67" w:rsidP="00110D04">
      <w:pPr>
        <w:pStyle w:val="Akapitzlist"/>
        <w:widowControl/>
        <w:numPr>
          <w:ilvl w:val="0"/>
          <w:numId w:val="40"/>
        </w:numPr>
        <w:suppressAutoHyphens w:val="0"/>
        <w:jc w:val="both"/>
        <w:rPr>
          <w:lang w:eastAsia="ar-SA"/>
        </w:rPr>
      </w:pPr>
      <w:r w:rsidRPr="00A83F67">
        <w:rPr>
          <w:color w:val="000000"/>
        </w:rPr>
        <w:t>wymiana istniejącej  stolarki drzwiowej (skrzydeł drzwiowych) z pozostawieniem istniejących ościeżnic)</w:t>
      </w:r>
      <w:r w:rsidR="00110D04">
        <w:rPr>
          <w:color w:val="000000"/>
        </w:rPr>
        <w:t>,</w:t>
      </w:r>
      <w:r w:rsidRPr="00A83F67">
        <w:rPr>
          <w:color w:val="000000"/>
        </w:rPr>
        <w:t xml:space="preserve"> </w:t>
      </w:r>
      <w:r w:rsidRPr="00A83F67">
        <w:rPr>
          <w:color w:val="FF0000"/>
        </w:rPr>
        <w:t xml:space="preserve">  </w:t>
      </w:r>
    </w:p>
    <w:p w:rsidR="00A83F67" w:rsidRPr="00A83F67" w:rsidRDefault="00A83F67" w:rsidP="00110D04">
      <w:pPr>
        <w:pStyle w:val="Akapitzlist"/>
        <w:widowControl/>
        <w:numPr>
          <w:ilvl w:val="0"/>
          <w:numId w:val="40"/>
        </w:numPr>
        <w:suppressAutoHyphens w:val="0"/>
        <w:jc w:val="both"/>
        <w:rPr>
          <w:lang w:eastAsia="ar-SA"/>
        </w:rPr>
      </w:pPr>
      <w:r w:rsidRPr="00A83F67">
        <w:rPr>
          <w:color w:val="000000"/>
        </w:rPr>
        <w:t>skucie luźnych tynków, farb w korytarzu i salach</w:t>
      </w:r>
      <w:r w:rsidR="00110D04">
        <w:rPr>
          <w:color w:val="000000"/>
        </w:rPr>
        <w:t>,</w:t>
      </w:r>
    </w:p>
    <w:p w:rsidR="00A83F67" w:rsidRPr="00A83F67" w:rsidRDefault="00A83F67" w:rsidP="00110D04">
      <w:pPr>
        <w:pStyle w:val="Akapitzlist"/>
        <w:widowControl/>
        <w:numPr>
          <w:ilvl w:val="0"/>
          <w:numId w:val="40"/>
        </w:numPr>
        <w:suppressAutoHyphens w:val="0"/>
        <w:ind w:left="567" w:hanging="425"/>
        <w:jc w:val="both"/>
        <w:rPr>
          <w:lang w:eastAsia="ar-SA"/>
        </w:rPr>
      </w:pPr>
      <w:r w:rsidRPr="00A83F67">
        <w:rPr>
          <w:lang w:eastAsia="ar-SA"/>
        </w:rPr>
        <w:lastRenderedPageBreak/>
        <w:t>wykonanie tynków cementowo-wapiennych i gipsowych ręcznie i maszynowo na ścianach i  na sufitach w korytarzu, w salach – uzupełnienie,</w:t>
      </w:r>
    </w:p>
    <w:p w:rsidR="00A83F67" w:rsidRPr="00A83F67" w:rsidRDefault="00A83F67" w:rsidP="00110D04">
      <w:pPr>
        <w:pStyle w:val="Akapitzlist"/>
        <w:widowControl/>
        <w:numPr>
          <w:ilvl w:val="0"/>
          <w:numId w:val="40"/>
        </w:numPr>
        <w:suppressAutoHyphens w:val="0"/>
        <w:jc w:val="both"/>
        <w:rPr>
          <w:lang w:eastAsia="ar-SA"/>
        </w:rPr>
      </w:pPr>
      <w:r w:rsidRPr="00A83F67">
        <w:rPr>
          <w:color w:val="000000"/>
        </w:rPr>
        <w:t>budowa ściany dzielącej pomieszczenia z płyt gipsowo kartonowych ogniochronnych na ruszcie stalowym z izolacją akustyczną,</w:t>
      </w:r>
    </w:p>
    <w:p w:rsidR="00A83F67" w:rsidRPr="00A83F67" w:rsidRDefault="00A83F67" w:rsidP="00110D04">
      <w:pPr>
        <w:pStyle w:val="Akapitzlist"/>
        <w:widowControl/>
        <w:numPr>
          <w:ilvl w:val="0"/>
          <w:numId w:val="40"/>
        </w:numPr>
        <w:suppressAutoHyphens w:val="0"/>
        <w:jc w:val="both"/>
        <w:rPr>
          <w:lang w:eastAsia="ar-SA"/>
        </w:rPr>
      </w:pPr>
      <w:r w:rsidRPr="00A83F67">
        <w:rPr>
          <w:lang w:eastAsia="ar-SA"/>
        </w:rPr>
        <w:t>wyrównanie wnęk pod oknami z założeniem ekranów za grzejnikami</w:t>
      </w:r>
      <w:r w:rsidR="00110D04">
        <w:rPr>
          <w:lang w:eastAsia="ar-SA"/>
        </w:rPr>
        <w:t>,</w:t>
      </w:r>
      <w:r w:rsidRPr="00A83F67">
        <w:rPr>
          <w:color w:val="000000"/>
        </w:rPr>
        <w:t xml:space="preserve">  </w:t>
      </w:r>
      <w:r w:rsidRPr="00A83F67">
        <w:rPr>
          <w:lang w:eastAsia="ar-SA"/>
        </w:rPr>
        <w:t xml:space="preserve"> </w:t>
      </w:r>
    </w:p>
    <w:p w:rsidR="00A83F67" w:rsidRPr="00A83F67" w:rsidRDefault="00A83F67" w:rsidP="00110D04">
      <w:pPr>
        <w:pStyle w:val="Akapitzlist"/>
        <w:widowControl/>
        <w:numPr>
          <w:ilvl w:val="0"/>
          <w:numId w:val="40"/>
        </w:numPr>
        <w:suppressAutoHyphens w:val="0"/>
        <w:ind w:left="567" w:hanging="425"/>
        <w:jc w:val="both"/>
        <w:rPr>
          <w:lang w:eastAsia="ar-SA"/>
        </w:rPr>
      </w:pPr>
      <w:r w:rsidRPr="00A83F67">
        <w:rPr>
          <w:lang w:eastAsia="ar-SA"/>
        </w:rPr>
        <w:t>malowanie ścian</w:t>
      </w:r>
      <w:r w:rsidRPr="00A83F67">
        <w:rPr>
          <w:color w:val="000000"/>
        </w:rPr>
        <w:t xml:space="preserve"> (w tym do wysokości 2m farbą zmywalną)</w:t>
      </w:r>
      <w:r w:rsidRPr="00A83F67">
        <w:rPr>
          <w:lang w:eastAsia="ar-SA"/>
        </w:rPr>
        <w:t xml:space="preserve"> i sufitów,</w:t>
      </w:r>
    </w:p>
    <w:p w:rsidR="00A83F67" w:rsidRPr="00A83F67" w:rsidRDefault="00A83F67" w:rsidP="00110D04">
      <w:pPr>
        <w:pStyle w:val="Akapitzlist"/>
        <w:widowControl/>
        <w:numPr>
          <w:ilvl w:val="0"/>
          <w:numId w:val="40"/>
        </w:numPr>
        <w:suppressAutoHyphens w:val="0"/>
        <w:ind w:left="567" w:hanging="425"/>
        <w:jc w:val="both"/>
        <w:rPr>
          <w:lang w:eastAsia="ar-SA"/>
        </w:rPr>
      </w:pPr>
      <w:r w:rsidRPr="00A83F67">
        <w:rPr>
          <w:color w:val="000000"/>
        </w:rPr>
        <w:t>rozebranie okładzin posadzek z paneli lub wykładziny oraz drewnianej podbudowy pod nimi w salach,</w:t>
      </w:r>
    </w:p>
    <w:p w:rsidR="00A83F67" w:rsidRPr="00A83F67" w:rsidRDefault="00A83F67" w:rsidP="00110D04">
      <w:pPr>
        <w:pStyle w:val="Akapitzlist"/>
        <w:widowControl/>
        <w:numPr>
          <w:ilvl w:val="0"/>
          <w:numId w:val="40"/>
        </w:numPr>
        <w:suppressAutoHyphens w:val="0"/>
        <w:ind w:left="567" w:hanging="425"/>
        <w:jc w:val="both"/>
        <w:rPr>
          <w:lang w:eastAsia="ar-SA"/>
        </w:rPr>
      </w:pPr>
      <w:r w:rsidRPr="00A83F67">
        <w:rPr>
          <w:color w:val="000000"/>
        </w:rPr>
        <w:t xml:space="preserve">wykonanie nowej podbudowy z płyt OSB </w:t>
      </w:r>
      <w:r w:rsidRPr="00B75AE9">
        <w:t xml:space="preserve">grub. 2 x 15 </w:t>
      </w:r>
      <w:r w:rsidRPr="00A83F67">
        <w:rPr>
          <w:color w:val="000000"/>
        </w:rPr>
        <w:t>mm w salach</w:t>
      </w:r>
      <w:r w:rsidR="00110D04">
        <w:rPr>
          <w:color w:val="000000"/>
        </w:rPr>
        <w:t>,</w:t>
      </w:r>
      <w:r w:rsidRPr="00A83F67">
        <w:rPr>
          <w:color w:val="000000"/>
        </w:rPr>
        <w:t xml:space="preserve"> </w:t>
      </w:r>
    </w:p>
    <w:p w:rsidR="00A83F67" w:rsidRPr="00A83F67" w:rsidRDefault="00A83F67" w:rsidP="00110D04">
      <w:pPr>
        <w:pStyle w:val="Akapitzlist"/>
        <w:widowControl/>
        <w:numPr>
          <w:ilvl w:val="0"/>
          <w:numId w:val="40"/>
        </w:numPr>
        <w:suppressAutoHyphens w:val="0"/>
        <w:ind w:left="567" w:hanging="425"/>
        <w:jc w:val="both"/>
        <w:rPr>
          <w:lang w:eastAsia="ar-SA"/>
        </w:rPr>
      </w:pPr>
      <w:r w:rsidRPr="00A83F67">
        <w:rPr>
          <w:color w:val="000000"/>
        </w:rPr>
        <w:t>montaż wykładziny klejonej homogenicznej z wywinięciem na ściany  8-10cm w salach lekcyjnych,</w:t>
      </w:r>
    </w:p>
    <w:p w:rsidR="00A83F67" w:rsidRPr="00A83F67" w:rsidRDefault="00A83F67" w:rsidP="00110D04">
      <w:pPr>
        <w:pStyle w:val="Akapitzlist"/>
        <w:widowControl/>
        <w:numPr>
          <w:ilvl w:val="0"/>
          <w:numId w:val="40"/>
        </w:numPr>
        <w:suppressAutoHyphens w:val="0"/>
        <w:ind w:left="567" w:hanging="425"/>
        <w:jc w:val="both"/>
        <w:rPr>
          <w:lang w:eastAsia="ar-SA"/>
        </w:rPr>
      </w:pPr>
      <w:r w:rsidRPr="00A83F67">
        <w:rPr>
          <w:color w:val="000000"/>
        </w:rPr>
        <w:t>remont  istniejącej posadzki z lastrico na korytarzach  (uzupełnienie i czyszczenie listew przyściennych)</w:t>
      </w:r>
      <w:r w:rsidR="00110D04">
        <w:rPr>
          <w:color w:val="000000"/>
        </w:rPr>
        <w:t>,</w:t>
      </w:r>
    </w:p>
    <w:p w:rsidR="00A83F67" w:rsidRPr="00A83F67" w:rsidRDefault="00A83F67" w:rsidP="00110D04">
      <w:pPr>
        <w:pStyle w:val="Akapitzlist"/>
        <w:widowControl/>
        <w:numPr>
          <w:ilvl w:val="0"/>
          <w:numId w:val="40"/>
        </w:numPr>
        <w:suppressAutoHyphens w:val="0"/>
        <w:ind w:left="567" w:hanging="425"/>
        <w:jc w:val="both"/>
        <w:rPr>
          <w:lang w:eastAsia="ar-SA"/>
        </w:rPr>
      </w:pPr>
      <w:r w:rsidRPr="00A83F67">
        <w:rPr>
          <w:lang w:eastAsia="ar-SA"/>
        </w:rPr>
        <w:t>wymiana istniejącej  stolarki drzwiowej (skrzydeł drzwiowych) z pozostawieniem istniejących ościeżnic)</w:t>
      </w:r>
      <w:r w:rsidR="00110D04">
        <w:rPr>
          <w:lang w:eastAsia="ar-SA"/>
        </w:rPr>
        <w:t>,</w:t>
      </w:r>
      <w:r w:rsidRPr="00A83F67">
        <w:rPr>
          <w:lang w:eastAsia="ar-SA"/>
        </w:rPr>
        <w:t xml:space="preserve"> </w:t>
      </w:r>
      <w:r w:rsidRPr="00A83F67">
        <w:rPr>
          <w:color w:val="000000"/>
        </w:rPr>
        <w:t xml:space="preserve"> </w:t>
      </w:r>
    </w:p>
    <w:p w:rsidR="00A83F67" w:rsidRPr="00A83F67" w:rsidRDefault="00A83F67" w:rsidP="00110D04">
      <w:pPr>
        <w:pStyle w:val="Akapitzlist"/>
        <w:widowControl/>
        <w:numPr>
          <w:ilvl w:val="0"/>
          <w:numId w:val="40"/>
        </w:numPr>
        <w:suppressAutoHyphens w:val="0"/>
        <w:jc w:val="both"/>
        <w:rPr>
          <w:lang w:eastAsia="ar-SA"/>
        </w:rPr>
      </w:pPr>
      <w:r w:rsidRPr="00A83F67">
        <w:rPr>
          <w:lang w:eastAsia="ar-SA"/>
        </w:rPr>
        <w:t>wymiana instalacji wody zimnej i  kanalizacji sanitarnej  z białym montażem</w:t>
      </w:r>
      <w:r w:rsidR="00110D04">
        <w:rPr>
          <w:lang w:eastAsia="ar-SA"/>
        </w:rPr>
        <w:t>,</w:t>
      </w:r>
      <w:r w:rsidRPr="00A83F67">
        <w:rPr>
          <w:lang w:eastAsia="ar-SA"/>
        </w:rPr>
        <w:t xml:space="preserve">   </w:t>
      </w:r>
    </w:p>
    <w:p w:rsidR="00A83F67" w:rsidRPr="00A83F67" w:rsidRDefault="00A83F67" w:rsidP="00110D04">
      <w:pPr>
        <w:pStyle w:val="Akapitzlist"/>
        <w:widowControl/>
        <w:numPr>
          <w:ilvl w:val="0"/>
          <w:numId w:val="40"/>
        </w:numPr>
        <w:suppressAutoHyphens w:val="0"/>
        <w:jc w:val="both"/>
        <w:rPr>
          <w:lang w:eastAsia="ar-SA"/>
        </w:rPr>
      </w:pPr>
      <w:r w:rsidRPr="00A83F67">
        <w:rPr>
          <w:lang w:eastAsia="ar-SA"/>
        </w:rPr>
        <w:t>wymiana instalacji co,</w:t>
      </w:r>
    </w:p>
    <w:p w:rsidR="00A83F67" w:rsidRPr="00A83F67" w:rsidRDefault="00A83F67" w:rsidP="00110D04">
      <w:pPr>
        <w:pStyle w:val="Akapitzlist"/>
        <w:widowControl/>
        <w:numPr>
          <w:ilvl w:val="0"/>
          <w:numId w:val="40"/>
        </w:numPr>
        <w:suppressAutoHyphens w:val="0"/>
        <w:ind w:left="567" w:hanging="425"/>
        <w:jc w:val="both"/>
        <w:rPr>
          <w:lang w:eastAsia="ar-SA"/>
        </w:rPr>
      </w:pPr>
      <w:r w:rsidRPr="00A83F67">
        <w:rPr>
          <w:lang w:eastAsia="ar-SA"/>
        </w:rPr>
        <w:t xml:space="preserve">wymiana instalacji elektrycznej z pozostawieniem opraw oświetleniowych w istniejących salach lekcyjnych,  </w:t>
      </w:r>
    </w:p>
    <w:p w:rsidR="00A83F67" w:rsidRPr="00A83F67" w:rsidRDefault="00A83F67" w:rsidP="00A83F67">
      <w:pPr>
        <w:pStyle w:val="Akapitzlist"/>
        <w:widowControl/>
        <w:numPr>
          <w:ilvl w:val="0"/>
          <w:numId w:val="40"/>
        </w:numPr>
        <w:suppressAutoHyphens w:val="0"/>
        <w:jc w:val="both"/>
        <w:rPr>
          <w:lang w:eastAsia="ar-SA"/>
        </w:rPr>
      </w:pPr>
      <w:r w:rsidRPr="00A83F67">
        <w:rPr>
          <w:lang w:eastAsia="ar-SA"/>
        </w:rPr>
        <w:t xml:space="preserve">wykonanie instalacji  monitoringu i okablowania strukturalnego, </w:t>
      </w:r>
    </w:p>
    <w:p w:rsidR="00A83F67" w:rsidRPr="00A83F67" w:rsidRDefault="00A83F67" w:rsidP="00A83F67">
      <w:pPr>
        <w:pStyle w:val="Akapitzlist"/>
        <w:ind w:left="517"/>
        <w:jc w:val="both"/>
        <w:rPr>
          <w:lang w:eastAsia="ar-SA"/>
        </w:rPr>
      </w:pPr>
    </w:p>
    <w:p w:rsidR="00A83F67" w:rsidRPr="00A83F67" w:rsidRDefault="00110D04" w:rsidP="00110D04">
      <w:pPr>
        <w:pStyle w:val="Akapitzlist"/>
        <w:ind w:left="517"/>
        <w:jc w:val="center"/>
        <w:rPr>
          <w:lang w:eastAsia="ar-SA"/>
        </w:rPr>
      </w:pPr>
      <w:r w:rsidRPr="00A83F67">
        <w:rPr>
          <w:b/>
          <w:lang w:eastAsia="ar-SA"/>
        </w:rPr>
        <w:t>W POMIESZCZENIACH NA PODDASZU</w:t>
      </w:r>
    </w:p>
    <w:p w:rsidR="00A83F67" w:rsidRPr="00A83F67" w:rsidRDefault="00A83F67" w:rsidP="00110D04">
      <w:pPr>
        <w:pStyle w:val="Akapitzlist"/>
        <w:widowControl/>
        <w:numPr>
          <w:ilvl w:val="0"/>
          <w:numId w:val="40"/>
        </w:numPr>
        <w:suppressAutoHyphens w:val="0"/>
        <w:jc w:val="both"/>
        <w:rPr>
          <w:lang w:eastAsia="ar-SA"/>
        </w:rPr>
      </w:pPr>
      <w:r w:rsidRPr="00A83F67">
        <w:rPr>
          <w:color w:val="000000"/>
        </w:rPr>
        <w:t>demontaż okładzin z płyt wiórowych i pilśniowych połaci dachu oraz sufitów podwieszanych</w:t>
      </w:r>
    </w:p>
    <w:p w:rsidR="00A83F67" w:rsidRPr="00A83F67" w:rsidRDefault="00A83F67" w:rsidP="00110D04">
      <w:pPr>
        <w:pStyle w:val="Akapitzlist"/>
        <w:widowControl/>
        <w:numPr>
          <w:ilvl w:val="0"/>
          <w:numId w:val="40"/>
        </w:numPr>
        <w:suppressAutoHyphens w:val="0"/>
        <w:jc w:val="both"/>
        <w:rPr>
          <w:lang w:eastAsia="ar-SA"/>
        </w:rPr>
      </w:pPr>
      <w:r w:rsidRPr="00A83F67">
        <w:rPr>
          <w:color w:val="000000"/>
        </w:rPr>
        <w:t>rozebranie okładzin posadzek z paneli lub wykładziny oraz drewnianej podbudowy pod nimi</w:t>
      </w:r>
      <w:r w:rsidR="00110D04">
        <w:rPr>
          <w:color w:val="000000"/>
        </w:rPr>
        <w:t>,</w:t>
      </w:r>
    </w:p>
    <w:p w:rsidR="00A83F67" w:rsidRPr="00A83F67" w:rsidRDefault="00A83F67" w:rsidP="00110D04">
      <w:pPr>
        <w:pStyle w:val="Akapitzlist"/>
        <w:widowControl/>
        <w:numPr>
          <w:ilvl w:val="0"/>
          <w:numId w:val="40"/>
        </w:numPr>
        <w:suppressAutoHyphens w:val="0"/>
        <w:jc w:val="both"/>
        <w:rPr>
          <w:lang w:eastAsia="ar-SA"/>
        </w:rPr>
      </w:pPr>
      <w:r w:rsidRPr="00A83F67">
        <w:rPr>
          <w:color w:val="000000"/>
        </w:rPr>
        <w:t>wykonanie termoizolacji posadzek i montaż posadzek na legarach,</w:t>
      </w:r>
    </w:p>
    <w:p w:rsidR="00A83F67" w:rsidRPr="00A83F67" w:rsidRDefault="00A83F67" w:rsidP="00110D04">
      <w:pPr>
        <w:pStyle w:val="Akapitzlist"/>
        <w:widowControl/>
        <w:numPr>
          <w:ilvl w:val="0"/>
          <w:numId w:val="40"/>
        </w:numPr>
        <w:suppressAutoHyphens w:val="0"/>
        <w:jc w:val="both"/>
        <w:rPr>
          <w:lang w:eastAsia="ar-SA"/>
        </w:rPr>
      </w:pPr>
      <w:r w:rsidRPr="00A83F67">
        <w:rPr>
          <w:color w:val="000000"/>
        </w:rPr>
        <w:t>montaż wykładziny klejonej homogenicznej z wywinięciem na ściany  8-10</w:t>
      </w:r>
      <w:r w:rsidR="00DB1E7C">
        <w:rPr>
          <w:color w:val="000000"/>
        </w:rPr>
        <w:t xml:space="preserve"> </w:t>
      </w:r>
      <w:r w:rsidRPr="00A83F67">
        <w:rPr>
          <w:color w:val="000000"/>
        </w:rPr>
        <w:t>cm w salach lekcyjnych i bibliotece</w:t>
      </w:r>
      <w:r w:rsidR="00110D04">
        <w:rPr>
          <w:color w:val="000000"/>
        </w:rPr>
        <w:t>,</w:t>
      </w:r>
    </w:p>
    <w:p w:rsidR="00A83F67" w:rsidRPr="00A83F67" w:rsidRDefault="00A83F67" w:rsidP="00110D04">
      <w:pPr>
        <w:pStyle w:val="Akapitzlist"/>
        <w:widowControl/>
        <w:numPr>
          <w:ilvl w:val="0"/>
          <w:numId w:val="40"/>
        </w:numPr>
        <w:suppressAutoHyphens w:val="0"/>
        <w:jc w:val="both"/>
        <w:rPr>
          <w:lang w:eastAsia="ar-SA"/>
        </w:rPr>
      </w:pPr>
      <w:r w:rsidRPr="00A83F67">
        <w:rPr>
          <w:color w:val="000000"/>
        </w:rPr>
        <w:t>budowa ścian działowych i wydzielających pomieszczenia z płyt gipsowo kartonowych ogniochronnych na ruszcie stalowym z izolacją akustyczną</w:t>
      </w:r>
      <w:r w:rsidR="00110D04">
        <w:rPr>
          <w:color w:val="000000"/>
        </w:rPr>
        <w:t>,</w:t>
      </w:r>
      <w:r w:rsidRPr="00A83F67">
        <w:rPr>
          <w:color w:val="000000"/>
        </w:rPr>
        <w:t xml:space="preserve">  </w:t>
      </w:r>
    </w:p>
    <w:p w:rsidR="00A83F67" w:rsidRPr="00A83F67" w:rsidRDefault="00A83F67" w:rsidP="00110D04">
      <w:pPr>
        <w:pStyle w:val="Akapitzlist"/>
        <w:widowControl/>
        <w:numPr>
          <w:ilvl w:val="0"/>
          <w:numId w:val="40"/>
        </w:numPr>
        <w:suppressAutoHyphens w:val="0"/>
        <w:ind w:left="567" w:hanging="425"/>
        <w:jc w:val="both"/>
        <w:rPr>
          <w:lang w:eastAsia="ar-SA"/>
        </w:rPr>
      </w:pPr>
      <w:r w:rsidRPr="00A83F67">
        <w:rPr>
          <w:color w:val="000000"/>
        </w:rPr>
        <w:t>wykonanie  gładzi gipsowej na ścianach i  suficie</w:t>
      </w:r>
      <w:r w:rsidR="00110D04">
        <w:rPr>
          <w:color w:val="000000"/>
        </w:rPr>
        <w:t>,</w:t>
      </w:r>
      <w:r w:rsidRPr="00A83F67">
        <w:rPr>
          <w:lang w:eastAsia="ar-SA"/>
        </w:rPr>
        <w:t xml:space="preserve"> </w:t>
      </w:r>
    </w:p>
    <w:p w:rsidR="00A83F67" w:rsidRPr="00A83F67" w:rsidRDefault="00A83F67" w:rsidP="00110D04">
      <w:pPr>
        <w:pStyle w:val="Akapitzlist"/>
        <w:widowControl/>
        <w:numPr>
          <w:ilvl w:val="0"/>
          <w:numId w:val="40"/>
        </w:numPr>
        <w:suppressAutoHyphens w:val="0"/>
        <w:ind w:left="567" w:hanging="425"/>
        <w:jc w:val="both"/>
        <w:rPr>
          <w:lang w:eastAsia="ar-SA"/>
        </w:rPr>
      </w:pPr>
      <w:r w:rsidRPr="00A83F67">
        <w:rPr>
          <w:lang w:eastAsia="ar-SA"/>
        </w:rPr>
        <w:t>malowanie ścian</w:t>
      </w:r>
      <w:r w:rsidRPr="00A83F67">
        <w:rPr>
          <w:color w:val="000000"/>
        </w:rPr>
        <w:t xml:space="preserve"> (w tym do wysokości 2m farbą zmywalną)</w:t>
      </w:r>
      <w:r w:rsidRPr="00A83F67">
        <w:rPr>
          <w:lang w:eastAsia="ar-SA"/>
        </w:rPr>
        <w:t xml:space="preserve"> i sufitów,</w:t>
      </w:r>
    </w:p>
    <w:p w:rsidR="00A83F67" w:rsidRPr="00A83F67" w:rsidRDefault="00A83F67" w:rsidP="00110D04">
      <w:pPr>
        <w:pStyle w:val="Akapitzlist"/>
        <w:widowControl/>
        <w:numPr>
          <w:ilvl w:val="0"/>
          <w:numId w:val="40"/>
        </w:numPr>
        <w:suppressAutoHyphens w:val="0"/>
        <w:jc w:val="both"/>
        <w:rPr>
          <w:lang w:eastAsia="ar-SA"/>
        </w:rPr>
      </w:pPr>
      <w:r w:rsidRPr="00A83F67">
        <w:rPr>
          <w:color w:val="000000"/>
        </w:rPr>
        <w:t>montaż zlewu z podejściem i baterią na zapleczu sali do fizyki</w:t>
      </w:r>
      <w:r w:rsidR="00110D04">
        <w:rPr>
          <w:color w:val="000000"/>
        </w:rPr>
        <w:t>,</w:t>
      </w:r>
    </w:p>
    <w:p w:rsidR="00A83F67" w:rsidRPr="00A83F67" w:rsidRDefault="00A83F67" w:rsidP="00110D04">
      <w:pPr>
        <w:pStyle w:val="Akapitzlist"/>
        <w:widowControl/>
        <w:numPr>
          <w:ilvl w:val="0"/>
          <w:numId w:val="40"/>
        </w:numPr>
        <w:suppressAutoHyphens w:val="0"/>
        <w:jc w:val="both"/>
        <w:rPr>
          <w:lang w:eastAsia="ar-SA"/>
        </w:rPr>
      </w:pPr>
      <w:r w:rsidRPr="00A83F67">
        <w:rPr>
          <w:color w:val="000000"/>
        </w:rPr>
        <w:t>montaż okien połaciowych</w:t>
      </w:r>
      <w:r w:rsidR="00110D04">
        <w:rPr>
          <w:color w:val="000000"/>
        </w:rPr>
        <w:t>,</w:t>
      </w:r>
    </w:p>
    <w:p w:rsidR="00A83F67" w:rsidRPr="00A83F67" w:rsidRDefault="00A83F67" w:rsidP="00110D04">
      <w:pPr>
        <w:pStyle w:val="Akapitzlist"/>
        <w:widowControl/>
        <w:numPr>
          <w:ilvl w:val="0"/>
          <w:numId w:val="40"/>
        </w:numPr>
        <w:suppressAutoHyphens w:val="0"/>
        <w:jc w:val="both"/>
        <w:rPr>
          <w:lang w:eastAsia="ar-SA"/>
        </w:rPr>
      </w:pPr>
      <w:r w:rsidRPr="00A83F67">
        <w:rPr>
          <w:color w:val="000000"/>
        </w:rPr>
        <w:t>montaż izolacji termicznej, przeciwwilgociowej i okładzin gipsowo – kartonowych ogniochronnych na sufitach podwieszanych oraz połaciach dachu</w:t>
      </w:r>
      <w:r w:rsidR="00110D04">
        <w:rPr>
          <w:color w:val="000000"/>
        </w:rPr>
        <w:t>,</w:t>
      </w:r>
    </w:p>
    <w:p w:rsidR="00A83F67" w:rsidRPr="00A83F67" w:rsidRDefault="00A83F67" w:rsidP="00110D04">
      <w:pPr>
        <w:pStyle w:val="Akapitzlist"/>
        <w:widowControl/>
        <w:numPr>
          <w:ilvl w:val="0"/>
          <w:numId w:val="40"/>
        </w:numPr>
        <w:suppressAutoHyphens w:val="0"/>
        <w:ind w:left="567" w:hanging="425"/>
        <w:jc w:val="both"/>
        <w:rPr>
          <w:lang w:eastAsia="ar-SA"/>
        </w:rPr>
      </w:pPr>
      <w:r w:rsidRPr="00A83F67">
        <w:rPr>
          <w:lang w:eastAsia="ar-SA"/>
        </w:rPr>
        <w:t>montaż nowej</w:t>
      </w:r>
      <w:r w:rsidRPr="00A83F67">
        <w:rPr>
          <w:color w:val="000000"/>
        </w:rPr>
        <w:t xml:space="preserve"> stolarki drzwiowej wewnętrznej w części przebudowywanej</w:t>
      </w:r>
      <w:r w:rsidRPr="00A83F67">
        <w:rPr>
          <w:lang w:eastAsia="ar-SA"/>
        </w:rPr>
        <w:t xml:space="preserve"> wymiana istniejącej  stolarki drzwiowej (skrzydeł drzwiowych) z pozostawieniem istniejących ościeżnic, </w:t>
      </w:r>
      <w:r w:rsidRPr="00A83F67">
        <w:rPr>
          <w:color w:val="000000"/>
        </w:rPr>
        <w:t xml:space="preserve">   </w:t>
      </w:r>
    </w:p>
    <w:p w:rsidR="00A83F67" w:rsidRPr="00A83F67" w:rsidRDefault="00A83F67" w:rsidP="00110D04">
      <w:pPr>
        <w:pStyle w:val="Akapitzlist"/>
        <w:widowControl/>
        <w:numPr>
          <w:ilvl w:val="0"/>
          <w:numId w:val="40"/>
        </w:numPr>
        <w:suppressAutoHyphens w:val="0"/>
        <w:jc w:val="both"/>
        <w:rPr>
          <w:lang w:eastAsia="ar-SA"/>
        </w:rPr>
      </w:pPr>
      <w:r w:rsidRPr="00A83F67">
        <w:rPr>
          <w:lang w:eastAsia="ar-SA"/>
        </w:rPr>
        <w:t>wymiana instalacji zimnej wody i kanalizacji sanitarnej  z białym montażem</w:t>
      </w:r>
      <w:r w:rsidR="00110D04">
        <w:rPr>
          <w:lang w:eastAsia="ar-SA"/>
        </w:rPr>
        <w:t>,</w:t>
      </w:r>
      <w:r w:rsidRPr="00A83F67">
        <w:rPr>
          <w:lang w:eastAsia="ar-SA"/>
        </w:rPr>
        <w:t xml:space="preserve"> </w:t>
      </w:r>
    </w:p>
    <w:p w:rsidR="00A83F67" w:rsidRPr="00A83F67" w:rsidRDefault="00A83F67" w:rsidP="00110D04">
      <w:pPr>
        <w:pStyle w:val="Akapitzlist"/>
        <w:widowControl/>
        <w:numPr>
          <w:ilvl w:val="0"/>
          <w:numId w:val="40"/>
        </w:numPr>
        <w:suppressAutoHyphens w:val="0"/>
        <w:jc w:val="both"/>
        <w:rPr>
          <w:lang w:eastAsia="ar-SA"/>
        </w:rPr>
      </w:pPr>
      <w:r w:rsidRPr="00A83F67">
        <w:rPr>
          <w:lang w:eastAsia="ar-SA"/>
        </w:rPr>
        <w:t>wymiana  instalacji co,</w:t>
      </w:r>
    </w:p>
    <w:p w:rsidR="00A83F67" w:rsidRPr="00A83F67" w:rsidRDefault="00A83F67" w:rsidP="00110D04">
      <w:pPr>
        <w:pStyle w:val="Akapitzlist"/>
        <w:widowControl/>
        <w:numPr>
          <w:ilvl w:val="0"/>
          <w:numId w:val="40"/>
        </w:numPr>
        <w:suppressAutoHyphens w:val="0"/>
        <w:ind w:left="567" w:hanging="425"/>
        <w:jc w:val="both"/>
        <w:rPr>
          <w:lang w:eastAsia="ar-SA"/>
        </w:rPr>
      </w:pPr>
      <w:r w:rsidRPr="00A83F67">
        <w:rPr>
          <w:lang w:eastAsia="ar-SA"/>
        </w:rPr>
        <w:t xml:space="preserve">wymiana  instalacji elektrycznej z pozostawieniem opraw oświetleniowych w istniejących salach lekcyjnych,  </w:t>
      </w:r>
    </w:p>
    <w:p w:rsidR="00A83F67" w:rsidRPr="00A83F67" w:rsidRDefault="00A83F67" w:rsidP="00110D04">
      <w:pPr>
        <w:pStyle w:val="Akapitzlist"/>
        <w:widowControl/>
        <w:numPr>
          <w:ilvl w:val="0"/>
          <w:numId w:val="40"/>
        </w:numPr>
        <w:suppressAutoHyphens w:val="0"/>
        <w:jc w:val="both"/>
        <w:rPr>
          <w:lang w:eastAsia="ar-SA"/>
        </w:rPr>
      </w:pPr>
      <w:r w:rsidRPr="00A83F67">
        <w:rPr>
          <w:lang w:eastAsia="ar-SA"/>
        </w:rPr>
        <w:t xml:space="preserve">wykonanie instalacji  monitoringu i okablowania strukturalnego,  </w:t>
      </w:r>
    </w:p>
    <w:p w:rsidR="00A83F67" w:rsidRPr="00A83F67" w:rsidRDefault="00A83F67" w:rsidP="00110D04">
      <w:pPr>
        <w:pStyle w:val="Akapitzlist"/>
        <w:widowControl/>
        <w:numPr>
          <w:ilvl w:val="0"/>
          <w:numId w:val="40"/>
        </w:numPr>
        <w:suppressAutoHyphens w:val="0"/>
        <w:jc w:val="both"/>
        <w:rPr>
          <w:lang w:eastAsia="ar-SA"/>
        </w:rPr>
      </w:pPr>
      <w:r w:rsidRPr="00A83F67">
        <w:rPr>
          <w:color w:val="000000"/>
        </w:rPr>
        <w:t xml:space="preserve">montaż wentylacji mechanicznej nawiewno - wywiewnej z czerpnią i centralą wentylacyjną ze sprawnością odzysku ciepła w salach lekcyjnych i bibliotece, </w:t>
      </w:r>
    </w:p>
    <w:p w:rsidR="00A83F67" w:rsidRPr="00A83F67" w:rsidRDefault="00A83F67" w:rsidP="00A83F67">
      <w:pPr>
        <w:jc w:val="both"/>
        <w:rPr>
          <w:b/>
          <w:color w:val="000000"/>
        </w:rPr>
      </w:pPr>
    </w:p>
    <w:p w:rsidR="00A83F67" w:rsidRPr="00A83F67" w:rsidRDefault="00110D04" w:rsidP="00110D04">
      <w:pPr>
        <w:pStyle w:val="Akapitzlist"/>
        <w:ind w:left="517"/>
        <w:jc w:val="center"/>
        <w:rPr>
          <w:b/>
          <w:color w:val="000000"/>
        </w:rPr>
      </w:pPr>
      <w:r w:rsidRPr="00A83F67">
        <w:rPr>
          <w:b/>
          <w:color w:val="000000"/>
        </w:rPr>
        <w:t>ROBOTY ZEWNĘTRZNE</w:t>
      </w:r>
    </w:p>
    <w:p w:rsidR="00A83F67" w:rsidRPr="00A83F67" w:rsidRDefault="00A83F67" w:rsidP="00A83F67">
      <w:pPr>
        <w:pStyle w:val="Akapitzlist"/>
        <w:widowControl/>
        <w:numPr>
          <w:ilvl w:val="0"/>
          <w:numId w:val="40"/>
        </w:numPr>
        <w:suppressAutoHyphens w:val="0"/>
        <w:jc w:val="both"/>
        <w:rPr>
          <w:lang w:eastAsia="ar-SA"/>
        </w:rPr>
      </w:pPr>
      <w:r w:rsidRPr="00A83F67">
        <w:rPr>
          <w:b/>
          <w:color w:val="000000"/>
        </w:rPr>
        <w:t xml:space="preserve"> </w:t>
      </w:r>
      <w:r w:rsidRPr="00A83F67">
        <w:rPr>
          <w:color w:val="000000"/>
        </w:rPr>
        <w:t>rozebranie okładzin posadzek na podestach w podcieniach przy wejściach do budynku</w:t>
      </w:r>
      <w:r w:rsidR="00110D04">
        <w:rPr>
          <w:color w:val="000000"/>
        </w:rPr>
        <w:t>,</w:t>
      </w:r>
    </w:p>
    <w:p w:rsidR="00A83F67" w:rsidRPr="00A83F67" w:rsidRDefault="00A83F67" w:rsidP="00A83F67">
      <w:pPr>
        <w:pStyle w:val="Akapitzlist"/>
        <w:widowControl/>
        <w:numPr>
          <w:ilvl w:val="0"/>
          <w:numId w:val="40"/>
        </w:numPr>
        <w:suppressAutoHyphens w:val="0"/>
        <w:jc w:val="both"/>
        <w:rPr>
          <w:lang w:eastAsia="ar-SA"/>
        </w:rPr>
      </w:pPr>
      <w:r w:rsidRPr="00A83F67">
        <w:rPr>
          <w:color w:val="000000"/>
        </w:rPr>
        <w:t xml:space="preserve">Wykonanie rampy podjazdowej dla niepełnosprawnych od strony wejścia wschodniego </w:t>
      </w:r>
    </w:p>
    <w:p w:rsidR="00A83F67" w:rsidRPr="00A83F67" w:rsidRDefault="00A83F67" w:rsidP="00A83F67">
      <w:pPr>
        <w:pStyle w:val="Akapitzlist"/>
        <w:widowControl/>
        <w:numPr>
          <w:ilvl w:val="0"/>
          <w:numId w:val="40"/>
        </w:numPr>
        <w:suppressAutoHyphens w:val="0"/>
        <w:jc w:val="both"/>
        <w:rPr>
          <w:lang w:eastAsia="ar-SA"/>
        </w:rPr>
      </w:pPr>
      <w:r w:rsidRPr="00A83F67">
        <w:rPr>
          <w:color w:val="000000"/>
        </w:rPr>
        <w:t>montaż nowych okładzin na  podestach z gresu antypoślizgowego</w:t>
      </w:r>
      <w:r w:rsidR="00110D04">
        <w:rPr>
          <w:color w:val="000000"/>
        </w:rPr>
        <w:t>,</w:t>
      </w:r>
    </w:p>
    <w:p w:rsidR="00A83F67" w:rsidRPr="00A83F67" w:rsidRDefault="00A83F67" w:rsidP="00A83F67">
      <w:pPr>
        <w:pStyle w:val="Akapitzlist"/>
        <w:widowControl/>
        <w:numPr>
          <w:ilvl w:val="0"/>
          <w:numId w:val="40"/>
        </w:numPr>
        <w:suppressAutoHyphens w:val="0"/>
        <w:jc w:val="both"/>
        <w:rPr>
          <w:lang w:eastAsia="ar-SA"/>
        </w:rPr>
      </w:pPr>
      <w:r w:rsidRPr="00A83F67">
        <w:rPr>
          <w:color w:val="000000"/>
        </w:rPr>
        <w:lastRenderedPageBreak/>
        <w:t>montaż termoizolacji na ścianach bocznych i suficie  w podcieniu wejściowym wykończonym tynkiem</w:t>
      </w:r>
      <w:r w:rsidR="00110D04">
        <w:rPr>
          <w:color w:val="000000"/>
        </w:rPr>
        <w:t>,</w:t>
      </w:r>
    </w:p>
    <w:p w:rsidR="001A771F" w:rsidRPr="00110D04" w:rsidRDefault="00A83F67" w:rsidP="00110D04">
      <w:pPr>
        <w:pStyle w:val="Akapitzlist"/>
        <w:widowControl/>
        <w:numPr>
          <w:ilvl w:val="0"/>
          <w:numId w:val="40"/>
        </w:numPr>
        <w:suppressAutoHyphens w:val="0"/>
        <w:jc w:val="both"/>
        <w:rPr>
          <w:lang w:eastAsia="ar-SA"/>
        </w:rPr>
      </w:pPr>
      <w:r w:rsidRPr="00A83F67">
        <w:rPr>
          <w:color w:val="000000"/>
        </w:rPr>
        <w:t xml:space="preserve">montaż opraw oświetleniowych, kamer monitoringu i sygnalizacji dźwiękowej na elewacji. </w:t>
      </w:r>
      <w:r w:rsidR="001A771F" w:rsidRPr="00110D04">
        <w:rPr>
          <w:color w:val="000000"/>
        </w:rPr>
        <w:t xml:space="preserve"> </w:t>
      </w:r>
    </w:p>
    <w:p w:rsidR="001A771F" w:rsidRDefault="001A771F" w:rsidP="00E732F7">
      <w:pPr>
        <w:pStyle w:val="Akapitzlist"/>
        <w:numPr>
          <w:ilvl w:val="1"/>
          <w:numId w:val="17"/>
        </w:numPr>
        <w:tabs>
          <w:tab w:val="left" w:pos="720"/>
        </w:tabs>
        <w:jc w:val="both"/>
      </w:pPr>
      <w:r w:rsidRPr="003969B8">
        <w:rPr>
          <w:color w:val="000000"/>
        </w:rPr>
        <w:t>Zakres prac należy wykonywać zgodnie z projektem robót budowlanych  „</w:t>
      </w:r>
      <w:r w:rsidRPr="001A771F">
        <w:t xml:space="preserve">Przystosowania - przebudowy budynku  na potrzeby szkoły podstawowej z  zagospodarowaniem terenu przy Placu Sportowym 1  w Sławnie” oraz projektem </w:t>
      </w:r>
      <w:r w:rsidRPr="003969B8">
        <w:rPr>
          <w:color w:val="000000"/>
        </w:rPr>
        <w:t xml:space="preserve"> budowlanym przebudowy szkoły ze zmianą sposobu użytkowania części pomieszczeń</w:t>
      </w:r>
      <w:r w:rsidRPr="001A771F">
        <w:t xml:space="preserve"> przy Placu Sportowym 1  w Sławnie</w:t>
      </w:r>
      <w:r w:rsidR="003969B8">
        <w:t>.</w:t>
      </w:r>
      <w:r w:rsidRPr="003969B8">
        <w:rPr>
          <w:color w:val="000000"/>
        </w:rPr>
        <w:t xml:space="preserve"> </w:t>
      </w:r>
    </w:p>
    <w:p w:rsidR="00A210A6" w:rsidRDefault="00A210A6" w:rsidP="00E732F7">
      <w:pPr>
        <w:pStyle w:val="Akapitzlist"/>
        <w:widowControl/>
        <w:numPr>
          <w:ilvl w:val="1"/>
          <w:numId w:val="17"/>
        </w:numPr>
        <w:suppressAutoHyphens w:val="0"/>
        <w:autoSpaceDE w:val="0"/>
        <w:autoSpaceDN w:val="0"/>
        <w:adjustRightInd w:val="0"/>
        <w:ind w:left="426" w:hanging="426"/>
        <w:jc w:val="both"/>
        <w:rPr>
          <w:rFonts w:eastAsia="Times New Roman"/>
        </w:rPr>
      </w:pPr>
      <w:r w:rsidRPr="00CB0AB1">
        <w:rPr>
          <w:rFonts w:eastAsia="Times New Roman"/>
        </w:rPr>
        <w:t>Przedmiot zamówienia został szczegółowo opi</w:t>
      </w:r>
      <w:r w:rsidR="00BA38C5">
        <w:rPr>
          <w:rFonts w:eastAsia="Times New Roman"/>
        </w:rPr>
        <w:t>sany w dokumentacji projektowej, która stanowi</w:t>
      </w:r>
      <w:r w:rsidRPr="00CB0AB1">
        <w:rPr>
          <w:rFonts w:eastAsia="Times New Roman"/>
        </w:rPr>
        <w:t xml:space="preserve"> </w:t>
      </w:r>
      <w:r w:rsidR="00062D89" w:rsidRPr="00353019">
        <w:rPr>
          <w:rFonts w:eastAsia="Times New Roman"/>
          <w:b/>
          <w:bCs/>
          <w:i/>
        </w:rPr>
        <w:t>z</w:t>
      </w:r>
      <w:r w:rsidRPr="00353019">
        <w:rPr>
          <w:rFonts w:eastAsia="Times New Roman"/>
          <w:b/>
          <w:bCs/>
          <w:i/>
        </w:rPr>
        <w:t xml:space="preserve">ałącznik Nr </w:t>
      </w:r>
      <w:r w:rsidR="00353019" w:rsidRPr="00353019">
        <w:rPr>
          <w:rFonts w:eastAsia="Times New Roman"/>
          <w:b/>
          <w:bCs/>
          <w:i/>
        </w:rPr>
        <w:t>2</w:t>
      </w:r>
      <w:r w:rsidRPr="00353019">
        <w:rPr>
          <w:rFonts w:eastAsia="Times New Roman"/>
          <w:b/>
          <w:bCs/>
          <w:i/>
        </w:rPr>
        <w:t xml:space="preserve"> do SIWZ</w:t>
      </w:r>
      <w:r w:rsidRPr="00A210A6">
        <w:rPr>
          <w:rFonts w:eastAsia="Times New Roman"/>
        </w:rPr>
        <w:t>.</w:t>
      </w:r>
      <w:r>
        <w:rPr>
          <w:rFonts w:eastAsia="Times New Roman"/>
        </w:rPr>
        <w:t xml:space="preserve"> </w:t>
      </w:r>
      <w:r w:rsidRPr="00A210A6">
        <w:rPr>
          <w:rFonts w:eastAsia="Times New Roman"/>
        </w:rPr>
        <w:t xml:space="preserve">Zgodnie z art. 30 ust. 4 ustawy </w:t>
      </w:r>
      <w:r w:rsidR="00ED211B">
        <w:rPr>
          <w:rFonts w:eastAsia="Times New Roman"/>
        </w:rPr>
        <w:t>Zamawiający</w:t>
      </w:r>
      <w:r w:rsidRPr="00A210A6">
        <w:rPr>
          <w:rFonts w:eastAsia="Times New Roman"/>
        </w:rPr>
        <w:t xml:space="preserve"> dopuszcza rozwiązania równoważne opisanym w dokumentacji</w:t>
      </w:r>
      <w:r>
        <w:rPr>
          <w:rFonts w:eastAsia="Times New Roman"/>
        </w:rPr>
        <w:t xml:space="preserve"> </w:t>
      </w:r>
      <w:r w:rsidR="00BA38C5">
        <w:rPr>
          <w:rFonts w:eastAsia="Times New Roman"/>
        </w:rPr>
        <w:t xml:space="preserve">projektowej </w:t>
      </w:r>
      <w:r w:rsidRPr="00A210A6">
        <w:rPr>
          <w:rFonts w:eastAsia="Times New Roman"/>
        </w:rPr>
        <w:t>za pomocą norm, aprobat,</w:t>
      </w:r>
      <w:r>
        <w:rPr>
          <w:rFonts w:eastAsia="Times New Roman"/>
        </w:rPr>
        <w:t xml:space="preserve"> </w:t>
      </w:r>
      <w:r w:rsidRPr="00A210A6">
        <w:rPr>
          <w:rFonts w:eastAsia="Times New Roman"/>
        </w:rPr>
        <w:t xml:space="preserve">specyfikacji technicznych i systemów odniesienia, o których mowa </w:t>
      </w:r>
      <w:r w:rsidR="00171C06">
        <w:rPr>
          <w:rFonts w:eastAsia="Times New Roman"/>
        </w:rPr>
        <w:t>w art.</w:t>
      </w:r>
      <w:r w:rsidRPr="00A210A6">
        <w:rPr>
          <w:rFonts w:eastAsia="Times New Roman"/>
        </w:rPr>
        <w:t xml:space="preserve">30 </w:t>
      </w:r>
      <w:r w:rsidR="00171C06">
        <w:rPr>
          <w:rFonts w:eastAsia="Times New Roman"/>
        </w:rPr>
        <w:t>ust. 1-</w:t>
      </w:r>
      <w:r w:rsidRPr="00A210A6">
        <w:rPr>
          <w:rFonts w:eastAsia="Times New Roman"/>
        </w:rPr>
        <w:t>3 ustawy.</w:t>
      </w:r>
    </w:p>
    <w:p w:rsidR="004A0363" w:rsidRPr="00BB7F98" w:rsidRDefault="00A210A6" w:rsidP="00E732F7">
      <w:pPr>
        <w:pStyle w:val="Akapitzlist"/>
        <w:widowControl/>
        <w:numPr>
          <w:ilvl w:val="1"/>
          <w:numId w:val="17"/>
        </w:numPr>
        <w:suppressAutoHyphens w:val="0"/>
        <w:autoSpaceDE w:val="0"/>
        <w:autoSpaceDN w:val="0"/>
        <w:adjustRightInd w:val="0"/>
        <w:jc w:val="both"/>
        <w:rPr>
          <w:rFonts w:eastAsia="Times New Roman"/>
        </w:rPr>
      </w:pPr>
      <w:r w:rsidRPr="00BB7F98">
        <w:rPr>
          <w:rFonts w:eastAsia="Times New Roman"/>
        </w:rPr>
        <w:t>W niniejszym przetargu przewidziano rozliczenie ryczałtowe, stąd załączone do SIWZ</w:t>
      </w:r>
      <w:r w:rsidR="0088332F" w:rsidRPr="00BB7F98">
        <w:rPr>
          <w:rFonts w:eastAsia="Times New Roman"/>
        </w:rPr>
        <w:t>,</w:t>
      </w:r>
      <w:r w:rsidRPr="00BB7F98">
        <w:rPr>
          <w:rFonts w:eastAsia="Times New Roman"/>
        </w:rPr>
        <w:t xml:space="preserve"> jako </w:t>
      </w:r>
      <w:r w:rsidRPr="00353019">
        <w:rPr>
          <w:rFonts w:eastAsia="Times New Roman"/>
          <w:b/>
          <w:bCs/>
          <w:i/>
        </w:rPr>
        <w:t>załącznik</w:t>
      </w:r>
      <w:r w:rsidR="006F58C0" w:rsidRPr="00353019">
        <w:rPr>
          <w:rFonts w:eastAsia="Times New Roman"/>
          <w:b/>
          <w:bCs/>
          <w:i/>
        </w:rPr>
        <w:t>a</w:t>
      </w:r>
      <w:r w:rsidRPr="00353019">
        <w:rPr>
          <w:rFonts w:eastAsia="Times New Roman"/>
          <w:b/>
          <w:bCs/>
          <w:i/>
        </w:rPr>
        <w:t xml:space="preserve"> nr </w:t>
      </w:r>
      <w:r w:rsidR="00353019" w:rsidRPr="00353019">
        <w:rPr>
          <w:rFonts w:eastAsia="Times New Roman"/>
          <w:b/>
          <w:bCs/>
          <w:i/>
        </w:rPr>
        <w:t>3</w:t>
      </w:r>
      <w:r w:rsidRPr="00353019">
        <w:rPr>
          <w:rFonts w:eastAsia="Times New Roman"/>
          <w:b/>
          <w:bCs/>
          <w:i/>
        </w:rPr>
        <w:t xml:space="preserve"> przedmiary robót</w:t>
      </w:r>
      <w:r w:rsidRPr="00BB7F98">
        <w:rPr>
          <w:rFonts w:eastAsia="Times New Roman"/>
        </w:rPr>
        <w:t xml:space="preserve"> pełnią rolę pomocniczą. W świetle powyższego obowiązkiem </w:t>
      </w:r>
      <w:r w:rsidR="00F10983" w:rsidRPr="00BB7F98">
        <w:rPr>
          <w:rFonts w:eastAsia="Times New Roman"/>
        </w:rPr>
        <w:t>Wykonawcy</w:t>
      </w:r>
      <w:r w:rsidRPr="00BB7F98">
        <w:rPr>
          <w:rFonts w:eastAsia="Times New Roman"/>
        </w:rPr>
        <w:t xml:space="preserve"> jest uwzględnienie w cenie ryczałtowej wszystkich kosztów niezbędnych do wykonania przedmiotu zamówienia opisanego w pkt 3.1. SIWZ, w tym wynikających z załączonej dokumentacji projektowej</w:t>
      </w:r>
      <w:r w:rsidR="00BA38C5" w:rsidRPr="00BB7F98">
        <w:rPr>
          <w:rFonts w:eastAsia="Times New Roman"/>
        </w:rPr>
        <w:t xml:space="preserve">. </w:t>
      </w:r>
    </w:p>
    <w:p w:rsidR="00AF6D4D" w:rsidRPr="008C29DC" w:rsidRDefault="00AF6D4D" w:rsidP="0052411B">
      <w:pPr>
        <w:pStyle w:val="Akapitzlist"/>
        <w:jc w:val="both"/>
        <w:rPr>
          <w:rFonts w:eastAsia="Times New Roman"/>
          <w:sz w:val="8"/>
          <w:szCs w:val="8"/>
          <w:lang w:eastAsia="ar-SA"/>
        </w:rPr>
      </w:pPr>
    </w:p>
    <w:p w:rsidR="009A6F5F" w:rsidRPr="00AC0F5C" w:rsidRDefault="00EC03A6" w:rsidP="00AC0F5C">
      <w:pPr>
        <w:shd w:val="clear" w:color="auto" w:fill="E0E0E0"/>
        <w:rPr>
          <w:rFonts w:eastAsia="Times New Roman"/>
          <w:b/>
          <w:lang w:eastAsia="ar-SA"/>
        </w:rPr>
      </w:pPr>
      <w:r>
        <w:rPr>
          <w:rFonts w:eastAsia="Times New Roman"/>
          <w:b/>
          <w:lang w:eastAsia="ar-SA"/>
        </w:rPr>
        <w:t>Część IV  SIWZ</w:t>
      </w:r>
      <w:r w:rsidR="002F4DE2">
        <w:rPr>
          <w:rFonts w:eastAsia="Times New Roman"/>
          <w:b/>
          <w:lang w:eastAsia="ar-SA"/>
        </w:rPr>
        <w:t xml:space="preserve"> – Termin wykonania zamówienia</w:t>
      </w:r>
    </w:p>
    <w:p w:rsidR="0013711E" w:rsidRDefault="00200337" w:rsidP="00E732F7">
      <w:pPr>
        <w:pStyle w:val="Akapitzlist"/>
        <w:widowControl/>
        <w:numPr>
          <w:ilvl w:val="0"/>
          <w:numId w:val="25"/>
        </w:numPr>
        <w:ind w:left="284" w:hanging="284"/>
        <w:jc w:val="both"/>
        <w:rPr>
          <w:b/>
        </w:rPr>
      </w:pPr>
      <w:r>
        <w:t>T</w:t>
      </w:r>
      <w:r w:rsidR="0013711E">
        <w:t xml:space="preserve">ermin rozpoczęcia: </w:t>
      </w:r>
      <w:r w:rsidR="00B9282A">
        <w:rPr>
          <w:b/>
        </w:rPr>
        <w:t>od dnia podpisania umowy.</w:t>
      </w:r>
      <w:r w:rsidR="00BC02FA">
        <w:rPr>
          <w:b/>
        </w:rPr>
        <w:t xml:space="preserve"> </w:t>
      </w:r>
    </w:p>
    <w:p w:rsidR="0013711E" w:rsidRPr="00B75AE9" w:rsidRDefault="00200337" w:rsidP="00E732F7">
      <w:pPr>
        <w:pStyle w:val="Akapitzlist"/>
        <w:widowControl/>
        <w:numPr>
          <w:ilvl w:val="0"/>
          <w:numId w:val="25"/>
        </w:numPr>
        <w:ind w:left="284" w:hanging="284"/>
        <w:jc w:val="both"/>
        <w:rPr>
          <w:b/>
        </w:rPr>
      </w:pPr>
      <w:r w:rsidRPr="00B75AE9">
        <w:t>T</w:t>
      </w:r>
      <w:r w:rsidR="00A905F6" w:rsidRPr="00B75AE9">
        <w:t>ermin zakończe</w:t>
      </w:r>
      <w:r w:rsidR="0013711E" w:rsidRPr="00B75AE9">
        <w:t xml:space="preserve">nia: </w:t>
      </w:r>
      <w:r w:rsidR="005469E3" w:rsidRPr="00B75AE9">
        <w:rPr>
          <w:b/>
        </w:rPr>
        <w:t>2</w:t>
      </w:r>
      <w:r w:rsidR="00925FDA" w:rsidRPr="00B75AE9">
        <w:rPr>
          <w:b/>
        </w:rPr>
        <w:t>1</w:t>
      </w:r>
      <w:r w:rsidR="00E41F84" w:rsidRPr="00B75AE9">
        <w:rPr>
          <w:b/>
        </w:rPr>
        <w:t xml:space="preserve"> </w:t>
      </w:r>
      <w:r w:rsidR="00D06339" w:rsidRPr="00B75AE9">
        <w:rPr>
          <w:b/>
        </w:rPr>
        <w:t>sierp</w:t>
      </w:r>
      <w:r w:rsidR="00F85744" w:rsidRPr="00B75AE9">
        <w:rPr>
          <w:b/>
        </w:rPr>
        <w:t>ni</w:t>
      </w:r>
      <w:r w:rsidR="00CE0E75" w:rsidRPr="00B75AE9">
        <w:rPr>
          <w:b/>
        </w:rPr>
        <w:t xml:space="preserve">a </w:t>
      </w:r>
      <w:r w:rsidR="00D06339" w:rsidRPr="00B75AE9">
        <w:rPr>
          <w:b/>
        </w:rPr>
        <w:t>20</w:t>
      </w:r>
      <w:r w:rsidR="00925FDA" w:rsidRPr="00B75AE9">
        <w:rPr>
          <w:b/>
        </w:rPr>
        <w:t>20</w:t>
      </w:r>
      <w:r w:rsidR="0013711E" w:rsidRPr="00B75AE9">
        <w:rPr>
          <w:b/>
        </w:rPr>
        <w:t xml:space="preserve"> r.</w:t>
      </w:r>
    </w:p>
    <w:p w:rsidR="00CB0AB1" w:rsidRPr="008C29DC" w:rsidRDefault="00CB0AB1" w:rsidP="0052411B">
      <w:pPr>
        <w:ind w:left="357"/>
        <w:jc w:val="both"/>
        <w:rPr>
          <w:rFonts w:eastAsia="Times New Roman"/>
          <w:b/>
          <w:bCs/>
          <w:sz w:val="8"/>
          <w:szCs w:val="8"/>
          <w:lang w:eastAsia="ar-SA"/>
        </w:rPr>
      </w:pPr>
    </w:p>
    <w:p w:rsidR="009A6F5F" w:rsidRPr="00AC0F5C" w:rsidRDefault="00D5073C" w:rsidP="00AC0F5C">
      <w:pPr>
        <w:shd w:val="clear" w:color="auto" w:fill="E0E0E0"/>
        <w:jc w:val="both"/>
        <w:rPr>
          <w:rFonts w:eastAsia="Times New Roman"/>
          <w:b/>
          <w:lang w:eastAsia="ar-SA"/>
        </w:rPr>
      </w:pPr>
      <w:r>
        <w:rPr>
          <w:rFonts w:eastAsia="Times New Roman"/>
          <w:b/>
          <w:lang w:eastAsia="ar-SA"/>
        </w:rPr>
        <w:t>Cz</w:t>
      </w:r>
      <w:r w:rsidR="00EC03A6">
        <w:rPr>
          <w:rFonts w:eastAsia="Times New Roman"/>
          <w:b/>
          <w:lang w:eastAsia="ar-SA"/>
        </w:rPr>
        <w:t>ęść V  SIWZ</w:t>
      </w:r>
      <w:r w:rsidR="002F4DE2">
        <w:rPr>
          <w:rFonts w:eastAsia="Times New Roman"/>
          <w:b/>
          <w:lang w:eastAsia="ar-SA"/>
        </w:rPr>
        <w:t xml:space="preserve"> – Opis części zamówienia, jeżeli </w:t>
      </w:r>
      <w:r w:rsidR="00ED211B">
        <w:rPr>
          <w:rFonts w:eastAsia="Times New Roman"/>
          <w:b/>
          <w:lang w:eastAsia="ar-SA"/>
        </w:rPr>
        <w:t>Zamawiający</w:t>
      </w:r>
      <w:r w:rsidR="002F4DE2">
        <w:rPr>
          <w:rFonts w:eastAsia="Times New Roman"/>
          <w:b/>
          <w:lang w:eastAsia="ar-SA"/>
        </w:rPr>
        <w:t xml:space="preserve"> dopuszcza składanie ofert częściowych</w:t>
      </w:r>
    </w:p>
    <w:p w:rsidR="009D3D99" w:rsidRDefault="00ED211B" w:rsidP="0052411B">
      <w:pPr>
        <w:jc w:val="both"/>
        <w:rPr>
          <w:rFonts w:eastAsia="Times New Roman"/>
          <w:lang w:eastAsia="ar-SA"/>
        </w:rPr>
      </w:pPr>
      <w:r>
        <w:rPr>
          <w:rFonts w:eastAsia="Times New Roman"/>
          <w:lang w:eastAsia="ar-SA"/>
        </w:rPr>
        <w:t>Zamawiający</w:t>
      </w:r>
      <w:r w:rsidR="00EC03A6">
        <w:rPr>
          <w:rFonts w:eastAsia="Times New Roman"/>
          <w:lang w:eastAsia="ar-SA"/>
        </w:rPr>
        <w:t xml:space="preserve">, nie dopuszcza składania ofert częściowych. </w:t>
      </w:r>
    </w:p>
    <w:p w:rsidR="0052411B" w:rsidRPr="008C29DC" w:rsidRDefault="0052411B" w:rsidP="0052411B">
      <w:pPr>
        <w:jc w:val="both"/>
        <w:rPr>
          <w:rFonts w:eastAsia="Times New Roman"/>
          <w:sz w:val="8"/>
          <w:szCs w:val="8"/>
          <w:lang w:eastAsia="ar-SA"/>
        </w:rPr>
      </w:pPr>
    </w:p>
    <w:p w:rsidR="007164F0" w:rsidRPr="009A6F5F" w:rsidRDefault="00EC03A6" w:rsidP="009A6F5F">
      <w:pPr>
        <w:shd w:val="clear" w:color="auto" w:fill="E0E0E0"/>
        <w:jc w:val="both"/>
        <w:rPr>
          <w:rFonts w:eastAsia="Times New Roman"/>
          <w:b/>
          <w:lang w:eastAsia="ar-SA"/>
        </w:rPr>
      </w:pPr>
      <w:r>
        <w:rPr>
          <w:rFonts w:eastAsia="Times New Roman"/>
          <w:b/>
          <w:lang w:eastAsia="ar-SA"/>
        </w:rPr>
        <w:t>Część VI  SIWZ</w:t>
      </w:r>
      <w:r w:rsidR="002F4DE2">
        <w:rPr>
          <w:rFonts w:eastAsia="Times New Roman"/>
          <w:b/>
          <w:lang w:eastAsia="ar-SA"/>
        </w:rPr>
        <w:t xml:space="preserve"> - </w:t>
      </w:r>
      <w:r w:rsidR="0053064F">
        <w:rPr>
          <w:b/>
        </w:rPr>
        <w:t>O</w:t>
      </w:r>
      <w:r w:rsidR="0053064F" w:rsidRPr="0053064F">
        <w:rPr>
          <w:b/>
        </w:rPr>
        <w:t>pis sposobu przedstawiania ofert wariantowych oraz minimalne warunki, jakim muszą odpowiadać oferty wariantowe, jeżeli zamawiający dopuszcza ich składanie</w:t>
      </w:r>
    </w:p>
    <w:p w:rsidR="00B179D1" w:rsidRDefault="00ED211B">
      <w:pPr>
        <w:jc w:val="both"/>
        <w:rPr>
          <w:rFonts w:eastAsia="Times New Roman"/>
          <w:lang w:eastAsia="ar-SA"/>
        </w:rPr>
      </w:pPr>
      <w:r>
        <w:rPr>
          <w:rFonts w:eastAsia="Times New Roman"/>
          <w:lang w:eastAsia="ar-SA"/>
        </w:rPr>
        <w:t>Zamawiający</w:t>
      </w:r>
      <w:r w:rsidR="00EC03A6">
        <w:rPr>
          <w:rFonts w:eastAsia="Times New Roman"/>
          <w:lang w:eastAsia="ar-SA"/>
        </w:rPr>
        <w:t xml:space="preserve"> nie dopuszcza możliwości złożenia oferty przewidują</w:t>
      </w:r>
      <w:r w:rsidR="005933B9">
        <w:rPr>
          <w:rFonts w:eastAsia="Times New Roman"/>
          <w:lang w:eastAsia="ar-SA"/>
        </w:rPr>
        <w:t xml:space="preserve">cej odmienny niż określony </w:t>
      </w:r>
      <w:r w:rsidR="00B75AE9">
        <w:rPr>
          <w:rFonts w:eastAsia="Times New Roman"/>
          <w:lang w:eastAsia="ar-SA"/>
        </w:rPr>
        <w:t xml:space="preserve">             </w:t>
      </w:r>
      <w:r w:rsidR="00EC03A6">
        <w:rPr>
          <w:rFonts w:eastAsia="Times New Roman"/>
          <w:lang w:eastAsia="ar-SA"/>
        </w:rPr>
        <w:t xml:space="preserve">w SIWZ sposób wykonania zamówienia (oferta wariantowa). </w:t>
      </w:r>
    </w:p>
    <w:p w:rsidR="00AF35A5" w:rsidRPr="008C29DC" w:rsidRDefault="00AF35A5">
      <w:pPr>
        <w:jc w:val="both"/>
        <w:rPr>
          <w:rFonts w:eastAsia="Times New Roman"/>
          <w:sz w:val="8"/>
          <w:szCs w:val="8"/>
          <w:lang w:eastAsia="ar-SA"/>
        </w:rPr>
      </w:pPr>
    </w:p>
    <w:p w:rsidR="00AA0AD6" w:rsidRDefault="00EC03A6" w:rsidP="00AA0AD6">
      <w:pPr>
        <w:shd w:val="clear" w:color="auto" w:fill="E0E0E0"/>
        <w:rPr>
          <w:rFonts w:eastAsia="Times New Roman"/>
          <w:b/>
          <w:lang w:eastAsia="ar-SA"/>
        </w:rPr>
      </w:pPr>
      <w:r>
        <w:rPr>
          <w:rFonts w:eastAsia="Times New Roman"/>
          <w:b/>
          <w:lang w:eastAsia="ar-SA"/>
        </w:rPr>
        <w:t>Część VII  SIWZ</w:t>
      </w:r>
      <w:r w:rsidR="002F4DE2">
        <w:rPr>
          <w:rFonts w:eastAsia="Times New Roman"/>
          <w:b/>
          <w:lang w:eastAsia="ar-SA"/>
        </w:rPr>
        <w:t xml:space="preserve"> - </w:t>
      </w:r>
      <w:r w:rsidR="002F4DE2">
        <w:rPr>
          <w:rFonts w:eastAsia="Times New Roman"/>
          <w:b/>
          <w:bCs/>
          <w:lang w:eastAsia="ar-SA"/>
        </w:rPr>
        <w:t>Informacja o przewidywanych zamówieniach uzupełniających</w:t>
      </w:r>
      <w:r w:rsidR="00AC13C6">
        <w:rPr>
          <w:rFonts w:eastAsia="Times New Roman"/>
          <w:b/>
          <w:bCs/>
          <w:lang w:eastAsia="ar-SA"/>
        </w:rPr>
        <w:t xml:space="preserve"> o których mowa w art. 67 ust.  pkt 6</w:t>
      </w:r>
    </w:p>
    <w:p w:rsidR="003969B8" w:rsidRPr="002D345D" w:rsidRDefault="00ED211B" w:rsidP="00925FDA">
      <w:pPr>
        <w:pStyle w:val="Default"/>
        <w:jc w:val="both"/>
        <w:rPr>
          <w:color w:val="auto"/>
        </w:rPr>
      </w:pPr>
      <w:r w:rsidRPr="00B866CB">
        <w:rPr>
          <w:lang w:eastAsia="ar-SA"/>
        </w:rPr>
        <w:t>Zamawiający</w:t>
      </w:r>
      <w:r w:rsidR="00EC03A6" w:rsidRPr="00B866CB">
        <w:rPr>
          <w:lang w:eastAsia="ar-SA"/>
        </w:rPr>
        <w:t xml:space="preserve">, w przypadku zaistnienia okoliczności wynikających z art. 67 ust. 1 pkt 6  </w:t>
      </w:r>
      <w:r w:rsidR="006845E4" w:rsidRPr="00B866CB">
        <w:rPr>
          <w:lang w:eastAsia="ar-SA"/>
        </w:rPr>
        <w:t>u</w:t>
      </w:r>
      <w:r w:rsidR="00EC03A6" w:rsidRPr="00B866CB">
        <w:rPr>
          <w:lang w:eastAsia="ar-SA"/>
        </w:rPr>
        <w:t>stawy, przewiduje możliwości udzielenia zamówień uzupełn</w:t>
      </w:r>
      <w:r w:rsidR="00D31526" w:rsidRPr="00B866CB">
        <w:rPr>
          <w:lang w:eastAsia="ar-SA"/>
        </w:rPr>
        <w:t xml:space="preserve">iających </w:t>
      </w:r>
      <w:r w:rsidR="00925FDA" w:rsidRPr="002D345D">
        <w:rPr>
          <w:color w:val="auto"/>
        </w:rPr>
        <w:t>stanowiących nie więcej niż 20% wartości zamówienia podstawowego, polegających na powtórzeniu podobnych robót budowlanych określonych w opisie przedmiotu zamówienia, które są zgodne z przedmiotem zamówienia na warunkach wynikających z umowy dla zamówienia podstawowego                                   z zastrzeżeniem zmian terminów realizacji oraz cen jednostkowych po przeprowadzonych negocjacjach. Zamawiający przewiduje udzielenie tego rodzaju zamówień w szczególności, gdy zajdzie konieczność i/lub potrzeba wykonania zakresów prac nieuwzględnionych aktualnie                    w ramach zakresu zamówienia podstawowego, a których wykonanie będzie możliwe poprzez powtórzenie podobnych robót budowlanych lub usług, co przewidziane jest w ramach zakresu zamówienia podstawowego.</w:t>
      </w:r>
    </w:p>
    <w:p w:rsidR="00040748" w:rsidRPr="008C29DC" w:rsidRDefault="00040748" w:rsidP="00A905F6">
      <w:pPr>
        <w:shd w:val="clear" w:color="auto" w:fill="FFFFFF" w:themeFill="background1"/>
        <w:jc w:val="both"/>
        <w:rPr>
          <w:rFonts w:eastAsia="Times New Roman"/>
          <w:color w:val="FF0000"/>
          <w:sz w:val="8"/>
          <w:szCs w:val="8"/>
        </w:rPr>
      </w:pPr>
    </w:p>
    <w:p w:rsidR="00AF35A5" w:rsidRPr="000802D0" w:rsidRDefault="00EC03A6" w:rsidP="000802D0">
      <w:pPr>
        <w:shd w:val="clear" w:color="auto" w:fill="E0E0E0"/>
        <w:jc w:val="both"/>
        <w:rPr>
          <w:rFonts w:eastAsia="Times New Roman"/>
          <w:b/>
          <w:lang w:eastAsia="ar-SA"/>
        </w:rPr>
      </w:pPr>
      <w:r>
        <w:rPr>
          <w:rFonts w:eastAsia="Times New Roman"/>
          <w:b/>
          <w:lang w:eastAsia="ar-SA"/>
        </w:rPr>
        <w:t>Część VIII  SIWZ</w:t>
      </w:r>
      <w:r w:rsidR="002F4DE2">
        <w:rPr>
          <w:rFonts w:eastAsia="Times New Roman"/>
          <w:b/>
          <w:lang w:eastAsia="ar-SA"/>
        </w:rPr>
        <w:t xml:space="preserve"> - </w:t>
      </w:r>
      <w:r w:rsidR="0020113C">
        <w:rPr>
          <w:rFonts w:eastAsia="Times New Roman"/>
          <w:b/>
          <w:bCs/>
          <w:lang w:eastAsia="ar-SA"/>
        </w:rPr>
        <w:t>Warunki</w:t>
      </w:r>
      <w:r w:rsidR="002F4DE2">
        <w:rPr>
          <w:rFonts w:eastAsia="Times New Roman"/>
          <w:b/>
          <w:bCs/>
          <w:lang w:eastAsia="ar-SA"/>
        </w:rPr>
        <w:t xml:space="preserve"> udziału w postępowaniu</w:t>
      </w:r>
    </w:p>
    <w:p w:rsidR="00AC13C6" w:rsidRPr="00AC13C6" w:rsidRDefault="00AC13C6" w:rsidP="00E732F7">
      <w:pPr>
        <w:widowControl/>
        <w:numPr>
          <w:ilvl w:val="1"/>
          <w:numId w:val="29"/>
        </w:numPr>
        <w:tabs>
          <w:tab w:val="left" w:pos="284"/>
        </w:tabs>
        <w:suppressAutoHyphens w:val="0"/>
        <w:contextualSpacing/>
        <w:jc w:val="both"/>
        <w:rPr>
          <w:rFonts w:eastAsiaTheme="minorHAnsi"/>
          <w:lang w:eastAsia="en-US"/>
        </w:rPr>
      </w:pPr>
      <w:r w:rsidRPr="00AC13C6">
        <w:rPr>
          <w:rFonts w:eastAsiaTheme="minorHAnsi"/>
          <w:lang w:eastAsia="en-US"/>
        </w:rPr>
        <w:t>O udzielenie zamówienia mogą ubiegać się wykonawcy, którzy:</w:t>
      </w:r>
    </w:p>
    <w:p w:rsidR="00AC13C6" w:rsidRPr="00AC13C6" w:rsidRDefault="00AC13C6" w:rsidP="00E732F7">
      <w:pPr>
        <w:widowControl/>
        <w:numPr>
          <w:ilvl w:val="0"/>
          <w:numId w:val="28"/>
        </w:numPr>
        <w:suppressAutoHyphens w:val="0"/>
        <w:ind w:left="709" w:hanging="283"/>
        <w:jc w:val="both"/>
        <w:rPr>
          <w:rFonts w:eastAsiaTheme="minorHAnsi"/>
          <w:lang w:eastAsia="en-US"/>
        </w:rPr>
      </w:pPr>
      <w:r w:rsidRPr="00AC13C6">
        <w:rPr>
          <w:rFonts w:eastAsiaTheme="minorHAnsi"/>
          <w:lang w:eastAsia="en-US"/>
        </w:rPr>
        <w:t>nie podlegają wykluczeniu,</w:t>
      </w:r>
    </w:p>
    <w:p w:rsidR="00AC13C6" w:rsidRPr="00AC13C6" w:rsidRDefault="00AC13C6" w:rsidP="00E732F7">
      <w:pPr>
        <w:widowControl/>
        <w:numPr>
          <w:ilvl w:val="0"/>
          <w:numId w:val="28"/>
        </w:numPr>
        <w:suppressAutoHyphens w:val="0"/>
        <w:ind w:left="709" w:hanging="283"/>
        <w:jc w:val="both"/>
        <w:rPr>
          <w:rFonts w:eastAsiaTheme="minorHAnsi"/>
          <w:lang w:eastAsia="en-US"/>
        </w:rPr>
      </w:pPr>
      <w:r w:rsidRPr="00AC13C6">
        <w:rPr>
          <w:rFonts w:eastAsiaTheme="minorHAnsi"/>
          <w:lang w:eastAsia="en-US"/>
        </w:rPr>
        <w:t>spełniają warunki udziału w postępowaniu, które zostały określone przez Zamawiającego w ogłoszeniu o zamówieniu oraz w Specyfikacji Istotnych Warunków Zamówienia.</w:t>
      </w:r>
    </w:p>
    <w:p w:rsidR="00AF35A5" w:rsidRPr="007C2D88" w:rsidRDefault="00AC13C6" w:rsidP="00E732F7">
      <w:pPr>
        <w:widowControl/>
        <w:numPr>
          <w:ilvl w:val="1"/>
          <w:numId w:val="29"/>
        </w:numPr>
        <w:tabs>
          <w:tab w:val="left" w:pos="284"/>
        </w:tabs>
        <w:suppressAutoHyphens w:val="0"/>
        <w:contextualSpacing/>
        <w:jc w:val="both"/>
        <w:rPr>
          <w:rFonts w:eastAsiaTheme="minorHAnsi"/>
          <w:lang w:eastAsia="en-US"/>
        </w:rPr>
      </w:pPr>
      <w:r w:rsidRPr="00AC13C6">
        <w:rPr>
          <w:rFonts w:eastAsiaTheme="minorHAnsi"/>
          <w:lang w:eastAsia="en-US"/>
        </w:rPr>
        <w:t xml:space="preserve">O udzielenie zamówienia mogą ubiegać się Wykonawcy, którzy spełniają warunki udziału </w:t>
      </w:r>
      <w:r w:rsidRPr="00AC13C6">
        <w:rPr>
          <w:rFonts w:eastAsiaTheme="minorHAnsi"/>
          <w:lang w:eastAsia="en-US"/>
        </w:rPr>
        <w:br/>
        <w:t>w postępowaniu w zakresie</w:t>
      </w:r>
      <w:r w:rsidR="007C2D88">
        <w:rPr>
          <w:rFonts w:eastAsiaTheme="minorHAnsi"/>
          <w:lang w:eastAsia="en-US"/>
        </w:rPr>
        <w:t xml:space="preserve"> </w:t>
      </w:r>
      <w:r w:rsidRPr="007C2D88">
        <w:rPr>
          <w:rFonts w:eastAsia="Times New Roman"/>
          <w:b/>
          <w:bCs/>
          <w:lang w:eastAsia="ar-SA"/>
        </w:rPr>
        <w:t>zdolności technicznej i zawodowej</w:t>
      </w:r>
      <w:r w:rsidRPr="007C2D88">
        <w:rPr>
          <w:rFonts w:eastAsia="Times New Roman"/>
          <w:lang w:eastAsia="ar-SA"/>
        </w:rPr>
        <w:t>:</w:t>
      </w:r>
    </w:p>
    <w:p w:rsidR="00D74324" w:rsidRPr="00B75AE9" w:rsidRDefault="00C21884" w:rsidP="00AC13C6">
      <w:pPr>
        <w:numPr>
          <w:ilvl w:val="2"/>
          <w:numId w:val="1"/>
        </w:numPr>
        <w:tabs>
          <w:tab w:val="clear" w:pos="1021"/>
        </w:tabs>
        <w:ind w:left="709" w:hanging="283"/>
        <w:jc w:val="both"/>
        <w:rPr>
          <w:rFonts w:eastAsia="Times New Roman"/>
          <w:lang w:eastAsia="ar-SA"/>
        </w:rPr>
      </w:pPr>
      <w:r w:rsidRPr="00B75AE9">
        <w:rPr>
          <w:rFonts w:eastAsia="Times New Roman"/>
          <w:lang w:eastAsia="ar-SA"/>
        </w:rPr>
        <w:t>posiadanie doświadczenia</w:t>
      </w:r>
      <w:r w:rsidR="00EC03A6" w:rsidRPr="00B75AE9">
        <w:rPr>
          <w:rFonts w:eastAsia="Times New Roman"/>
          <w:lang w:eastAsia="ar-SA"/>
        </w:rPr>
        <w:t xml:space="preserve"> w postaci wykonania w okresie ostatnich 5 lat, a jeżeli okres prowad</w:t>
      </w:r>
      <w:r w:rsidR="00F05C49" w:rsidRPr="00B75AE9">
        <w:rPr>
          <w:rFonts w:eastAsia="Times New Roman"/>
          <w:lang w:eastAsia="ar-SA"/>
        </w:rPr>
        <w:t xml:space="preserve">zenia działalności jest krótszy </w:t>
      </w:r>
      <w:r w:rsidR="006869E8" w:rsidRPr="00B75AE9">
        <w:rPr>
          <w:rFonts w:eastAsia="Times New Roman"/>
          <w:lang w:eastAsia="ar-SA"/>
        </w:rPr>
        <w:t xml:space="preserve">- w tym okresie, co najmniej </w:t>
      </w:r>
      <w:r w:rsidR="00AC13C6" w:rsidRPr="00B75AE9">
        <w:rPr>
          <w:rFonts w:eastAsia="Times New Roman"/>
          <w:lang w:eastAsia="ar-SA"/>
        </w:rPr>
        <w:t>1</w:t>
      </w:r>
      <w:r w:rsidR="006869E8" w:rsidRPr="00B75AE9">
        <w:rPr>
          <w:rFonts w:eastAsia="Times New Roman"/>
          <w:lang w:eastAsia="ar-SA"/>
        </w:rPr>
        <w:t xml:space="preserve"> zamówie</w:t>
      </w:r>
      <w:r w:rsidR="00AC13C6" w:rsidRPr="00B75AE9">
        <w:rPr>
          <w:rFonts w:eastAsia="Times New Roman"/>
          <w:lang w:eastAsia="ar-SA"/>
        </w:rPr>
        <w:t>nia</w:t>
      </w:r>
      <w:r w:rsidR="006869E8" w:rsidRPr="00B75AE9">
        <w:rPr>
          <w:rFonts w:eastAsia="Times New Roman"/>
          <w:lang w:eastAsia="ar-SA"/>
        </w:rPr>
        <w:t xml:space="preserve"> </w:t>
      </w:r>
      <w:r w:rsidR="00F85744" w:rsidRPr="00B75AE9">
        <w:rPr>
          <w:rFonts w:eastAsia="Times New Roman"/>
          <w:lang w:eastAsia="ar-SA"/>
        </w:rPr>
        <w:t xml:space="preserve">                   </w:t>
      </w:r>
      <w:r w:rsidR="006869E8" w:rsidRPr="00B75AE9">
        <w:rPr>
          <w:rFonts w:eastAsia="Times New Roman"/>
          <w:lang w:eastAsia="ar-SA"/>
        </w:rPr>
        <w:lastRenderedPageBreak/>
        <w:t xml:space="preserve">o charakterze podobnym do przedmiotu zamówienia, </w:t>
      </w:r>
      <w:r w:rsidR="005469E3" w:rsidRPr="00B75AE9">
        <w:t>polegających</w:t>
      </w:r>
      <w:r w:rsidR="00167E20" w:rsidRPr="00B75AE9">
        <w:t xml:space="preserve"> na </w:t>
      </w:r>
      <w:r w:rsidR="00AC13C6" w:rsidRPr="00B75AE9">
        <w:t xml:space="preserve">budowie, rozbudowie, </w:t>
      </w:r>
      <w:r w:rsidR="005469E3" w:rsidRPr="00B75AE9">
        <w:t>przebudowie</w:t>
      </w:r>
      <w:r w:rsidR="00AC13C6" w:rsidRPr="00B75AE9">
        <w:t>, modernizacji lub remoncie</w:t>
      </w:r>
      <w:r w:rsidR="005469E3" w:rsidRPr="00B75AE9">
        <w:t xml:space="preserve"> </w:t>
      </w:r>
      <w:r w:rsidR="00B75AE9" w:rsidRPr="00B75AE9">
        <w:t>budynku szkol</w:t>
      </w:r>
      <w:r w:rsidR="00B310BF" w:rsidRPr="00B75AE9">
        <w:t>n</w:t>
      </w:r>
      <w:r w:rsidR="00EE0FD7" w:rsidRPr="00B75AE9">
        <w:t>ego</w:t>
      </w:r>
      <w:r w:rsidR="00167E20" w:rsidRPr="00B75AE9">
        <w:t xml:space="preserve"> </w:t>
      </w:r>
      <w:r w:rsidR="00B720F4" w:rsidRPr="00B75AE9">
        <w:t xml:space="preserve">o wartości nie mniejszej niż </w:t>
      </w:r>
      <w:r w:rsidR="00AC13C6" w:rsidRPr="00B75AE9">
        <w:t>2.0</w:t>
      </w:r>
      <w:r w:rsidR="005469E3" w:rsidRPr="00B75AE9">
        <w:t>00.00</w:t>
      </w:r>
      <w:r w:rsidR="003F5B44" w:rsidRPr="00B75AE9">
        <w:t>0</w:t>
      </w:r>
      <w:r w:rsidR="005469E3" w:rsidRPr="00B75AE9">
        <w:t xml:space="preserve">,00 zł (słownie: </w:t>
      </w:r>
      <w:r w:rsidR="00AC13C6" w:rsidRPr="00B75AE9">
        <w:t>dwa miliony</w:t>
      </w:r>
      <w:r w:rsidR="00B720F4" w:rsidRPr="00B75AE9">
        <w:t xml:space="preserve"> złotych)</w:t>
      </w:r>
      <w:r w:rsidR="007D1AD5" w:rsidRPr="00B75AE9">
        <w:t>,</w:t>
      </w:r>
    </w:p>
    <w:p w:rsidR="003969B8" w:rsidRDefault="00EC03A6" w:rsidP="003969B8">
      <w:pPr>
        <w:numPr>
          <w:ilvl w:val="2"/>
          <w:numId w:val="1"/>
        </w:numPr>
        <w:tabs>
          <w:tab w:val="clear" w:pos="1021"/>
        </w:tabs>
        <w:ind w:left="709" w:hanging="283"/>
        <w:jc w:val="both"/>
        <w:rPr>
          <w:rFonts w:eastAsia="Times New Roman"/>
          <w:lang w:eastAsia="ar-SA"/>
        </w:rPr>
      </w:pPr>
      <w:r>
        <w:rPr>
          <w:rFonts w:eastAsia="Times New Roman"/>
          <w:lang w:eastAsia="ar-SA"/>
        </w:rPr>
        <w:t xml:space="preserve"> </w:t>
      </w:r>
      <w:r w:rsidR="00770705" w:rsidRPr="0075012E">
        <w:t xml:space="preserve">dysponuje </w:t>
      </w:r>
      <w:r w:rsidR="00770705">
        <w:t xml:space="preserve">lub będzie dysponował </w:t>
      </w:r>
      <w:r w:rsidR="00770705" w:rsidRPr="0075012E">
        <w:t>personelem odpowiednim do wykonania zamówienia,</w:t>
      </w:r>
      <w:r w:rsidR="00770705" w:rsidRPr="00F85744">
        <w:rPr>
          <w:rFonts w:eastAsia="Times New Roman"/>
        </w:rPr>
        <w:t xml:space="preserve"> </w:t>
      </w:r>
      <w:r w:rsidR="00D74324" w:rsidRPr="00F85744">
        <w:rPr>
          <w:rFonts w:eastAsia="Times New Roman"/>
        </w:rPr>
        <w:t>spełniający</w:t>
      </w:r>
      <w:r w:rsidR="00D74324" w:rsidRPr="00F85744">
        <w:rPr>
          <w:rFonts w:eastAsia="Times New Roman"/>
          <w:lang w:eastAsia="ar-SA"/>
        </w:rPr>
        <w:t xml:space="preserve">m </w:t>
      </w:r>
      <w:r w:rsidR="008237E7" w:rsidRPr="00F85744">
        <w:rPr>
          <w:rFonts w:eastAsia="Times New Roman"/>
        </w:rPr>
        <w:t>poniższe wymagania</w:t>
      </w:r>
      <w:r w:rsidR="008237E7" w:rsidRPr="00F85744">
        <w:rPr>
          <w:rFonts w:eastAsia="Times New Roman"/>
          <w:lang w:eastAsia="ar-SA"/>
        </w:rPr>
        <w:t>:</w:t>
      </w:r>
    </w:p>
    <w:p w:rsidR="003969B8" w:rsidRPr="003969B8" w:rsidRDefault="003969B8" w:rsidP="003969B8">
      <w:pPr>
        <w:ind w:left="709"/>
        <w:jc w:val="both"/>
        <w:rPr>
          <w:rFonts w:eastAsia="Times New Roman"/>
          <w:lang w:eastAsia="ar-SA"/>
        </w:rPr>
      </w:pPr>
    </w:p>
    <w:tbl>
      <w:tblPr>
        <w:tblStyle w:val="Tabela-Siatka"/>
        <w:tblW w:w="0" w:type="auto"/>
        <w:tblInd w:w="-34" w:type="dxa"/>
        <w:tblLayout w:type="fixed"/>
        <w:tblLook w:val="04A0" w:firstRow="1" w:lastRow="0" w:firstColumn="1" w:lastColumn="0" w:noHBand="0" w:noVBand="1"/>
      </w:tblPr>
      <w:tblGrid>
        <w:gridCol w:w="568"/>
        <w:gridCol w:w="1559"/>
        <w:gridCol w:w="4056"/>
        <w:gridCol w:w="763"/>
        <w:gridCol w:w="2657"/>
      </w:tblGrid>
      <w:tr w:rsidR="00477134" w:rsidRPr="002417F5" w:rsidTr="007C2D88">
        <w:tc>
          <w:tcPr>
            <w:tcW w:w="568" w:type="dxa"/>
            <w:vAlign w:val="center"/>
          </w:tcPr>
          <w:p w:rsidR="00477134" w:rsidRPr="00D74324" w:rsidRDefault="00477134" w:rsidP="007C2D88">
            <w:pPr>
              <w:widowControl/>
              <w:suppressAutoHyphens w:val="0"/>
              <w:autoSpaceDE w:val="0"/>
              <w:autoSpaceDN w:val="0"/>
              <w:adjustRightInd w:val="0"/>
              <w:jc w:val="center"/>
              <w:rPr>
                <w:rFonts w:eastAsia="Times New Roman"/>
                <w:sz w:val="16"/>
                <w:szCs w:val="16"/>
              </w:rPr>
            </w:pPr>
          </w:p>
          <w:p w:rsidR="00477134" w:rsidRPr="00D74324" w:rsidRDefault="00477134" w:rsidP="007C2D88">
            <w:pPr>
              <w:widowControl/>
              <w:suppressAutoHyphens w:val="0"/>
              <w:autoSpaceDE w:val="0"/>
              <w:autoSpaceDN w:val="0"/>
              <w:adjustRightInd w:val="0"/>
              <w:jc w:val="center"/>
              <w:rPr>
                <w:rFonts w:eastAsia="Times New Roman"/>
                <w:sz w:val="16"/>
                <w:szCs w:val="16"/>
              </w:rPr>
            </w:pPr>
            <w:r w:rsidRPr="00D74324">
              <w:rPr>
                <w:rFonts w:eastAsia="Times New Roman"/>
                <w:sz w:val="16"/>
                <w:szCs w:val="16"/>
              </w:rPr>
              <w:t>Lp.</w:t>
            </w:r>
          </w:p>
          <w:p w:rsidR="00477134" w:rsidRPr="00D74324" w:rsidRDefault="00477134" w:rsidP="007C2D88">
            <w:pPr>
              <w:autoSpaceDE w:val="0"/>
              <w:autoSpaceDN w:val="0"/>
              <w:adjustRightInd w:val="0"/>
              <w:jc w:val="center"/>
              <w:rPr>
                <w:rFonts w:eastAsia="Times New Roman"/>
                <w:sz w:val="16"/>
                <w:szCs w:val="16"/>
              </w:rPr>
            </w:pPr>
          </w:p>
        </w:tc>
        <w:tc>
          <w:tcPr>
            <w:tcW w:w="1559" w:type="dxa"/>
            <w:vAlign w:val="center"/>
          </w:tcPr>
          <w:p w:rsidR="00477134" w:rsidRPr="00D74324" w:rsidRDefault="00477134" w:rsidP="007C2D88">
            <w:pPr>
              <w:autoSpaceDE w:val="0"/>
              <w:autoSpaceDN w:val="0"/>
              <w:adjustRightInd w:val="0"/>
              <w:jc w:val="center"/>
              <w:rPr>
                <w:rFonts w:eastAsia="Times New Roman"/>
                <w:sz w:val="16"/>
                <w:szCs w:val="16"/>
              </w:rPr>
            </w:pPr>
            <w:r w:rsidRPr="00D74324">
              <w:rPr>
                <w:rFonts w:eastAsia="Times New Roman"/>
                <w:sz w:val="16"/>
                <w:szCs w:val="16"/>
              </w:rPr>
              <w:t>Funkcja</w:t>
            </w:r>
          </w:p>
        </w:tc>
        <w:tc>
          <w:tcPr>
            <w:tcW w:w="4056" w:type="dxa"/>
            <w:vAlign w:val="center"/>
          </w:tcPr>
          <w:p w:rsidR="00477134" w:rsidRPr="00D74324" w:rsidRDefault="00477134" w:rsidP="007C2D88">
            <w:pPr>
              <w:autoSpaceDE w:val="0"/>
              <w:autoSpaceDN w:val="0"/>
              <w:adjustRightInd w:val="0"/>
              <w:jc w:val="center"/>
              <w:rPr>
                <w:rFonts w:eastAsia="Times New Roman"/>
                <w:sz w:val="16"/>
                <w:szCs w:val="16"/>
              </w:rPr>
            </w:pPr>
            <w:r w:rsidRPr="00D74324">
              <w:rPr>
                <w:rFonts w:eastAsia="Times New Roman"/>
                <w:sz w:val="16"/>
                <w:szCs w:val="16"/>
              </w:rPr>
              <w:t>Kwalifikacje</w:t>
            </w:r>
          </w:p>
        </w:tc>
        <w:tc>
          <w:tcPr>
            <w:tcW w:w="763" w:type="dxa"/>
            <w:vAlign w:val="center"/>
          </w:tcPr>
          <w:p w:rsidR="00477134" w:rsidRPr="00D74324" w:rsidRDefault="00477134" w:rsidP="007C2D88">
            <w:pPr>
              <w:autoSpaceDE w:val="0"/>
              <w:autoSpaceDN w:val="0"/>
              <w:adjustRightInd w:val="0"/>
              <w:jc w:val="center"/>
              <w:rPr>
                <w:rFonts w:eastAsia="Times New Roman"/>
                <w:sz w:val="16"/>
                <w:szCs w:val="16"/>
              </w:rPr>
            </w:pPr>
            <w:r w:rsidRPr="00D74324">
              <w:rPr>
                <w:rFonts w:eastAsia="Times New Roman"/>
                <w:sz w:val="16"/>
                <w:szCs w:val="16"/>
              </w:rPr>
              <w:t>Min.</w:t>
            </w:r>
          </w:p>
          <w:p w:rsidR="00477134" w:rsidRPr="00D74324" w:rsidRDefault="00477134" w:rsidP="007C2D88">
            <w:pPr>
              <w:autoSpaceDE w:val="0"/>
              <w:autoSpaceDN w:val="0"/>
              <w:adjustRightInd w:val="0"/>
              <w:jc w:val="center"/>
              <w:rPr>
                <w:rFonts w:eastAsia="Times New Roman"/>
                <w:sz w:val="16"/>
                <w:szCs w:val="16"/>
              </w:rPr>
            </w:pPr>
            <w:r w:rsidRPr="00D74324">
              <w:rPr>
                <w:rFonts w:eastAsia="Times New Roman"/>
                <w:sz w:val="16"/>
                <w:szCs w:val="16"/>
              </w:rPr>
              <w:t>liczba</w:t>
            </w:r>
          </w:p>
          <w:p w:rsidR="00477134" w:rsidRPr="00D74324" w:rsidRDefault="00477134" w:rsidP="007C2D88">
            <w:pPr>
              <w:autoSpaceDE w:val="0"/>
              <w:autoSpaceDN w:val="0"/>
              <w:adjustRightInd w:val="0"/>
              <w:jc w:val="center"/>
              <w:rPr>
                <w:rFonts w:eastAsia="Times New Roman"/>
                <w:sz w:val="16"/>
                <w:szCs w:val="16"/>
              </w:rPr>
            </w:pPr>
            <w:r w:rsidRPr="00D74324">
              <w:rPr>
                <w:rFonts w:eastAsia="Times New Roman"/>
                <w:sz w:val="16"/>
                <w:szCs w:val="16"/>
              </w:rPr>
              <w:t>osób</w:t>
            </w:r>
          </w:p>
        </w:tc>
        <w:tc>
          <w:tcPr>
            <w:tcW w:w="2657" w:type="dxa"/>
            <w:vAlign w:val="center"/>
          </w:tcPr>
          <w:p w:rsidR="00477134" w:rsidRPr="00D74324" w:rsidRDefault="00477134" w:rsidP="007C2D88">
            <w:pPr>
              <w:autoSpaceDE w:val="0"/>
              <w:autoSpaceDN w:val="0"/>
              <w:adjustRightInd w:val="0"/>
              <w:jc w:val="center"/>
              <w:rPr>
                <w:rFonts w:eastAsia="Times New Roman"/>
                <w:sz w:val="16"/>
                <w:szCs w:val="16"/>
              </w:rPr>
            </w:pPr>
            <w:r w:rsidRPr="00D74324">
              <w:rPr>
                <w:rFonts w:eastAsia="Times New Roman"/>
                <w:sz w:val="16"/>
                <w:szCs w:val="16"/>
              </w:rPr>
              <w:t xml:space="preserve">Minimalne doświadczenie zawodowe w pełnieniu funkcji kierownika budowy lub kierownika robót </w:t>
            </w:r>
            <w:r>
              <w:rPr>
                <w:rFonts w:eastAsia="Times New Roman"/>
                <w:sz w:val="16"/>
                <w:szCs w:val="16"/>
              </w:rPr>
              <w:br/>
            </w:r>
            <w:r w:rsidRPr="00D74324">
              <w:rPr>
                <w:rFonts w:eastAsia="Times New Roman"/>
                <w:sz w:val="16"/>
                <w:szCs w:val="16"/>
              </w:rPr>
              <w:t xml:space="preserve">(w rozumieniu art. 12 ust. 1 pkt 2 ustawy Prawo Budowlane)  </w:t>
            </w:r>
            <w:r>
              <w:rPr>
                <w:rFonts w:eastAsia="Times New Roman"/>
                <w:sz w:val="16"/>
                <w:szCs w:val="16"/>
              </w:rPr>
              <w:br/>
            </w:r>
            <w:r w:rsidRPr="00D74324">
              <w:rPr>
                <w:rFonts w:eastAsia="Times New Roman"/>
                <w:b/>
                <w:sz w:val="16"/>
                <w:szCs w:val="16"/>
              </w:rPr>
              <w:t>po uzyskaniu uprawnień</w:t>
            </w:r>
          </w:p>
        </w:tc>
      </w:tr>
      <w:tr w:rsidR="00477134" w:rsidRPr="002417F5" w:rsidTr="007C2D88">
        <w:tc>
          <w:tcPr>
            <w:tcW w:w="568" w:type="dxa"/>
          </w:tcPr>
          <w:p w:rsidR="00477134" w:rsidRPr="00D74324" w:rsidRDefault="00477134" w:rsidP="007C2D88">
            <w:pPr>
              <w:autoSpaceDE w:val="0"/>
              <w:autoSpaceDN w:val="0"/>
              <w:adjustRightInd w:val="0"/>
              <w:jc w:val="center"/>
              <w:rPr>
                <w:rFonts w:eastAsia="Times New Roman"/>
                <w:sz w:val="16"/>
                <w:szCs w:val="16"/>
              </w:rPr>
            </w:pPr>
            <w:r w:rsidRPr="00D74324">
              <w:rPr>
                <w:rFonts w:eastAsia="Times New Roman"/>
                <w:sz w:val="16"/>
                <w:szCs w:val="16"/>
              </w:rPr>
              <w:t>1</w:t>
            </w:r>
          </w:p>
        </w:tc>
        <w:tc>
          <w:tcPr>
            <w:tcW w:w="1559" w:type="dxa"/>
          </w:tcPr>
          <w:p w:rsidR="00477134" w:rsidRPr="00D74324" w:rsidRDefault="00477134" w:rsidP="007C2D88">
            <w:pPr>
              <w:autoSpaceDE w:val="0"/>
              <w:autoSpaceDN w:val="0"/>
              <w:adjustRightInd w:val="0"/>
              <w:jc w:val="center"/>
              <w:rPr>
                <w:rFonts w:eastAsia="Times New Roman"/>
                <w:sz w:val="16"/>
                <w:szCs w:val="16"/>
              </w:rPr>
            </w:pPr>
            <w:r w:rsidRPr="00D74324">
              <w:rPr>
                <w:rFonts w:eastAsia="Times New Roman"/>
                <w:sz w:val="16"/>
                <w:szCs w:val="16"/>
              </w:rPr>
              <w:t>2</w:t>
            </w:r>
          </w:p>
        </w:tc>
        <w:tc>
          <w:tcPr>
            <w:tcW w:w="4056" w:type="dxa"/>
          </w:tcPr>
          <w:p w:rsidR="00477134" w:rsidRPr="00D74324" w:rsidRDefault="00477134" w:rsidP="007C2D88">
            <w:pPr>
              <w:autoSpaceDE w:val="0"/>
              <w:autoSpaceDN w:val="0"/>
              <w:adjustRightInd w:val="0"/>
              <w:jc w:val="center"/>
              <w:rPr>
                <w:rFonts w:eastAsia="Times New Roman"/>
                <w:sz w:val="16"/>
                <w:szCs w:val="16"/>
              </w:rPr>
            </w:pPr>
            <w:r w:rsidRPr="00D74324">
              <w:rPr>
                <w:rFonts w:eastAsia="Times New Roman"/>
                <w:sz w:val="16"/>
                <w:szCs w:val="16"/>
              </w:rPr>
              <w:t>3</w:t>
            </w:r>
          </w:p>
        </w:tc>
        <w:tc>
          <w:tcPr>
            <w:tcW w:w="763" w:type="dxa"/>
          </w:tcPr>
          <w:p w:rsidR="00477134" w:rsidRPr="00D74324" w:rsidRDefault="00477134" w:rsidP="007C2D88">
            <w:pPr>
              <w:autoSpaceDE w:val="0"/>
              <w:autoSpaceDN w:val="0"/>
              <w:adjustRightInd w:val="0"/>
              <w:jc w:val="center"/>
              <w:rPr>
                <w:rFonts w:eastAsia="Times New Roman"/>
                <w:sz w:val="16"/>
                <w:szCs w:val="16"/>
              </w:rPr>
            </w:pPr>
            <w:r w:rsidRPr="00D74324">
              <w:rPr>
                <w:rFonts w:eastAsia="Times New Roman"/>
                <w:sz w:val="16"/>
                <w:szCs w:val="16"/>
              </w:rPr>
              <w:t>4</w:t>
            </w:r>
          </w:p>
        </w:tc>
        <w:tc>
          <w:tcPr>
            <w:tcW w:w="2657" w:type="dxa"/>
          </w:tcPr>
          <w:p w:rsidR="00477134" w:rsidRPr="00D74324" w:rsidRDefault="00477134" w:rsidP="007C2D88">
            <w:pPr>
              <w:autoSpaceDE w:val="0"/>
              <w:autoSpaceDN w:val="0"/>
              <w:adjustRightInd w:val="0"/>
              <w:jc w:val="center"/>
              <w:rPr>
                <w:rFonts w:eastAsia="Times New Roman"/>
                <w:sz w:val="16"/>
                <w:szCs w:val="16"/>
              </w:rPr>
            </w:pPr>
            <w:r w:rsidRPr="00D74324">
              <w:rPr>
                <w:rFonts w:eastAsia="Times New Roman"/>
                <w:sz w:val="16"/>
                <w:szCs w:val="16"/>
              </w:rPr>
              <w:t>5</w:t>
            </w:r>
          </w:p>
        </w:tc>
      </w:tr>
      <w:tr w:rsidR="00477134" w:rsidRPr="002417F5" w:rsidTr="007C2D88">
        <w:tc>
          <w:tcPr>
            <w:tcW w:w="568" w:type="dxa"/>
            <w:vAlign w:val="center"/>
          </w:tcPr>
          <w:p w:rsidR="00477134" w:rsidRPr="00D74324" w:rsidRDefault="00477134" w:rsidP="007C2D88">
            <w:pPr>
              <w:autoSpaceDE w:val="0"/>
              <w:autoSpaceDN w:val="0"/>
              <w:adjustRightInd w:val="0"/>
              <w:jc w:val="center"/>
              <w:rPr>
                <w:rFonts w:eastAsia="Times New Roman"/>
                <w:i/>
                <w:sz w:val="16"/>
                <w:szCs w:val="16"/>
              </w:rPr>
            </w:pPr>
            <w:r w:rsidRPr="00D74324">
              <w:rPr>
                <w:rFonts w:eastAsia="Times New Roman"/>
                <w:i/>
                <w:sz w:val="16"/>
                <w:szCs w:val="16"/>
              </w:rPr>
              <w:t>1.</w:t>
            </w:r>
          </w:p>
        </w:tc>
        <w:tc>
          <w:tcPr>
            <w:tcW w:w="1559" w:type="dxa"/>
            <w:vAlign w:val="center"/>
          </w:tcPr>
          <w:p w:rsidR="00477134" w:rsidRPr="00D74324" w:rsidRDefault="00477134" w:rsidP="007C2D88">
            <w:pPr>
              <w:autoSpaceDE w:val="0"/>
              <w:autoSpaceDN w:val="0"/>
              <w:adjustRightInd w:val="0"/>
              <w:jc w:val="center"/>
              <w:rPr>
                <w:rFonts w:eastAsia="Times New Roman"/>
                <w:bCs/>
                <w:i/>
                <w:sz w:val="16"/>
                <w:szCs w:val="16"/>
              </w:rPr>
            </w:pPr>
            <w:r w:rsidRPr="00D74324">
              <w:rPr>
                <w:rFonts w:eastAsia="Times New Roman"/>
                <w:bCs/>
                <w:i/>
                <w:sz w:val="16"/>
                <w:szCs w:val="16"/>
              </w:rPr>
              <w:t>Kierownik budowy</w:t>
            </w:r>
          </w:p>
        </w:tc>
        <w:tc>
          <w:tcPr>
            <w:tcW w:w="4056" w:type="dxa"/>
            <w:vAlign w:val="center"/>
          </w:tcPr>
          <w:p w:rsidR="00477134" w:rsidRPr="00BB7F98" w:rsidRDefault="00477134" w:rsidP="00BB7F98">
            <w:pPr>
              <w:widowControl/>
              <w:suppressAutoHyphens w:val="0"/>
              <w:autoSpaceDE w:val="0"/>
              <w:autoSpaceDN w:val="0"/>
              <w:adjustRightInd w:val="0"/>
              <w:rPr>
                <w:rFonts w:eastAsia="Times New Roman"/>
                <w:bCs/>
                <w:i/>
                <w:iCs/>
                <w:sz w:val="16"/>
                <w:szCs w:val="16"/>
              </w:rPr>
            </w:pPr>
            <w:bookmarkStart w:id="1" w:name="_Hlk32829179"/>
            <w:r w:rsidRPr="00D74324">
              <w:rPr>
                <w:rFonts w:eastAsia="Times New Roman"/>
                <w:bCs/>
                <w:i/>
                <w:iCs/>
                <w:sz w:val="16"/>
                <w:szCs w:val="16"/>
              </w:rPr>
              <w:t>posiada uprawnienia budowlane</w:t>
            </w:r>
            <w:r>
              <w:rPr>
                <w:rFonts w:eastAsia="Times New Roman"/>
                <w:bCs/>
                <w:i/>
                <w:iCs/>
                <w:sz w:val="16"/>
                <w:szCs w:val="16"/>
              </w:rPr>
              <w:t xml:space="preserve"> </w:t>
            </w:r>
            <w:r w:rsidRPr="00D74324">
              <w:rPr>
                <w:rFonts w:eastAsia="Times New Roman"/>
                <w:bCs/>
                <w:i/>
                <w:iCs/>
                <w:sz w:val="16"/>
                <w:szCs w:val="16"/>
              </w:rPr>
              <w:t>do kierowania r</w:t>
            </w:r>
            <w:r>
              <w:rPr>
                <w:rFonts w:eastAsia="Times New Roman"/>
                <w:bCs/>
                <w:i/>
                <w:iCs/>
                <w:sz w:val="16"/>
                <w:szCs w:val="16"/>
              </w:rPr>
              <w:t xml:space="preserve">obotami budowlanymi </w:t>
            </w:r>
            <w:r w:rsidR="00392850">
              <w:rPr>
                <w:rFonts w:eastAsia="Times New Roman"/>
                <w:bCs/>
                <w:i/>
                <w:iCs/>
                <w:sz w:val="16"/>
                <w:szCs w:val="16"/>
              </w:rPr>
              <w:t>w specjalności konstrukcyjno-budowlanej bez ograniczeń</w:t>
            </w:r>
            <w:bookmarkEnd w:id="1"/>
          </w:p>
        </w:tc>
        <w:tc>
          <w:tcPr>
            <w:tcW w:w="763" w:type="dxa"/>
            <w:vAlign w:val="center"/>
          </w:tcPr>
          <w:p w:rsidR="00477134" w:rsidRPr="00D74324" w:rsidRDefault="00477134" w:rsidP="007C2D88">
            <w:pPr>
              <w:autoSpaceDE w:val="0"/>
              <w:autoSpaceDN w:val="0"/>
              <w:adjustRightInd w:val="0"/>
              <w:jc w:val="center"/>
              <w:rPr>
                <w:rFonts w:eastAsia="Times New Roman"/>
                <w:i/>
                <w:sz w:val="16"/>
                <w:szCs w:val="16"/>
              </w:rPr>
            </w:pPr>
            <w:r w:rsidRPr="00D74324">
              <w:rPr>
                <w:rFonts w:eastAsia="Times New Roman"/>
                <w:i/>
                <w:sz w:val="16"/>
                <w:szCs w:val="16"/>
              </w:rPr>
              <w:t>1</w:t>
            </w:r>
          </w:p>
        </w:tc>
        <w:tc>
          <w:tcPr>
            <w:tcW w:w="2657" w:type="dxa"/>
            <w:vAlign w:val="center"/>
          </w:tcPr>
          <w:p w:rsidR="00477134" w:rsidRPr="00D74324" w:rsidRDefault="00477134" w:rsidP="007C2D88">
            <w:pPr>
              <w:widowControl/>
              <w:suppressAutoHyphens w:val="0"/>
              <w:autoSpaceDE w:val="0"/>
              <w:autoSpaceDN w:val="0"/>
              <w:adjustRightInd w:val="0"/>
              <w:jc w:val="center"/>
              <w:rPr>
                <w:rFonts w:eastAsia="Times New Roman"/>
                <w:i/>
                <w:iCs/>
                <w:sz w:val="16"/>
                <w:szCs w:val="16"/>
              </w:rPr>
            </w:pPr>
            <w:r w:rsidRPr="00D74324">
              <w:rPr>
                <w:rFonts w:eastAsia="Times New Roman"/>
                <w:i/>
                <w:iCs/>
                <w:sz w:val="16"/>
                <w:szCs w:val="16"/>
              </w:rPr>
              <w:t>min. 24 m-ce</w:t>
            </w:r>
          </w:p>
          <w:p w:rsidR="00477134" w:rsidRPr="00D74324" w:rsidRDefault="00477134" w:rsidP="007C2D88">
            <w:pPr>
              <w:widowControl/>
              <w:suppressAutoHyphens w:val="0"/>
              <w:autoSpaceDE w:val="0"/>
              <w:autoSpaceDN w:val="0"/>
              <w:adjustRightInd w:val="0"/>
              <w:jc w:val="center"/>
              <w:rPr>
                <w:rFonts w:eastAsia="Times New Roman"/>
                <w:i/>
                <w:iCs/>
                <w:sz w:val="16"/>
                <w:szCs w:val="16"/>
              </w:rPr>
            </w:pPr>
            <w:r w:rsidRPr="00D74324">
              <w:rPr>
                <w:rFonts w:eastAsia="Times New Roman"/>
                <w:i/>
                <w:iCs/>
                <w:sz w:val="16"/>
                <w:szCs w:val="16"/>
              </w:rPr>
              <w:t>przy realizacji robót</w:t>
            </w:r>
          </w:p>
          <w:p w:rsidR="00477134" w:rsidRPr="00D74324" w:rsidRDefault="00392850" w:rsidP="00392850">
            <w:pPr>
              <w:widowControl/>
              <w:suppressAutoHyphens w:val="0"/>
              <w:autoSpaceDE w:val="0"/>
              <w:autoSpaceDN w:val="0"/>
              <w:adjustRightInd w:val="0"/>
              <w:jc w:val="center"/>
              <w:rPr>
                <w:rFonts w:eastAsia="Times New Roman"/>
                <w:i/>
                <w:iCs/>
                <w:sz w:val="16"/>
                <w:szCs w:val="16"/>
              </w:rPr>
            </w:pPr>
            <w:r>
              <w:rPr>
                <w:rFonts w:eastAsia="Times New Roman"/>
                <w:i/>
                <w:iCs/>
                <w:sz w:val="16"/>
                <w:szCs w:val="16"/>
              </w:rPr>
              <w:t>budowlanych</w:t>
            </w:r>
          </w:p>
        </w:tc>
      </w:tr>
      <w:tr w:rsidR="00477134" w:rsidRPr="002417F5" w:rsidTr="007C2D88">
        <w:tc>
          <w:tcPr>
            <w:tcW w:w="568" w:type="dxa"/>
            <w:vAlign w:val="center"/>
          </w:tcPr>
          <w:p w:rsidR="00477134" w:rsidRPr="00D74324" w:rsidRDefault="00477134" w:rsidP="007C2D88">
            <w:pPr>
              <w:autoSpaceDE w:val="0"/>
              <w:autoSpaceDN w:val="0"/>
              <w:adjustRightInd w:val="0"/>
              <w:jc w:val="center"/>
              <w:rPr>
                <w:rFonts w:eastAsia="Times New Roman"/>
                <w:bCs/>
                <w:i/>
                <w:iCs/>
                <w:sz w:val="16"/>
                <w:szCs w:val="16"/>
              </w:rPr>
            </w:pPr>
            <w:r w:rsidRPr="00D74324">
              <w:rPr>
                <w:rFonts w:eastAsia="Times New Roman"/>
                <w:bCs/>
                <w:i/>
                <w:iCs/>
                <w:sz w:val="16"/>
                <w:szCs w:val="16"/>
              </w:rPr>
              <w:t>2.</w:t>
            </w:r>
          </w:p>
        </w:tc>
        <w:tc>
          <w:tcPr>
            <w:tcW w:w="1559" w:type="dxa"/>
            <w:vAlign w:val="center"/>
          </w:tcPr>
          <w:p w:rsidR="00477134" w:rsidRPr="00D74324" w:rsidRDefault="00477134" w:rsidP="007C2D88">
            <w:pPr>
              <w:autoSpaceDE w:val="0"/>
              <w:autoSpaceDN w:val="0"/>
              <w:adjustRightInd w:val="0"/>
              <w:jc w:val="center"/>
              <w:rPr>
                <w:rFonts w:eastAsia="Times New Roman"/>
                <w:bCs/>
                <w:i/>
                <w:iCs/>
                <w:sz w:val="16"/>
                <w:szCs w:val="16"/>
              </w:rPr>
            </w:pPr>
            <w:r w:rsidRPr="00D74324">
              <w:rPr>
                <w:rFonts w:eastAsia="Times New Roman"/>
                <w:bCs/>
                <w:i/>
                <w:iCs/>
                <w:sz w:val="16"/>
                <w:szCs w:val="16"/>
              </w:rPr>
              <w:t xml:space="preserve">Kierownik robót </w:t>
            </w:r>
            <w:r w:rsidR="00A03FF8">
              <w:rPr>
                <w:rFonts w:eastAsia="Times New Roman"/>
                <w:bCs/>
                <w:i/>
                <w:iCs/>
                <w:sz w:val="16"/>
                <w:szCs w:val="16"/>
              </w:rPr>
              <w:t>sanitar</w:t>
            </w:r>
            <w:r w:rsidRPr="00D74324">
              <w:rPr>
                <w:rFonts w:eastAsia="Times New Roman"/>
                <w:bCs/>
                <w:i/>
                <w:iCs/>
                <w:sz w:val="16"/>
                <w:szCs w:val="16"/>
              </w:rPr>
              <w:t xml:space="preserve">nych </w:t>
            </w:r>
            <w:r>
              <w:rPr>
                <w:rFonts w:eastAsia="Times New Roman"/>
                <w:bCs/>
                <w:i/>
                <w:iCs/>
                <w:sz w:val="16"/>
                <w:szCs w:val="16"/>
              </w:rPr>
              <w:br/>
            </w:r>
          </w:p>
        </w:tc>
        <w:tc>
          <w:tcPr>
            <w:tcW w:w="4056" w:type="dxa"/>
            <w:vAlign w:val="center"/>
          </w:tcPr>
          <w:p w:rsidR="00477134" w:rsidRPr="00D74324" w:rsidRDefault="00477134" w:rsidP="007C2D88">
            <w:pPr>
              <w:widowControl/>
              <w:suppressAutoHyphens w:val="0"/>
              <w:autoSpaceDE w:val="0"/>
              <w:autoSpaceDN w:val="0"/>
              <w:adjustRightInd w:val="0"/>
              <w:rPr>
                <w:rFonts w:eastAsia="Times New Roman"/>
                <w:bCs/>
                <w:i/>
                <w:iCs/>
                <w:sz w:val="16"/>
                <w:szCs w:val="16"/>
              </w:rPr>
            </w:pPr>
            <w:r w:rsidRPr="00D74324">
              <w:rPr>
                <w:rFonts w:eastAsia="Times New Roman"/>
                <w:bCs/>
                <w:i/>
                <w:iCs/>
                <w:sz w:val="16"/>
                <w:szCs w:val="16"/>
              </w:rPr>
              <w:t>posiada uprawnienia budowlane do</w:t>
            </w:r>
            <w:r>
              <w:rPr>
                <w:rFonts w:eastAsia="Times New Roman"/>
                <w:bCs/>
                <w:i/>
                <w:iCs/>
                <w:sz w:val="16"/>
                <w:szCs w:val="16"/>
              </w:rPr>
              <w:t xml:space="preserve"> </w:t>
            </w:r>
            <w:r w:rsidRPr="00D74324">
              <w:rPr>
                <w:rFonts w:eastAsia="Times New Roman"/>
                <w:bCs/>
                <w:i/>
                <w:iCs/>
                <w:sz w:val="16"/>
                <w:szCs w:val="16"/>
              </w:rPr>
              <w:t>ki</w:t>
            </w:r>
            <w:r>
              <w:rPr>
                <w:rFonts w:eastAsia="Times New Roman"/>
                <w:bCs/>
                <w:i/>
                <w:iCs/>
                <w:sz w:val="16"/>
                <w:szCs w:val="16"/>
              </w:rPr>
              <w:t xml:space="preserve">erowania robotami budowlanymi w </w:t>
            </w:r>
            <w:r w:rsidR="00B07EA3" w:rsidRPr="00B07EA3">
              <w:rPr>
                <w:i/>
                <w:iCs/>
                <w:sz w:val="16"/>
                <w:szCs w:val="16"/>
              </w:rPr>
              <w:t xml:space="preserve">instalacyjnej w zakresie sieci, instalacji </w:t>
            </w:r>
            <w:r w:rsidR="00B07EA3">
              <w:rPr>
                <w:i/>
                <w:iCs/>
                <w:sz w:val="16"/>
                <w:szCs w:val="16"/>
              </w:rPr>
              <w:t xml:space="preserve">               </w:t>
            </w:r>
            <w:r w:rsidR="00B07EA3" w:rsidRPr="00B07EA3">
              <w:rPr>
                <w:i/>
                <w:iCs/>
                <w:sz w:val="16"/>
                <w:szCs w:val="16"/>
              </w:rPr>
              <w:t>i urządzeń cieplnych, wentylacyjnych, gazowych, wodociągowych i kanalizacyjnych</w:t>
            </w:r>
            <w:r w:rsidR="00B07EA3">
              <w:rPr>
                <w:rFonts w:eastAsia="Times New Roman"/>
                <w:bCs/>
                <w:i/>
                <w:iCs/>
                <w:sz w:val="16"/>
                <w:szCs w:val="16"/>
              </w:rPr>
              <w:t xml:space="preserve"> </w:t>
            </w:r>
            <w:r>
              <w:rPr>
                <w:rFonts w:eastAsia="Times New Roman"/>
                <w:bCs/>
                <w:i/>
                <w:iCs/>
                <w:sz w:val="16"/>
                <w:szCs w:val="16"/>
              </w:rPr>
              <w:t xml:space="preserve">lub </w:t>
            </w:r>
            <w:r w:rsidRPr="00D74324">
              <w:rPr>
                <w:rFonts w:eastAsia="Times New Roman"/>
                <w:bCs/>
                <w:i/>
                <w:iCs/>
                <w:sz w:val="16"/>
                <w:szCs w:val="16"/>
              </w:rPr>
              <w:t>odpowiadające im ważne uprawnieni</w:t>
            </w:r>
            <w:r w:rsidR="00B07EA3">
              <w:rPr>
                <w:rFonts w:eastAsia="Times New Roman"/>
                <w:bCs/>
                <w:i/>
                <w:iCs/>
                <w:sz w:val="16"/>
                <w:szCs w:val="16"/>
              </w:rPr>
              <w:t xml:space="preserve">a </w:t>
            </w:r>
            <w:r w:rsidRPr="00D74324">
              <w:rPr>
                <w:rFonts w:eastAsia="Times New Roman"/>
                <w:bCs/>
                <w:i/>
                <w:iCs/>
                <w:sz w:val="16"/>
                <w:szCs w:val="16"/>
              </w:rPr>
              <w:t>wydane na podstawie wcześ</w:t>
            </w:r>
            <w:r>
              <w:rPr>
                <w:rFonts w:eastAsia="Times New Roman"/>
                <w:bCs/>
                <w:i/>
                <w:iCs/>
                <w:sz w:val="16"/>
                <w:szCs w:val="16"/>
              </w:rPr>
              <w:t xml:space="preserve">niej </w:t>
            </w:r>
            <w:r w:rsidRPr="00D74324">
              <w:rPr>
                <w:rFonts w:eastAsia="Times New Roman"/>
                <w:bCs/>
                <w:i/>
                <w:iCs/>
                <w:sz w:val="16"/>
                <w:szCs w:val="16"/>
              </w:rPr>
              <w:t>obowiązujących przepisów</w:t>
            </w:r>
          </w:p>
          <w:p w:rsidR="00477134" w:rsidRPr="00D74324" w:rsidRDefault="00477134" w:rsidP="007C2D88">
            <w:pPr>
              <w:autoSpaceDE w:val="0"/>
              <w:autoSpaceDN w:val="0"/>
              <w:adjustRightInd w:val="0"/>
              <w:jc w:val="center"/>
              <w:rPr>
                <w:rFonts w:eastAsia="Times New Roman"/>
                <w:bCs/>
                <w:i/>
                <w:iCs/>
                <w:sz w:val="16"/>
                <w:szCs w:val="16"/>
              </w:rPr>
            </w:pPr>
          </w:p>
        </w:tc>
        <w:tc>
          <w:tcPr>
            <w:tcW w:w="763" w:type="dxa"/>
            <w:vAlign w:val="center"/>
          </w:tcPr>
          <w:p w:rsidR="00477134" w:rsidRPr="00D74324" w:rsidRDefault="00477134" w:rsidP="007C2D88">
            <w:pPr>
              <w:autoSpaceDE w:val="0"/>
              <w:autoSpaceDN w:val="0"/>
              <w:adjustRightInd w:val="0"/>
              <w:jc w:val="center"/>
              <w:rPr>
                <w:rFonts w:eastAsia="Times New Roman"/>
                <w:bCs/>
                <w:i/>
                <w:iCs/>
                <w:sz w:val="16"/>
                <w:szCs w:val="16"/>
              </w:rPr>
            </w:pPr>
            <w:r w:rsidRPr="00D74324">
              <w:rPr>
                <w:rFonts w:eastAsia="Times New Roman"/>
                <w:bCs/>
                <w:i/>
                <w:iCs/>
                <w:sz w:val="16"/>
                <w:szCs w:val="16"/>
              </w:rPr>
              <w:t>1</w:t>
            </w:r>
          </w:p>
        </w:tc>
        <w:tc>
          <w:tcPr>
            <w:tcW w:w="2657" w:type="dxa"/>
            <w:vAlign w:val="center"/>
          </w:tcPr>
          <w:p w:rsidR="00477134" w:rsidRPr="00D74324" w:rsidRDefault="00477134" w:rsidP="007C2D88">
            <w:pPr>
              <w:widowControl/>
              <w:suppressAutoHyphens w:val="0"/>
              <w:autoSpaceDE w:val="0"/>
              <w:autoSpaceDN w:val="0"/>
              <w:adjustRightInd w:val="0"/>
              <w:jc w:val="center"/>
              <w:rPr>
                <w:rFonts w:eastAsia="Times New Roman"/>
                <w:i/>
                <w:iCs/>
                <w:sz w:val="16"/>
                <w:szCs w:val="16"/>
              </w:rPr>
            </w:pPr>
            <w:r w:rsidRPr="00D74324">
              <w:rPr>
                <w:rFonts w:eastAsia="Times New Roman"/>
                <w:i/>
                <w:iCs/>
                <w:sz w:val="16"/>
                <w:szCs w:val="16"/>
              </w:rPr>
              <w:t>min. 24 m-ce</w:t>
            </w:r>
          </w:p>
          <w:p w:rsidR="00477134" w:rsidRPr="00D74324" w:rsidRDefault="00477134" w:rsidP="007C2D88">
            <w:pPr>
              <w:widowControl/>
              <w:suppressAutoHyphens w:val="0"/>
              <w:autoSpaceDE w:val="0"/>
              <w:autoSpaceDN w:val="0"/>
              <w:adjustRightInd w:val="0"/>
              <w:jc w:val="center"/>
              <w:rPr>
                <w:rFonts w:eastAsia="Times New Roman"/>
                <w:i/>
                <w:iCs/>
                <w:sz w:val="16"/>
                <w:szCs w:val="16"/>
              </w:rPr>
            </w:pPr>
            <w:r w:rsidRPr="00D74324">
              <w:rPr>
                <w:rFonts w:eastAsia="Times New Roman"/>
                <w:i/>
                <w:iCs/>
                <w:sz w:val="16"/>
                <w:szCs w:val="16"/>
              </w:rPr>
              <w:t>przy realizacji robót</w:t>
            </w:r>
          </w:p>
          <w:p w:rsidR="00477134" w:rsidRPr="00D74324" w:rsidRDefault="00477134" w:rsidP="007C2D88">
            <w:pPr>
              <w:widowControl/>
              <w:suppressAutoHyphens w:val="0"/>
              <w:autoSpaceDE w:val="0"/>
              <w:autoSpaceDN w:val="0"/>
              <w:adjustRightInd w:val="0"/>
              <w:jc w:val="center"/>
              <w:rPr>
                <w:rFonts w:eastAsia="Times New Roman"/>
                <w:i/>
                <w:iCs/>
                <w:sz w:val="16"/>
                <w:szCs w:val="16"/>
              </w:rPr>
            </w:pPr>
            <w:r w:rsidRPr="00D74324">
              <w:rPr>
                <w:rFonts w:eastAsia="Times New Roman"/>
                <w:i/>
                <w:iCs/>
                <w:sz w:val="16"/>
                <w:szCs w:val="16"/>
              </w:rPr>
              <w:t>w zakresie sieci</w:t>
            </w:r>
          </w:p>
          <w:p w:rsidR="00477134" w:rsidRPr="00D74324" w:rsidRDefault="00477134" w:rsidP="007C2D88">
            <w:pPr>
              <w:widowControl/>
              <w:suppressAutoHyphens w:val="0"/>
              <w:autoSpaceDE w:val="0"/>
              <w:autoSpaceDN w:val="0"/>
              <w:adjustRightInd w:val="0"/>
              <w:jc w:val="center"/>
              <w:rPr>
                <w:rFonts w:eastAsia="Times New Roman"/>
                <w:i/>
                <w:sz w:val="16"/>
                <w:szCs w:val="16"/>
              </w:rPr>
            </w:pPr>
            <w:r w:rsidRPr="00D74324">
              <w:rPr>
                <w:rFonts w:eastAsia="Times New Roman"/>
                <w:i/>
                <w:iCs/>
                <w:sz w:val="16"/>
                <w:szCs w:val="16"/>
              </w:rPr>
              <w:t>wodno-kanalizacyjnych</w:t>
            </w:r>
          </w:p>
          <w:p w:rsidR="00477134" w:rsidRPr="00D74324" w:rsidRDefault="00477134" w:rsidP="007C2D88">
            <w:pPr>
              <w:autoSpaceDE w:val="0"/>
              <w:autoSpaceDN w:val="0"/>
              <w:adjustRightInd w:val="0"/>
              <w:jc w:val="center"/>
              <w:rPr>
                <w:rFonts w:eastAsia="Times New Roman"/>
                <w:i/>
                <w:iCs/>
                <w:sz w:val="16"/>
                <w:szCs w:val="16"/>
              </w:rPr>
            </w:pPr>
          </w:p>
        </w:tc>
      </w:tr>
      <w:tr w:rsidR="00477134" w:rsidRPr="002417F5" w:rsidTr="007C2D88">
        <w:tc>
          <w:tcPr>
            <w:tcW w:w="568" w:type="dxa"/>
            <w:vAlign w:val="center"/>
          </w:tcPr>
          <w:p w:rsidR="00477134" w:rsidRDefault="00477134" w:rsidP="007C2D88">
            <w:pPr>
              <w:autoSpaceDE w:val="0"/>
              <w:autoSpaceDN w:val="0"/>
              <w:adjustRightInd w:val="0"/>
              <w:jc w:val="center"/>
              <w:rPr>
                <w:rFonts w:eastAsia="Times New Roman"/>
                <w:bCs/>
                <w:i/>
                <w:iCs/>
                <w:sz w:val="16"/>
                <w:szCs w:val="16"/>
              </w:rPr>
            </w:pPr>
          </w:p>
          <w:p w:rsidR="00477134" w:rsidRDefault="00477134" w:rsidP="007C2D88">
            <w:pPr>
              <w:autoSpaceDE w:val="0"/>
              <w:autoSpaceDN w:val="0"/>
              <w:adjustRightInd w:val="0"/>
              <w:jc w:val="center"/>
              <w:rPr>
                <w:rFonts w:eastAsia="Times New Roman"/>
                <w:bCs/>
                <w:i/>
                <w:iCs/>
                <w:sz w:val="16"/>
                <w:szCs w:val="16"/>
              </w:rPr>
            </w:pPr>
            <w:r>
              <w:rPr>
                <w:rFonts w:eastAsia="Times New Roman"/>
                <w:bCs/>
                <w:i/>
                <w:iCs/>
                <w:sz w:val="16"/>
                <w:szCs w:val="16"/>
              </w:rPr>
              <w:t>3.</w:t>
            </w:r>
          </w:p>
          <w:p w:rsidR="00477134" w:rsidRDefault="00477134" w:rsidP="007C2D88">
            <w:pPr>
              <w:autoSpaceDE w:val="0"/>
              <w:autoSpaceDN w:val="0"/>
              <w:adjustRightInd w:val="0"/>
              <w:jc w:val="center"/>
              <w:rPr>
                <w:rFonts w:eastAsia="Times New Roman"/>
                <w:bCs/>
                <w:i/>
                <w:iCs/>
                <w:sz w:val="16"/>
                <w:szCs w:val="16"/>
              </w:rPr>
            </w:pPr>
          </w:p>
          <w:p w:rsidR="00477134" w:rsidRPr="00D74324" w:rsidRDefault="00477134" w:rsidP="007C2D88">
            <w:pPr>
              <w:autoSpaceDE w:val="0"/>
              <w:autoSpaceDN w:val="0"/>
              <w:adjustRightInd w:val="0"/>
              <w:jc w:val="center"/>
              <w:rPr>
                <w:rFonts w:eastAsia="Times New Roman"/>
                <w:bCs/>
                <w:i/>
                <w:iCs/>
                <w:sz w:val="16"/>
                <w:szCs w:val="16"/>
              </w:rPr>
            </w:pPr>
          </w:p>
        </w:tc>
        <w:tc>
          <w:tcPr>
            <w:tcW w:w="1559" w:type="dxa"/>
            <w:vAlign w:val="center"/>
          </w:tcPr>
          <w:p w:rsidR="00477134" w:rsidRPr="00D74324" w:rsidRDefault="00477134" w:rsidP="007C2D88">
            <w:pPr>
              <w:autoSpaceDE w:val="0"/>
              <w:autoSpaceDN w:val="0"/>
              <w:adjustRightInd w:val="0"/>
              <w:jc w:val="center"/>
              <w:rPr>
                <w:rFonts w:eastAsia="Times New Roman"/>
                <w:bCs/>
                <w:i/>
                <w:iCs/>
                <w:sz w:val="16"/>
                <w:szCs w:val="16"/>
              </w:rPr>
            </w:pPr>
            <w:r>
              <w:rPr>
                <w:rFonts w:eastAsia="Times New Roman"/>
                <w:bCs/>
                <w:i/>
                <w:iCs/>
                <w:sz w:val="16"/>
                <w:szCs w:val="16"/>
              </w:rPr>
              <w:t>Kierownik robót elektrycznych</w:t>
            </w:r>
          </w:p>
        </w:tc>
        <w:tc>
          <w:tcPr>
            <w:tcW w:w="4056" w:type="dxa"/>
            <w:vAlign w:val="center"/>
          </w:tcPr>
          <w:p w:rsidR="00477134" w:rsidRPr="00D74324" w:rsidRDefault="00477134" w:rsidP="007C2D88">
            <w:pPr>
              <w:widowControl/>
              <w:suppressAutoHyphens w:val="0"/>
              <w:autoSpaceDE w:val="0"/>
              <w:autoSpaceDN w:val="0"/>
              <w:adjustRightInd w:val="0"/>
              <w:rPr>
                <w:rFonts w:eastAsia="Times New Roman"/>
                <w:bCs/>
                <w:i/>
                <w:iCs/>
                <w:sz w:val="16"/>
                <w:szCs w:val="16"/>
              </w:rPr>
            </w:pPr>
            <w:r w:rsidRPr="00D74324">
              <w:rPr>
                <w:rFonts w:eastAsia="Times New Roman"/>
                <w:bCs/>
                <w:i/>
                <w:iCs/>
                <w:sz w:val="16"/>
                <w:szCs w:val="16"/>
              </w:rPr>
              <w:t>posiada uprawnienia budowlane do</w:t>
            </w:r>
            <w:r>
              <w:rPr>
                <w:rFonts w:eastAsia="Times New Roman"/>
                <w:bCs/>
                <w:i/>
                <w:iCs/>
                <w:sz w:val="16"/>
                <w:szCs w:val="16"/>
              </w:rPr>
              <w:t xml:space="preserve"> </w:t>
            </w:r>
            <w:r w:rsidRPr="00D74324">
              <w:rPr>
                <w:rFonts w:eastAsia="Times New Roman"/>
                <w:bCs/>
                <w:i/>
                <w:iCs/>
                <w:sz w:val="16"/>
                <w:szCs w:val="16"/>
              </w:rPr>
              <w:t>ki</w:t>
            </w:r>
            <w:r>
              <w:rPr>
                <w:rFonts w:eastAsia="Times New Roman"/>
                <w:bCs/>
                <w:i/>
                <w:iCs/>
                <w:sz w:val="16"/>
                <w:szCs w:val="16"/>
              </w:rPr>
              <w:t xml:space="preserve">erowania robotami budowlanymi w </w:t>
            </w:r>
            <w:r w:rsidRPr="00D74324">
              <w:rPr>
                <w:rFonts w:eastAsia="Times New Roman"/>
                <w:bCs/>
                <w:i/>
                <w:iCs/>
                <w:sz w:val="16"/>
                <w:szCs w:val="16"/>
              </w:rPr>
              <w:t xml:space="preserve">specjalności </w:t>
            </w:r>
            <w:r w:rsidRPr="00D36430">
              <w:rPr>
                <w:i/>
                <w:sz w:val="16"/>
                <w:szCs w:val="16"/>
              </w:rPr>
              <w:t>instalacyjnej w zakresie sieci, instalacji i urządzeń elektrycznych i elektroenergetycznych</w:t>
            </w:r>
          </w:p>
        </w:tc>
        <w:tc>
          <w:tcPr>
            <w:tcW w:w="763" w:type="dxa"/>
            <w:vAlign w:val="center"/>
          </w:tcPr>
          <w:p w:rsidR="00477134" w:rsidRPr="00D74324" w:rsidRDefault="00477134" w:rsidP="007C2D88">
            <w:pPr>
              <w:autoSpaceDE w:val="0"/>
              <w:autoSpaceDN w:val="0"/>
              <w:adjustRightInd w:val="0"/>
              <w:jc w:val="center"/>
              <w:rPr>
                <w:rFonts w:eastAsia="Times New Roman"/>
                <w:bCs/>
                <w:i/>
                <w:iCs/>
                <w:sz w:val="16"/>
                <w:szCs w:val="16"/>
              </w:rPr>
            </w:pPr>
            <w:r>
              <w:rPr>
                <w:rFonts w:eastAsia="Times New Roman"/>
                <w:bCs/>
                <w:i/>
                <w:iCs/>
                <w:sz w:val="16"/>
                <w:szCs w:val="16"/>
              </w:rPr>
              <w:t>1</w:t>
            </w:r>
          </w:p>
        </w:tc>
        <w:tc>
          <w:tcPr>
            <w:tcW w:w="2657" w:type="dxa"/>
            <w:vAlign w:val="center"/>
          </w:tcPr>
          <w:p w:rsidR="00477134" w:rsidRPr="00D74324" w:rsidRDefault="00477134" w:rsidP="007C2D88">
            <w:pPr>
              <w:widowControl/>
              <w:suppressAutoHyphens w:val="0"/>
              <w:autoSpaceDE w:val="0"/>
              <w:autoSpaceDN w:val="0"/>
              <w:adjustRightInd w:val="0"/>
              <w:jc w:val="center"/>
              <w:rPr>
                <w:rFonts w:eastAsia="Times New Roman"/>
                <w:i/>
                <w:iCs/>
                <w:sz w:val="16"/>
                <w:szCs w:val="16"/>
              </w:rPr>
            </w:pPr>
            <w:r>
              <w:rPr>
                <w:rFonts w:eastAsia="Times New Roman"/>
                <w:i/>
                <w:iCs/>
                <w:sz w:val="16"/>
                <w:szCs w:val="16"/>
              </w:rPr>
              <w:t>min. 24 m-ce                                         przy realizacji                                       robót elektrycznych</w:t>
            </w:r>
          </w:p>
        </w:tc>
      </w:tr>
    </w:tbl>
    <w:p w:rsidR="00C4675B" w:rsidRPr="0011189A" w:rsidRDefault="00C4675B" w:rsidP="00C4675B">
      <w:pPr>
        <w:ind w:left="709"/>
        <w:jc w:val="both"/>
        <w:rPr>
          <w:rFonts w:eastAsia="Times New Roman"/>
          <w:sz w:val="8"/>
          <w:szCs w:val="8"/>
          <w:lang w:eastAsia="ar-SA"/>
        </w:rPr>
      </w:pPr>
    </w:p>
    <w:p w:rsidR="00D74324" w:rsidRPr="0044170E" w:rsidRDefault="00D74324" w:rsidP="00D74324">
      <w:pPr>
        <w:widowControl/>
        <w:suppressAutoHyphens w:val="0"/>
        <w:autoSpaceDE w:val="0"/>
        <w:autoSpaceDN w:val="0"/>
        <w:adjustRightInd w:val="0"/>
        <w:jc w:val="both"/>
        <w:rPr>
          <w:rFonts w:eastAsia="Times New Roman"/>
        </w:rPr>
      </w:pPr>
      <w:r w:rsidRPr="00D74324">
        <w:rPr>
          <w:rFonts w:eastAsia="Times New Roman"/>
        </w:rPr>
        <w:t>Jeżeli Wykonawca wskaże osobę, która ma miejsce zamieszkania p</w:t>
      </w:r>
      <w:r>
        <w:rPr>
          <w:rFonts w:eastAsia="Times New Roman"/>
        </w:rPr>
        <w:t xml:space="preserve">oza terytorium Rzeczypospolitej </w:t>
      </w:r>
      <w:r w:rsidRPr="00D74324">
        <w:rPr>
          <w:rFonts w:eastAsia="Times New Roman"/>
        </w:rPr>
        <w:t>Polskiej, musi wykazać, że osoba ta legitymuje się kwalifikacjami odpowiadają</w:t>
      </w:r>
      <w:r>
        <w:rPr>
          <w:rFonts w:eastAsia="Times New Roman"/>
        </w:rPr>
        <w:t xml:space="preserve">cymi wymaganym </w:t>
      </w:r>
      <w:r w:rsidRPr="00D74324">
        <w:rPr>
          <w:rFonts w:eastAsia="Times New Roman"/>
        </w:rPr>
        <w:t>uprawnieniom w kraju zamieszkania, jeśli takie w tym kraju obowiązują, z uwzglę</w:t>
      </w:r>
      <w:r>
        <w:rPr>
          <w:rFonts w:eastAsia="Times New Roman"/>
        </w:rPr>
        <w:t xml:space="preserve">dnieniem prawa do </w:t>
      </w:r>
      <w:r w:rsidRPr="00D74324">
        <w:rPr>
          <w:rFonts w:eastAsia="Times New Roman"/>
        </w:rPr>
        <w:t>wykonywania określonych zawodów regulowanych lub określonych działalności, jeż</w:t>
      </w:r>
      <w:r>
        <w:rPr>
          <w:rFonts w:eastAsia="Times New Roman"/>
        </w:rPr>
        <w:t xml:space="preserve">eli te kwalifikacje </w:t>
      </w:r>
      <w:r w:rsidRPr="00D74324">
        <w:rPr>
          <w:rFonts w:eastAsia="Times New Roman"/>
        </w:rPr>
        <w:t xml:space="preserve">zostały uznane na zasadach przewidzianych </w:t>
      </w:r>
      <w:r>
        <w:rPr>
          <w:rFonts w:eastAsia="Times New Roman"/>
        </w:rPr>
        <w:br/>
      </w:r>
      <w:r w:rsidRPr="00D74324">
        <w:rPr>
          <w:rFonts w:eastAsia="Times New Roman"/>
        </w:rPr>
        <w:t xml:space="preserve">w ustawie z dnia </w:t>
      </w:r>
      <w:r w:rsidR="00CF3B7E" w:rsidRPr="00E04372">
        <w:rPr>
          <w:rFonts w:eastAsia="Times New Roman"/>
        </w:rPr>
        <w:t>22 grudnia 2015</w:t>
      </w:r>
      <w:r w:rsidRPr="00E04372">
        <w:rPr>
          <w:rFonts w:eastAsia="Times New Roman"/>
        </w:rPr>
        <w:t xml:space="preserve"> r. o zasadach uznawania kwalifikacji zawodowych nabytych </w:t>
      </w:r>
      <w:r w:rsidRPr="00E04372">
        <w:rPr>
          <w:rFonts w:eastAsia="Times New Roman"/>
        </w:rPr>
        <w:br/>
        <w:t>w państwach członkowskich Unii Europejskiej (</w:t>
      </w:r>
      <w:r w:rsidR="006D75DE">
        <w:rPr>
          <w:rFonts w:eastAsia="Times New Roman"/>
        </w:rPr>
        <w:t xml:space="preserve">t.j. </w:t>
      </w:r>
      <w:r w:rsidRPr="00E04372">
        <w:rPr>
          <w:rFonts w:eastAsia="Times New Roman"/>
        </w:rPr>
        <w:t xml:space="preserve">Dz. U. </w:t>
      </w:r>
      <w:r w:rsidR="00CF3B7E" w:rsidRPr="00E04372">
        <w:rPr>
          <w:rFonts w:eastAsia="Times New Roman"/>
        </w:rPr>
        <w:t>z 201</w:t>
      </w:r>
      <w:r w:rsidR="006D75DE">
        <w:rPr>
          <w:rFonts w:eastAsia="Times New Roman"/>
        </w:rPr>
        <w:t>8</w:t>
      </w:r>
      <w:r w:rsidR="00CF3B7E" w:rsidRPr="00E04372">
        <w:rPr>
          <w:rFonts w:eastAsia="Times New Roman"/>
        </w:rPr>
        <w:t xml:space="preserve"> poz. </w:t>
      </w:r>
      <w:r w:rsidR="006D75DE">
        <w:rPr>
          <w:rFonts w:eastAsia="Times New Roman"/>
        </w:rPr>
        <w:t>2272</w:t>
      </w:r>
      <w:r w:rsidRPr="00E04372">
        <w:rPr>
          <w:rFonts w:eastAsia="Times New Roman"/>
        </w:rPr>
        <w:t xml:space="preserve"> z późn. zm.).</w:t>
      </w:r>
    </w:p>
    <w:p w:rsidR="00EC6606" w:rsidRDefault="00EC03A6" w:rsidP="00D74324">
      <w:pPr>
        <w:pStyle w:val="NormalnyWeb"/>
        <w:spacing w:before="0" w:beforeAutospacing="0" w:after="0"/>
        <w:jc w:val="both"/>
        <w:rPr>
          <w:lang w:eastAsia="ar-SA"/>
        </w:rPr>
      </w:pPr>
      <w:r>
        <w:rPr>
          <w:lang w:eastAsia="ar-SA"/>
        </w:rPr>
        <w:t xml:space="preserve">Ocena spełnienia warunków będzie dokonana w systemie </w:t>
      </w:r>
      <w:r w:rsidRPr="006E22A1">
        <w:rPr>
          <w:b/>
          <w:lang w:eastAsia="ar-SA"/>
        </w:rPr>
        <w:t>spełnia – nie spełnia</w:t>
      </w:r>
      <w:r>
        <w:rPr>
          <w:lang w:eastAsia="ar-SA"/>
        </w:rPr>
        <w:t xml:space="preserve"> na podstawie dostarczonych oświadczeń i dokumentów określonych w części </w:t>
      </w:r>
      <w:r w:rsidR="00353019">
        <w:rPr>
          <w:lang w:eastAsia="ar-SA"/>
        </w:rPr>
        <w:t>IX</w:t>
      </w:r>
      <w:r>
        <w:rPr>
          <w:lang w:eastAsia="ar-SA"/>
        </w:rPr>
        <w:t xml:space="preserve"> SIWZ. </w:t>
      </w:r>
    </w:p>
    <w:p w:rsidR="00F05C49" w:rsidRPr="008C29DC" w:rsidRDefault="00F05C49" w:rsidP="00F05C49">
      <w:pPr>
        <w:pStyle w:val="NormalnyWeb"/>
        <w:spacing w:before="0" w:beforeAutospacing="0" w:after="0" w:line="276" w:lineRule="auto"/>
        <w:jc w:val="both"/>
        <w:rPr>
          <w:sz w:val="8"/>
          <w:szCs w:val="8"/>
          <w:lang w:eastAsia="ar-SA"/>
        </w:rPr>
      </w:pPr>
    </w:p>
    <w:p w:rsidR="00AF35A5" w:rsidRPr="000802D0" w:rsidRDefault="00EC03A6" w:rsidP="00D07FE4">
      <w:pPr>
        <w:shd w:val="clear" w:color="auto" w:fill="E0E0E0"/>
        <w:jc w:val="both"/>
        <w:rPr>
          <w:rFonts w:eastAsia="Times New Roman"/>
          <w:b/>
          <w:lang w:eastAsia="ar-SA"/>
        </w:rPr>
      </w:pPr>
      <w:r>
        <w:rPr>
          <w:rFonts w:eastAsia="Times New Roman"/>
          <w:b/>
          <w:lang w:eastAsia="ar-SA"/>
        </w:rPr>
        <w:t>Część IX  SIWZ</w:t>
      </w:r>
      <w:r w:rsidR="002F4DE2">
        <w:rPr>
          <w:rFonts w:eastAsia="Times New Roman"/>
          <w:b/>
          <w:lang w:eastAsia="ar-SA"/>
        </w:rPr>
        <w:t xml:space="preserve"> - </w:t>
      </w:r>
      <w:r w:rsidR="0053064F">
        <w:rPr>
          <w:b/>
        </w:rPr>
        <w:t>W</w:t>
      </w:r>
      <w:r w:rsidR="0053064F" w:rsidRPr="0053064F">
        <w:rPr>
          <w:b/>
        </w:rPr>
        <w:t>ykaz oświadczeń lub dokumentów</w:t>
      </w:r>
      <w:r w:rsidR="0053064F">
        <w:rPr>
          <w:b/>
        </w:rPr>
        <w:t>,</w:t>
      </w:r>
      <w:r w:rsidR="006D75DE">
        <w:rPr>
          <w:b/>
        </w:rPr>
        <w:t xml:space="preserve"> </w:t>
      </w:r>
      <w:r w:rsidR="0053064F" w:rsidRPr="0053064F">
        <w:rPr>
          <w:b/>
        </w:rPr>
        <w:t>potwierdz</w:t>
      </w:r>
      <w:r w:rsidR="006D75DE">
        <w:rPr>
          <w:b/>
        </w:rPr>
        <w:t>ających</w:t>
      </w:r>
      <w:r w:rsidR="0053064F" w:rsidRPr="0053064F">
        <w:rPr>
          <w:b/>
        </w:rPr>
        <w:t xml:space="preserve"> spełni</w:t>
      </w:r>
      <w:r w:rsidR="006D75DE">
        <w:rPr>
          <w:b/>
        </w:rPr>
        <w:t>a</w:t>
      </w:r>
      <w:r w:rsidR="0053064F" w:rsidRPr="0053064F">
        <w:rPr>
          <w:b/>
        </w:rPr>
        <w:t>ni</w:t>
      </w:r>
      <w:r w:rsidR="006D75DE">
        <w:rPr>
          <w:b/>
        </w:rPr>
        <w:t>e</w:t>
      </w:r>
      <w:r w:rsidR="0053064F" w:rsidRPr="0053064F">
        <w:rPr>
          <w:b/>
        </w:rPr>
        <w:t xml:space="preserve"> warunków udziału w postępowaniu</w:t>
      </w:r>
      <w:r w:rsidR="006D75DE">
        <w:rPr>
          <w:b/>
        </w:rPr>
        <w:t xml:space="preserve"> oraz brak podstaw wykluczenia</w:t>
      </w:r>
    </w:p>
    <w:p w:rsidR="00C65790" w:rsidRPr="00C65790" w:rsidRDefault="00C65790" w:rsidP="00E732F7">
      <w:pPr>
        <w:widowControl/>
        <w:numPr>
          <w:ilvl w:val="0"/>
          <w:numId w:val="30"/>
        </w:numPr>
        <w:suppressAutoHyphens w:val="0"/>
        <w:spacing w:line="280" w:lineRule="atLeast"/>
        <w:ind w:left="284" w:hanging="284"/>
        <w:jc w:val="both"/>
        <w:rPr>
          <w:rFonts w:eastAsiaTheme="minorHAnsi"/>
          <w:lang w:eastAsia="en-US"/>
        </w:rPr>
      </w:pPr>
      <w:r w:rsidRPr="00C65790">
        <w:rPr>
          <w:rFonts w:eastAsiaTheme="minorHAnsi"/>
          <w:lang w:eastAsia="en-US"/>
        </w:rPr>
        <w:t>W celu potwierdzenia spełniania warunków udziału w postępowaniu oraz braku podstaw do wykluczenia wykonawca złoży wymagane przez zamawiającego oświadczenia oraz dokumenty.</w:t>
      </w:r>
    </w:p>
    <w:p w:rsidR="00C65790" w:rsidRPr="00353019" w:rsidRDefault="00C65790" w:rsidP="00E732F7">
      <w:pPr>
        <w:widowControl/>
        <w:numPr>
          <w:ilvl w:val="0"/>
          <w:numId w:val="30"/>
        </w:numPr>
        <w:suppressAutoHyphens w:val="0"/>
        <w:spacing w:line="280" w:lineRule="atLeast"/>
        <w:ind w:left="284" w:hanging="284"/>
        <w:jc w:val="both"/>
        <w:rPr>
          <w:rFonts w:eastAsiaTheme="minorHAnsi"/>
          <w:lang w:eastAsia="en-US"/>
        </w:rPr>
      </w:pPr>
      <w:r w:rsidRPr="00C65790">
        <w:rPr>
          <w:rFonts w:eastAsiaTheme="minorHAnsi"/>
          <w:lang w:eastAsia="en-US"/>
        </w:rPr>
        <w:t xml:space="preserve">Do oferty Wykonawca dołącza aktualne na dzień składania ofert oświadczenie, stanowiące wstępne potwierdzenie, że wykonawca nie podlega wykluczeniu w okolicznościach, o których mowa w art. 24 ust. 1 pkt 12-23 oraz ust. 5 pkt 1 oraz spełnia wskazane w części </w:t>
      </w:r>
      <w:r w:rsidR="00353019" w:rsidRPr="00353019">
        <w:rPr>
          <w:rFonts w:eastAsiaTheme="minorHAnsi"/>
          <w:lang w:eastAsia="en-US"/>
        </w:rPr>
        <w:t>VIII</w:t>
      </w:r>
      <w:r w:rsidRPr="00353019">
        <w:rPr>
          <w:rFonts w:eastAsiaTheme="minorHAnsi"/>
          <w:lang w:eastAsia="en-US"/>
        </w:rPr>
        <w:t xml:space="preserve"> ust. 2 SIWZ warunki udziału w postępowaniu. Dokument ten będzie stanowić załącznik do oferty, wg załączonego wzoru </w:t>
      </w:r>
      <w:r w:rsidRPr="00353019">
        <w:rPr>
          <w:rFonts w:eastAsiaTheme="minorHAnsi"/>
          <w:b/>
          <w:lang w:eastAsia="en-US"/>
        </w:rPr>
        <w:t xml:space="preserve">(oświadczenie nr 1) </w:t>
      </w:r>
      <w:r w:rsidRPr="00353019">
        <w:rPr>
          <w:rFonts w:eastAsiaTheme="minorHAnsi"/>
          <w:b/>
          <w:i/>
          <w:lang w:eastAsia="en-US"/>
        </w:rPr>
        <w:t xml:space="preserve">- załącznik nr </w:t>
      </w:r>
      <w:r w:rsidR="00353019" w:rsidRPr="00353019">
        <w:rPr>
          <w:rFonts w:eastAsiaTheme="minorHAnsi"/>
          <w:b/>
          <w:i/>
          <w:lang w:eastAsia="en-US"/>
        </w:rPr>
        <w:t>4</w:t>
      </w:r>
      <w:r w:rsidRPr="00353019">
        <w:rPr>
          <w:rFonts w:eastAsiaTheme="minorHAnsi"/>
          <w:b/>
          <w:i/>
          <w:lang w:eastAsia="en-US"/>
        </w:rPr>
        <w:t xml:space="preserve"> do SIWZ.</w:t>
      </w:r>
    </w:p>
    <w:p w:rsidR="00C65790" w:rsidRPr="00C65790" w:rsidRDefault="00C65790" w:rsidP="00E732F7">
      <w:pPr>
        <w:widowControl/>
        <w:numPr>
          <w:ilvl w:val="0"/>
          <w:numId w:val="30"/>
        </w:numPr>
        <w:suppressAutoHyphens w:val="0"/>
        <w:spacing w:line="280" w:lineRule="atLeast"/>
        <w:ind w:left="284" w:hanging="284"/>
        <w:jc w:val="both"/>
        <w:rPr>
          <w:rFonts w:eastAsiaTheme="minorHAnsi"/>
          <w:color w:val="FF0000"/>
          <w:lang w:eastAsia="en-US"/>
        </w:rPr>
      </w:pPr>
      <w:r w:rsidRPr="00C65790">
        <w:rPr>
          <w:rFonts w:eastAsiaTheme="minorHAnsi"/>
          <w:lang w:eastAsia="en-US"/>
        </w:rPr>
        <w:t xml:space="preserve">Wykonawca, który zamierza powierzyć wykonanie części zamówienia podwykonawcom, </w:t>
      </w:r>
      <w:r w:rsidRPr="00C65790">
        <w:rPr>
          <w:rFonts w:eastAsiaTheme="minorHAnsi"/>
          <w:lang w:eastAsia="en-US"/>
        </w:rPr>
        <w:br/>
        <w:t xml:space="preserve">w celu wykazania braku istnienia wobec nich podstaw wykluczenia z udziału </w:t>
      </w:r>
      <w:r w:rsidRPr="00C65790">
        <w:rPr>
          <w:rFonts w:eastAsiaTheme="minorHAnsi"/>
          <w:lang w:eastAsia="en-US"/>
        </w:rPr>
        <w:br/>
        <w:t>w postępowaniu zamieszcza informacje o  podwykonawcach w oświadczeniu nr 1.</w:t>
      </w:r>
    </w:p>
    <w:p w:rsidR="00C65790" w:rsidRPr="00C65790" w:rsidRDefault="00C65790" w:rsidP="00E732F7">
      <w:pPr>
        <w:widowControl/>
        <w:numPr>
          <w:ilvl w:val="0"/>
          <w:numId w:val="30"/>
        </w:numPr>
        <w:suppressAutoHyphens w:val="0"/>
        <w:spacing w:line="280" w:lineRule="atLeast"/>
        <w:ind w:left="284" w:hanging="284"/>
        <w:jc w:val="both"/>
        <w:rPr>
          <w:rFonts w:eastAsiaTheme="minorHAnsi"/>
          <w:color w:val="FF0000"/>
          <w:lang w:eastAsia="en-US"/>
        </w:rPr>
      </w:pPr>
      <w:r w:rsidRPr="00C65790">
        <w:rPr>
          <w:rFonts w:eastAsiaTheme="minorHAnsi"/>
          <w:b/>
          <w:lang w:eastAsia="en-US"/>
        </w:rPr>
        <w:t xml:space="preserve">Podmioty wspólnie składające ofertę </w:t>
      </w:r>
    </w:p>
    <w:p w:rsidR="00C65790" w:rsidRPr="00C65790" w:rsidRDefault="00C65790" w:rsidP="00E732F7">
      <w:pPr>
        <w:widowControl/>
        <w:numPr>
          <w:ilvl w:val="0"/>
          <w:numId w:val="31"/>
        </w:numPr>
        <w:suppressAutoHyphens w:val="0"/>
        <w:jc w:val="both"/>
        <w:rPr>
          <w:rFonts w:eastAsiaTheme="minorHAnsi"/>
          <w:lang w:eastAsia="en-US"/>
        </w:rPr>
      </w:pPr>
      <w:r w:rsidRPr="00C65790">
        <w:rPr>
          <w:rFonts w:eastAsiaTheme="minorHAnsi"/>
          <w:lang w:eastAsia="en-US"/>
        </w:rPr>
        <w:t xml:space="preserve">Oświadczenie o braku podstaw wykluczenia oraz o spełnieniu warunków udziału                                  w postępowaniu składa każdy z </w:t>
      </w:r>
      <w:r w:rsidRPr="00C65790">
        <w:rPr>
          <w:rFonts w:eastAsiaTheme="minorHAnsi"/>
          <w:sz w:val="22"/>
          <w:szCs w:val="22"/>
          <w:lang w:eastAsia="en-US"/>
        </w:rPr>
        <w:t>Wykonawców</w:t>
      </w:r>
      <w:r w:rsidRPr="00C65790">
        <w:rPr>
          <w:rFonts w:eastAsiaTheme="minorHAnsi"/>
          <w:lang w:eastAsia="en-US"/>
        </w:rPr>
        <w:t xml:space="preserve"> wspólnie ubiegających się o zamówienie. Dokument ten potwierdza spełnianie warunków udziału w postępowaniu, brak podstaw wykluczenia w zakresie, w którym każdy z Wykonawców wykazuje spełnianie warunków udziału w postępowaniu.</w:t>
      </w:r>
    </w:p>
    <w:p w:rsidR="00C65790" w:rsidRPr="00C65790" w:rsidRDefault="00C65790" w:rsidP="00E732F7">
      <w:pPr>
        <w:widowControl/>
        <w:numPr>
          <w:ilvl w:val="0"/>
          <w:numId w:val="31"/>
        </w:numPr>
        <w:suppressAutoHyphens w:val="0"/>
        <w:jc w:val="both"/>
        <w:rPr>
          <w:rFonts w:eastAsiaTheme="minorHAnsi"/>
          <w:lang w:eastAsia="en-US"/>
        </w:rPr>
      </w:pPr>
      <w:r w:rsidRPr="00C65790">
        <w:rPr>
          <w:rFonts w:eastAsiaTheme="minorHAnsi"/>
          <w:lang w:eastAsia="en-US"/>
        </w:rPr>
        <w:t xml:space="preserve">Wykonawcy występujący wspólnie w postępowaniu o udzielenie zamówienia publicznego zobowiązani są stosownie do treści art. 23 ust. 2 Ustawy, ustanowić pełnomocnika </w:t>
      </w:r>
      <w:r w:rsidRPr="00C65790">
        <w:rPr>
          <w:rFonts w:eastAsiaTheme="minorHAnsi"/>
          <w:u w:val="single"/>
          <w:lang w:eastAsia="en-US"/>
        </w:rPr>
        <w:t xml:space="preserve">do </w:t>
      </w:r>
      <w:r w:rsidRPr="00C65790">
        <w:rPr>
          <w:rFonts w:eastAsiaTheme="minorHAnsi"/>
          <w:u w:val="single"/>
          <w:lang w:eastAsia="en-US"/>
        </w:rPr>
        <w:lastRenderedPageBreak/>
        <w:t>reprezentowania ich w postępowaniu o udzielenie zamówienia publicznego lub do reprezentowania w postępowaniu i zawarcia umowy.</w:t>
      </w:r>
    </w:p>
    <w:p w:rsidR="00C65790" w:rsidRPr="00C65790" w:rsidRDefault="00C65790" w:rsidP="00E732F7">
      <w:pPr>
        <w:widowControl/>
        <w:numPr>
          <w:ilvl w:val="0"/>
          <w:numId w:val="31"/>
        </w:numPr>
        <w:suppressAutoHyphens w:val="0"/>
        <w:jc w:val="both"/>
        <w:rPr>
          <w:rFonts w:eastAsiaTheme="minorHAnsi"/>
          <w:lang w:eastAsia="en-US"/>
        </w:rPr>
      </w:pPr>
      <w:r w:rsidRPr="00C65790">
        <w:rPr>
          <w:rFonts w:eastAsiaTheme="minorHAnsi"/>
          <w:lang w:eastAsia="en-US"/>
        </w:rPr>
        <w:t xml:space="preserve">Pełnomocnictwo winno być podpisane przez uprawnionych przedstawicieli każdego                    z partnerów. </w:t>
      </w:r>
      <w:r w:rsidRPr="00C65790">
        <w:rPr>
          <w:rFonts w:eastAsiaTheme="minorHAnsi"/>
          <w:u w:val="single"/>
          <w:lang w:eastAsia="en-US"/>
        </w:rPr>
        <w:t>Pełnomocnictwo powinno być złożone w oryginale lub kopii potwierdzonej za zgodność z oryginałem przez notariusza.</w:t>
      </w:r>
    </w:p>
    <w:p w:rsidR="00C65790" w:rsidRPr="00C65790" w:rsidRDefault="00C65790" w:rsidP="00E732F7">
      <w:pPr>
        <w:widowControl/>
        <w:numPr>
          <w:ilvl w:val="0"/>
          <w:numId w:val="31"/>
        </w:numPr>
        <w:suppressAutoHyphens w:val="0"/>
        <w:jc w:val="both"/>
        <w:rPr>
          <w:rFonts w:eastAsiaTheme="minorHAnsi"/>
          <w:lang w:eastAsia="en-US"/>
        </w:rPr>
      </w:pPr>
      <w:r w:rsidRPr="00C65790">
        <w:rPr>
          <w:rFonts w:eastAsiaTheme="minorHAnsi"/>
          <w:bCs/>
          <w:lang w:eastAsia="en-US"/>
        </w:rPr>
        <w:t xml:space="preserve">Wykonawcy składający ofertę wspólną ponoszą solidarną odpowiedzialność za prawidłową realizację zamówienia. </w:t>
      </w:r>
    </w:p>
    <w:p w:rsidR="00C65790" w:rsidRPr="00C65790" w:rsidRDefault="00C65790" w:rsidP="00E732F7">
      <w:pPr>
        <w:widowControl/>
        <w:numPr>
          <w:ilvl w:val="0"/>
          <w:numId w:val="30"/>
        </w:numPr>
        <w:suppressAutoHyphens w:val="0"/>
        <w:ind w:left="426" w:hanging="426"/>
        <w:jc w:val="both"/>
        <w:rPr>
          <w:rFonts w:eastAsiaTheme="minorHAnsi"/>
          <w:lang w:eastAsia="en-US"/>
        </w:rPr>
      </w:pPr>
      <w:r w:rsidRPr="00C65790">
        <w:rPr>
          <w:rFonts w:eastAsiaTheme="minorHAnsi"/>
          <w:b/>
          <w:lang w:eastAsia="en-US"/>
        </w:rPr>
        <w:t>Grupa kapitałowa</w:t>
      </w:r>
    </w:p>
    <w:p w:rsidR="00C65790" w:rsidRPr="00C65790" w:rsidRDefault="00C65790" w:rsidP="00C65790">
      <w:pPr>
        <w:widowControl/>
        <w:suppressAutoHyphens w:val="0"/>
        <w:ind w:left="426"/>
        <w:jc w:val="both"/>
        <w:rPr>
          <w:rFonts w:eastAsiaTheme="minorHAnsi"/>
          <w:lang w:eastAsia="en-US"/>
        </w:rPr>
      </w:pPr>
      <w:r w:rsidRPr="00C65790">
        <w:rPr>
          <w:rFonts w:eastAsiaTheme="minorHAnsi"/>
          <w:lang w:eastAsia="en-US"/>
        </w:rPr>
        <w:t xml:space="preserve">Wykonawca, w terminie 3 dni od zamieszczenia na stronie internetowej informacji, o której mowa w art. 86 ust. 5 Ustawy, przekazuje zamawiającemu oświadczenie o przynależności lub braku przynależności do tej samej grupy kapitałowej, o której mowa w art. 24 ust. 1 </w:t>
      </w:r>
      <w:r w:rsidRPr="00C65790">
        <w:rPr>
          <w:rFonts w:eastAsiaTheme="minorHAnsi"/>
          <w:lang w:eastAsia="en-US"/>
        </w:rPr>
        <w:br/>
        <w:t xml:space="preserve">pkt 23 Ustawy – wg załączonego wzoru </w:t>
      </w:r>
      <w:r w:rsidRPr="00C65790">
        <w:rPr>
          <w:rFonts w:eastAsiaTheme="minorHAnsi"/>
          <w:b/>
          <w:lang w:eastAsia="en-US"/>
        </w:rPr>
        <w:t xml:space="preserve">– </w:t>
      </w:r>
      <w:r w:rsidRPr="00353019">
        <w:rPr>
          <w:rFonts w:eastAsiaTheme="minorHAnsi"/>
          <w:b/>
          <w:i/>
          <w:lang w:eastAsia="en-US"/>
        </w:rPr>
        <w:t xml:space="preserve">załącznik nr </w:t>
      </w:r>
      <w:r w:rsidR="00353019" w:rsidRPr="00353019">
        <w:rPr>
          <w:rFonts w:eastAsiaTheme="minorHAnsi"/>
          <w:b/>
          <w:i/>
          <w:lang w:eastAsia="en-US"/>
        </w:rPr>
        <w:t>5</w:t>
      </w:r>
      <w:r w:rsidRPr="00353019">
        <w:rPr>
          <w:rFonts w:eastAsiaTheme="minorHAnsi"/>
          <w:b/>
          <w:i/>
          <w:lang w:eastAsia="en-US"/>
        </w:rPr>
        <w:t xml:space="preserve"> do SIWZ</w:t>
      </w:r>
      <w:r w:rsidRPr="00353019">
        <w:rPr>
          <w:rFonts w:eastAsiaTheme="minorHAnsi"/>
          <w:i/>
          <w:lang w:eastAsia="en-US"/>
        </w:rPr>
        <w:t>.</w:t>
      </w:r>
      <w:r w:rsidRPr="00353019">
        <w:rPr>
          <w:rFonts w:eastAsiaTheme="minorHAnsi"/>
          <w:lang w:eastAsia="en-US"/>
        </w:rPr>
        <w:t xml:space="preserve"> </w:t>
      </w:r>
      <w:r w:rsidRPr="00C65790">
        <w:rPr>
          <w:rFonts w:eastAsiaTheme="minorHAnsi"/>
          <w:lang w:eastAsia="en-US"/>
        </w:rPr>
        <w:t>Wraz ze złożeniem oświadczenia, wykonawca może przedstawić dowody, że powiązania z innym wykonawcą nie prowadzą do zakłócenia konkurencji w postępowaniu o udzielenie zamówienia.</w:t>
      </w:r>
    </w:p>
    <w:p w:rsidR="00C65790" w:rsidRPr="00C65790" w:rsidRDefault="00C65790" w:rsidP="00E732F7">
      <w:pPr>
        <w:widowControl/>
        <w:numPr>
          <w:ilvl w:val="0"/>
          <w:numId w:val="30"/>
        </w:numPr>
        <w:suppressAutoHyphens w:val="0"/>
        <w:ind w:left="426" w:hanging="426"/>
        <w:jc w:val="both"/>
        <w:rPr>
          <w:rFonts w:eastAsiaTheme="minorHAnsi"/>
          <w:lang w:eastAsia="en-US"/>
        </w:rPr>
      </w:pPr>
      <w:r w:rsidRPr="00C65790">
        <w:rPr>
          <w:rFonts w:eastAsiaTheme="minorHAnsi"/>
          <w:lang w:eastAsia="en-US"/>
        </w:rPr>
        <w:t xml:space="preserve">Zamawiający wezwie wykonawcę, którego oferta została najwyżej oceniona do złożenia     </w:t>
      </w:r>
      <w:r w:rsidRPr="00C65790">
        <w:rPr>
          <w:rFonts w:eastAsiaTheme="minorHAnsi"/>
          <w:lang w:eastAsia="en-US"/>
        </w:rPr>
        <w:br/>
        <w:t xml:space="preserve">w wyznaczonym terminie, nie krótszym niż 5 dni, aktualnych </w:t>
      </w:r>
      <w:r w:rsidRPr="00C65790">
        <w:rPr>
          <w:rFonts w:eastAsiaTheme="minorHAnsi"/>
          <w:b/>
          <w:lang w:eastAsia="en-US"/>
        </w:rPr>
        <w:t>dokumentów</w:t>
      </w:r>
      <w:r w:rsidRPr="00C65790">
        <w:rPr>
          <w:rFonts w:eastAsiaTheme="minorHAnsi"/>
          <w:lang w:eastAsia="en-US"/>
        </w:rPr>
        <w:t xml:space="preserve"> potwierdzających na dzień złożenia oświadczeń i dokumentów spełnianie warunków udziału w postępowaniu oraz brak podstaw do wykluczenia.</w:t>
      </w:r>
    </w:p>
    <w:p w:rsidR="007C2D88" w:rsidRDefault="00C65790" w:rsidP="00E732F7">
      <w:pPr>
        <w:widowControl/>
        <w:numPr>
          <w:ilvl w:val="0"/>
          <w:numId w:val="30"/>
        </w:numPr>
        <w:suppressAutoHyphens w:val="0"/>
        <w:spacing w:line="280" w:lineRule="atLeast"/>
        <w:ind w:left="426" w:hanging="426"/>
        <w:jc w:val="both"/>
        <w:rPr>
          <w:rFonts w:eastAsiaTheme="minorHAnsi"/>
          <w:lang w:eastAsia="en-US"/>
        </w:rPr>
      </w:pPr>
      <w:r w:rsidRPr="00C65790">
        <w:rPr>
          <w:rFonts w:eastAsiaTheme="minorHAnsi"/>
          <w:lang w:eastAsia="en-US"/>
        </w:rPr>
        <w:t xml:space="preserve">W celu </w:t>
      </w:r>
      <w:r w:rsidRPr="00C65790">
        <w:rPr>
          <w:rFonts w:eastAsiaTheme="minorHAnsi"/>
          <w:b/>
          <w:lang w:eastAsia="en-US"/>
        </w:rPr>
        <w:t>potwierdzenia spełniania warunków udziału w postępowaniu</w:t>
      </w:r>
      <w:r w:rsidRPr="00C65790">
        <w:rPr>
          <w:rFonts w:eastAsiaTheme="minorHAnsi"/>
          <w:lang w:eastAsia="en-US"/>
        </w:rPr>
        <w:t xml:space="preserve"> wykonawca złoży:</w:t>
      </w:r>
    </w:p>
    <w:p w:rsidR="00AF35A5" w:rsidRPr="007C2D88" w:rsidRDefault="00EC03A6" w:rsidP="00E732F7">
      <w:pPr>
        <w:numPr>
          <w:ilvl w:val="2"/>
          <w:numId w:val="32"/>
        </w:numPr>
        <w:tabs>
          <w:tab w:val="clear" w:pos="1021"/>
        </w:tabs>
        <w:jc w:val="both"/>
        <w:rPr>
          <w:rFonts w:eastAsia="Times New Roman"/>
          <w:color w:val="FF0000"/>
          <w:lang w:eastAsia="ar-SA"/>
        </w:rPr>
      </w:pPr>
      <w:r w:rsidRPr="007C2D88">
        <w:rPr>
          <w:rFonts w:eastAsia="Times New Roman"/>
          <w:lang w:eastAsia="ar-SA"/>
        </w:rPr>
        <w:t xml:space="preserve">Wykaz co najmniej </w:t>
      </w:r>
      <w:r w:rsidR="007C2D88">
        <w:rPr>
          <w:rFonts w:eastAsia="Times New Roman"/>
          <w:lang w:eastAsia="ar-SA"/>
        </w:rPr>
        <w:t>1</w:t>
      </w:r>
      <w:r w:rsidR="006869E8" w:rsidRPr="007C2D88">
        <w:rPr>
          <w:rFonts w:eastAsia="Times New Roman"/>
          <w:lang w:eastAsia="ar-SA"/>
        </w:rPr>
        <w:t xml:space="preserve"> wykonan</w:t>
      </w:r>
      <w:r w:rsidR="007C2D88">
        <w:rPr>
          <w:rFonts w:eastAsia="Times New Roman"/>
          <w:lang w:eastAsia="ar-SA"/>
        </w:rPr>
        <w:t>ej</w:t>
      </w:r>
      <w:r w:rsidRPr="007C2D88">
        <w:rPr>
          <w:rFonts w:eastAsia="Times New Roman"/>
          <w:lang w:eastAsia="ar-SA"/>
        </w:rPr>
        <w:t xml:space="preserve"> </w:t>
      </w:r>
      <w:r w:rsidR="006869E8" w:rsidRPr="007C2D88">
        <w:rPr>
          <w:rFonts w:eastAsia="Times New Roman"/>
          <w:lang w:eastAsia="ar-SA"/>
        </w:rPr>
        <w:t>rob</w:t>
      </w:r>
      <w:r w:rsidR="007C2D88">
        <w:rPr>
          <w:rFonts w:eastAsia="Times New Roman"/>
          <w:lang w:eastAsia="ar-SA"/>
        </w:rPr>
        <w:t>o</w:t>
      </w:r>
      <w:r w:rsidRPr="007C2D88">
        <w:rPr>
          <w:rFonts w:eastAsia="Times New Roman"/>
          <w:lang w:eastAsia="ar-SA"/>
        </w:rPr>
        <w:t>t</w:t>
      </w:r>
      <w:r w:rsidR="007C2D88">
        <w:rPr>
          <w:rFonts w:eastAsia="Times New Roman"/>
          <w:lang w:eastAsia="ar-SA"/>
        </w:rPr>
        <w:t>y</w:t>
      </w:r>
      <w:r w:rsidR="00167E20" w:rsidRPr="007C2D88">
        <w:rPr>
          <w:rFonts w:eastAsia="Times New Roman"/>
          <w:lang w:eastAsia="ar-SA"/>
        </w:rPr>
        <w:t xml:space="preserve"> budowlan</w:t>
      </w:r>
      <w:r w:rsidR="007C2D88">
        <w:rPr>
          <w:rFonts w:eastAsia="Times New Roman"/>
          <w:lang w:eastAsia="ar-SA"/>
        </w:rPr>
        <w:t>ej</w:t>
      </w:r>
      <w:r w:rsidR="0044170E" w:rsidRPr="007C2D88">
        <w:rPr>
          <w:rFonts w:eastAsia="Times New Roman"/>
          <w:lang w:eastAsia="ar-SA"/>
        </w:rPr>
        <w:t xml:space="preserve"> </w:t>
      </w:r>
      <w:r w:rsidR="0044170E" w:rsidRPr="00BB7F98">
        <w:t>polegając</w:t>
      </w:r>
      <w:r w:rsidR="007C2D88">
        <w:t>ej</w:t>
      </w:r>
      <w:r w:rsidR="006869E8" w:rsidRPr="00BB7F98">
        <w:t xml:space="preserve"> na </w:t>
      </w:r>
      <w:r w:rsidR="007C2D88" w:rsidRPr="00B75AE9">
        <w:t xml:space="preserve">budowie, rozbudowie, przebudowie, modernizacji lub remoncie </w:t>
      </w:r>
      <w:r w:rsidR="00B75AE9" w:rsidRPr="00B75AE9">
        <w:t>budynku szkol</w:t>
      </w:r>
      <w:r w:rsidR="007C2D88" w:rsidRPr="00B75AE9">
        <w:t>n</w:t>
      </w:r>
      <w:r w:rsidR="00EE0FD7" w:rsidRPr="00B75AE9">
        <w:t>ego</w:t>
      </w:r>
      <w:r w:rsidR="007C2D88" w:rsidRPr="00B75AE9">
        <w:t xml:space="preserve">                             o wartości nie mniejszej niż 2.000.000,00 zł (słownie: dwa miliony złotych) </w:t>
      </w:r>
      <w:r w:rsidR="0044170E" w:rsidRPr="00B75AE9">
        <w:rPr>
          <w:rFonts w:eastAsia="Times New Roman"/>
          <w:lang w:eastAsia="ar-SA"/>
        </w:rPr>
        <w:t xml:space="preserve">w okresie ostatnich </w:t>
      </w:r>
      <w:r w:rsidRPr="00B75AE9">
        <w:rPr>
          <w:rFonts w:eastAsia="Times New Roman"/>
          <w:lang w:eastAsia="ar-SA"/>
        </w:rPr>
        <w:t>5 lat przed</w:t>
      </w:r>
      <w:r w:rsidR="007E740E" w:rsidRPr="00B75AE9">
        <w:rPr>
          <w:rFonts w:eastAsia="Times New Roman"/>
          <w:lang w:eastAsia="ar-SA"/>
        </w:rPr>
        <w:t xml:space="preserve"> upływem term</w:t>
      </w:r>
      <w:r w:rsidR="00FF489B" w:rsidRPr="00B75AE9">
        <w:rPr>
          <w:rFonts w:eastAsia="Times New Roman"/>
          <w:lang w:eastAsia="ar-SA"/>
        </w:rPr>
        <w:t>inu składania ofert</w:t>
      </w:r>
      <w:r w:rsidR="00FF4CA7" w:rsidRPr="00B75AE9">
        <w:rPr>
          <w:rFonts w:eastAsia="Times New Roman"/>
          <w:lang w:eastAsia="ar-SA"/>
        </w:rPr>
        <w:t>,</w:t>
      </w:r>
      <w:r w:rsidR="00DD65B7" w:rsidRPr="00B75AE9">
        <w:rPr>
          <w:rFonts w:eastAsia="Times New Roman"/>
          <w:lang w:eastAsia="ar-SA"/>
        </w:rPr>
        <w:t xml:space="preserve"> </w:t>
      </w:r>
      <w:r w:rsidR="00B310BF" w:rsidRPr="00B75AE9">
        <w:rPr>
          <w:rFonts w:eastAsia="Times New Roman"/>
          <w:lang w:eastAsia="ar-SA"/>
        </w:rPr>
        <w:t xml:space="preserve"> </w:t>
      </w:r>
      <w:r w:rsidRPr="00B75AE9">
        <w:rPr>
          <w:rFonts w:eastAsia="Times New Roman"/>
          <w:lang w:eastAsia="ar-SA"/>
        </w:rPr>
        <w:t>a jeżeli okres pr</w:t>
      </w:r>
      <w:r w:rsidRPr="007C2D88">
        <w:rPr>
          <w:rFonts w:eastAsia="Times New Roman"/>
          <w:lang w:eastAsia="ar-SA"/>
        </w:rPr>
        <w:t xml:space="preserve">owadzenia działalności jest krótszy – w tym okresie, </w:t>
      </w:r>
      <w:r w:rsidR="00794DD5" w:rsidRPr="007C2D88">
        <w:rPr>
          <w:rFonts w:eastAsia="Times New Roman"/>
          <w:lang w:eastAsia="ar-SA"/>
        </w:rPr>
        <w:t xml:space="preserve">wraz </w:t>
      </w:r>
      <w:r w:rsidR="00734A99" w:rsidRPr="007C2D88">
        <w:rPr>
          <w:rFonts w:eastAsia="Times New Roman"/>
          <w:lang w:eastAsia="ar-SA"/>
        </w:rPr>
        <w:t xml:space="preserve">z podaniem </w:t>
      </w:r>
      <w:r w:rsidR="00F85744" w:rsidRPr="007C2D88">
        <w:rPr>
          <w:rFonts w:eastAsia="Times New Roman"/>
          <w:lang w:eastAsia="ar-SA"/>
        </w:rPr>
        <w:t>ich rodzaju</w:t>
      </w:r>
      <w:r w:rsidR="00B720F4" w:rsidRPr="007C2D88">
        <w:rPr>
          <w:rFonts w:eastAsia="Times New Roman"/>
          <w:lang w:eastAsia="ar-SA"/>
        </w:rPr>
        <w:t xml:space="preserve"> i wartości</w:t>
      </w:r>
      <w:r w:rsidR="00734A99" w:rsidRPr="007C2D88">
        <w:rPr>
          <w:rFonts w:eastAsia="Times New Roman"/>
          <w:lang w:eastAsia="ar-SA"/>
        </w:rPr>
        <w:t>,</w:t>
      </w:r>
      <w:r w:rsidR="00794DD5" w:rsidRPr="007C2D88">
        <w:rPr>
          <w:rFonts w:eastAsia="Times New Roman"/>
          <w:lang w:eastAsia="ar-SA"/>
        </w:rPr>
        <w:t xml:space="preserve"> daty i miejsca </w:t>
      </w:r>
      <w:r w:rsidR="00734A99" w:rsidRPr="00353019">
        <w:rPr>
          <w:rFonts w:eastAsia="Times New Roman"/>
          <w:lang w:eastAsia="ar-SA"/>
        </w:rPr>
        <w:t>wykonania</w:t>
      </w:r>
      <w:r w:rsidR="00794DD5" w:rsidRPr="00353019">
        <w:rPr>
          <w:rFonts w:eastAsia="Times New Roman"/>
          <w:lang w:eastAsia="ar-SA"/>
        </w:rPr>
        <w:t xml:space="preserve"> </w:t>
      </w:r>
      <w:r w:rsidR="001167F9" w:rsidRPr="00353019">
        <w:rPr>
          <w:rFonts w:eastAsia="Times New Roman"/>
          <w:lang w:eastAsia="ar-SA"/>
        </w:rPr>
        <w:t>(</w:t>
      </w:r>
      <w:r w:rsidR="001167F9" w:rsidRPr="00353019">
        <w:rPr>
          <w:rFonts w:eastAsia="Times New Roman"/>
          <w:i/>
          <w:lang w:eastAsia="ar-SA"/>
        </w:rPr>
        <w:t xml:space="preserve">załącznik nr </w:t>
      </w:r>
      <w:r w:rsidR="00353019" w:rsidRPr="00353019">
        <w:rPr>
          <w:rFonts w:eastAsia="Times New Roman"/>
          <w:i/>
          <w:lang w:eastAsia="ar-SA"/>
        </w:rPr>
        <w:t>7</w:t>
      </w:r>
      <w:r w:rsidR="001167F9" w:rsidRPr="00353019">
        <w:rPr>
          <w:rFonts w:eastAsia="Times New Roman"/>
          <w:i/>
          <w:lang w:eastAsia="ar-SA"/>
        </w:rPr>
        <w:t xml:space="preserve"> do SIWZ</w:t>
      </w:r>
      <w:r w:rsidR="001167F9" w:rsidRPr="00353019">
        <w:rPr>
          <w:rFonts w:eastAsia="Times New Roman"/>
          <w:lang w:eastAsia="ar-SA"/>
        </w:rPr>
        <w:t>)</w:t>
      </w:r>
      <w:r w:rsidR="00794DD5" w:rsidRPr="00353019">
        <w:rPr>
          <w:rFonts w:eastAsia="Times New Roman"/>
          <w:lang w:eastAsia="ar-SA"/>
        </w:rPr>
        <w:t xml:space="preserve"> </w:t>
      </w:r>
      <w:r w:rsidR="00794DD5" w:rsidRPr="007C2D88">
        <w:rPr>
          <w:rFonts w:eastAsia="Times New Roman"/>
          <w:lang w:eastAsia="ar-SA"/>
        </w:rPr>
        <w:t>oraz załączeniem dowod</w:t>
      </w:r>
      <w:r w:rsidR="0016567D" w:rsidRPr="007C2D88">
        <w:rPr>
          <w:rFonts w:eastAsia="Times New Roman"/>
          <w:lang w:eastAsia="ar-SA"/>
        </w:rPr>
        <w:t xml:space="preserve">ów </w:t>
      </w:r>
      <w:r w:rsidR="00794DD5" w:rsidRPr="007C2D88">
        <w:rPr>
          <w:rFonts w:eastAsia="Times New Roman"/>
          <w:lang w:eastAsia="ar-SA"/>
        </w:rPr>
        <w:t xml:space="preserve">dotyczących najważniejszych robót, określających, czy </w:t>
      </w:r>
      <w:r w:rsidR="00734A99" w:rsidRPr="007C2D88">
        <w:rPr>
          <w:rFonts w:eastAsia="Times New Roman"/>
          <w:lang w:eastAsia="ar-SA"/>
        </w:rPr>
        <w:t xml:space="preserve">roboty </w:t>
      </w:r>
      <w:r w:rsidR="00794DD5" w:rsidRPr="007C2D88">
        <w:rPr>
          <w:rFonts w:eastAsia="Times New Roman"/>
          <w:lang w:eastAsia="ar-SA"/>
        </w:rPr>
        <w:t xml:space="preserve">te </w:t>
      </w:r>
      <w:r w:rsidR="00734A99" w:rsidRPr="007C2D88">
        <w:rPr>
          <w:rFonts w:eastAsia="Times New Roman"/>
          <w:lang w:eastAsia="ar-SA"/>
        </w:rPr>
        <w:t xml:space="preserve">zostały wykonane </w:t>
      </w:r>
      <w:r w:rsidR="00794DD5" w:rsidRPr="007C2D88">
        <w:rPr>
          <w:rFonts w:eastAsia="Times New Roman"/>
          <w:lang w:eastAsia="ar-SA"/>
        </w:rPr>
        <w:t xml:space="preserve">w sposób należyty oraz wskazujących, czy zostały wykonane </w:t>
      </w:r>
      <w:r w:rsidR="00734A99" w:rsidRPr="007C2D88">
        <w:rPr>
          <w:rFonts w:eastAsia="Times New Roman"/>
          <w:lang w:eastAsia="ar-SA"/>
        </w:rPr>
        <w:t>zgodn</w:t>
      </w:r>
      <w:r w:rsidR="00F85744" w:rsidRPr="007C2D88">
        <w:rPr>
          <w:rFonts w:eastAsia="Times New Roman"/>
          <w:lang w:eastAsia="ar-SA"/>
        </w:rPr>
        <w:t xml:space="preserve">ie </w:t>
      </w:r>
      <w:r w:rsidR="00913D4D" w:rsidRPr="007C2D88">
        <w:rPr>
          <w:rFonts w:eastAsia="Times New Roman"/>
          <w:lang w:eastAsia="ar-SA"/>
        </w:rPr>
        <w:t>z zasadami sztuki budowlane</w:t>
      </w:r>
      <w:r w:rsidR="00794DD5" w:rsidRPr="007C2D88">
        <w:rPr>
          <w:rFonts w:eastAsia="Times New Roman"/>
          <w:lang w:eastAsia="ar-SA"/>
        </w:rPr>
        <w:t>j</w:t>
      </w:r>
      <w:r w:rsidR="0044170E" w:rsidRPr="007C2D88">
        <w:rPr>
          <w:rFonts w:eastAsia="Times New Roman"/>
          <w:lang w:eastAsia="ar-SA"/>
        </w:rPr>
        <w:t xml:space="preserve"> </w:t>
      </w:r>
      <w:r w:rsidR="00734A99" w:rsidRPr="007C2D88">
        <w:rPr>
          <w:rFonts w:eastAsia="Times New Roman"/>
          <w:lang w:eastAsia="ar-SA"/>
        </w:rPr>
        <w:t>i prawidłowo ukończone</w:t>
      </w:r>
      <w:r w:rsidR="0016567D" w:rsidRPr="007C2D88">
        <w:rPr>
          <w:rFonts w:eastAsia="Times New Roman"/>
          <w:lang w:eastAsia="ar-SA"/>
        </w:rPr>
        <w:t xml:space="preserve"> </w:t>
      </w:r>
      <w:r w:rsidR="001A73BB" w:rsidRPr="00BB7F98">
        <w:rPr>
          <w:rStyle w:val="Domylnaczcionkaakapitu1"/>
        </w:rPr>
        <w:t>oraz załączyć dokumenty potwierdzające, że roboty te zostały wykonane należycie (</w:t>
      </w:r>
      <w:r w:rsidRPr="007C2D88">
        <w:rPr>
          <w:rFonts w:eastAsia="Times New Roman"/>
          <w:lang w:eastAsia="ar-SA"/>
        </w:rPr>
        <w:t>np. protokół odbioru robót, referencje</w:t>
      </w:r>
      <w:r w:rsidR="001A73BB" w:rsidRPr="007C2D88">
        <w:rPr>
          <w:rFonts w:eastAsia="Times New Roman"/>
          <w:lang w:eastAsia="ar-SA"/>
        </w:rPr>
        <w:t>)</w:t>
      </w:r>
      <w:r w:rsidRPr="007C2D88">
        <w:rPr>
          <w:rFonts w:eastAsia="Times New Roman"/>
          <w:lang w:eastAsia="ar-SA"/>
        </w:rPr>
        <w:t>,</w:t>
      </w:r>
    </w:p>
    <w:p w:rsidR="00734A99" w:rsidRPr="007C2D88" w:rsidRDefault="00734A99" w:rsidP="00E732F7">
      <w:pPr>
        <w:numPr>
          <w:ilvl w:val="2"/>
          <w:numId w:val="32"/>
        </w:numPr>
        <w:tabs>
          <w:tab w:val="clear" w:pos="1021"/>
        </w:tabs>
        <w:jc w:val="both"/>
        <w:rPr>
          <w:rFonts w:eastAsia="Times New Roman"/>
          <w:color w:val="FF0000"/>
          <w:lang w:eastAsia="ar-SA"/>
        </w:rPr>
      </w:pPr>
      <w:r w:rsidRPr="007C2D88">
        <w:rPr>
          <w:rFonts w:eastAsia="Times New Roman"/>
          <w:lang w:eastAsia="ar-SA"/>
        </w:rPr>
        <w:t>Wykaz osób, które będą uczestniczyć w wykonywaniu zamówienia, w szczególności odpowiedzialnych za kierowanie robotami budowlanymi, wraz z informacjami na temat ich kwalifikacji zawodowych, doświadczenia i wykształcenia</w:t>
      </w:r>
      <w:r w:rsidR="006B2D93" w:rsidRPr="007C2D88">
        <w:rPr>
          <w:rFonts w:eastAsia="Times New Roman"/>
          <w:lang w:eastAsia="ar-SA"/>
        </w:rPr>
        <w:t xml:space="preserve"> niezbędnych do wykonania zamówienia, a także zakresu wykonywanych przez nie czynności,</w:t>
      </w:r>
      <w:r w:rsidR="005933B9" w:rsidRPr="007C2D88">
        <w:rPr>
          <w:rFonts w:eastAsia="Times New Roman"/>
          <w:lang w:eastAsia="ar-SA"/>
        </w:rPr>
        <w:t xml:space="preserve"> oraz informacją</w:t>
      </w:r>
      <w:r w:rsidR="007C2D88" w:rsidRPr="007C2D88">
        <w:rPr>
          <w:rFonts w:eastAsia="Times New Roman"/>
          <w:lang w:eastAsia="ar-SA"/>
        </w:rPr>
        <w:t xml:space="preserve"> </w:t>
      </w:r>
      <w:r w:rsidR="006B2D93" w:rsidRPr="007C2D88">
        <w:rPr>
          <w:rFonts w:eastAsia="Times New Roman"/>
          <w:lang w:eastAsia="ar-SA"/>
        </w:rPr>
        <w:t>o podstawie do dysponowania tymi osobami</w:t>
      </w:r>
      <w:r w:rsidR="00DB2816" w:rsidRPr="007C2D88">
        <w:rPr>
          <w:rFonts w:eastAsia="Times New Roman"/>
          <w:lang w:eastAsia="ar-SA"/>
        </w:rPr>
        <w:t xml:space="preserve"> (</w:t>
      </w:r>
      <w:r w:rsidR="00DB2816" w:rsidRPr="00353019">
        <w:rPr>
          <w:rFonts w:eastAsia="Times New Roman"/>
          <w:i/>
          <w:lang w:eastAsia="ar-SA"/>
        </w:rPr>
        <w:t>załącznik nr 6</w:t>
      </w:r>
      <w:r w:rsidR="004F25AB" w:rsidRPr="00353019">
        <w:rPr>
          <w:rFonts w:eastAsia="Times New Roman"/>
          <w:i/>
          <w:lang w:eastAsia="ar-SA"/>
        </w:rPr>
        <w:t xml:space="preserve"> do SIWZ</w:t>
      </w:r>
      <w:r w:rsidR="004F25AB" w:rsidRPr="007C2D88">
        <w:rPr>
          <w:rFonts w:eastAsia="Times New Roman"/>
          <w:lang w:eastAsia="ar-SA"/>
        </w:rPr>
        <w:t>)</w:t>
      </w:r>
      <w:r w:rsidR="006B2D93" w:rsidRPr="007C2D88">
        <w:rPr>
          <w:rFonts w:eastAsia="Times New Roman"/>
          <w:lang w:eastAsia="ar-SA"/>
        </w:rPr>
        <w:t>,</w:t>
      </w:r>
    </w:p>
    <w:p w:rsidR="00FE1D68" w:rsidRPr="00A75353" w:rsidRDefault="00E35D2C" w:rsidP="00A75353">
      <w:pPr>
        <w:tabs>
          <w:tab w:val="left" w:pos="680"/>
        </w:tabs>
        <w:ind w:left="340"/>
        <w:jc w:val="both"/>
        <w:rPr>
          <w:rFonts w:eastAsia="Times New Roman"/>
          <w:lang w:eastAsia="ar-SA"/>
        </w:rPr>
      </w:pPr>
      <w:r w:rsidRPr="002A590D">
        <w:rPr>
          <w:rFonts w:eastAsia="Times New Roman"/>
          <w:lang w:eastAsia="ar-SA"/>
        </w:rPr>
        <w:t>Wymagania dotyczące doświadczenia w realizacj</w:t>
      </w:r>
      <w:r w:rsidR="00BC1A4D">
        <w:rPr>
          <w:rFonts w:eastAsia="Times New Roman"/>
          <w:lang w:eastAsia="ar-SA"/>
        </w:rPr>
        <w:t xml:space="preserve">i zadań o podobnym charakterze, </w:t>
      </w:r>
      <w:r w:rsidRPr="002A590D">
        <w:rPr>
          <w:rFonts w:eastAsia="Times New Roman"/>
          <w:lang w:eastAsia="ar-SA"/>
        </w:rPr>
        <w:t xml:space="preserve">a  także dysponowanie osobami zdolnymi do wykonania zamówienia, jak również potencjału ekonomicznego </w:t>
      </w:r>
      <w:r w:rsidR="00F10983">
        <w:rPr>
          <w:rFonts w:eastAsia="Times New Roman"/>
          <w:lang w:eastAsia="ar-SA"/>
        </w:rPr>
        <w:t>Wykonawcy</w:t>
      </w:r>
      <w:r w:rsidRPr="002A590D">
        <w:rPr>
          <w:rFonts w:eastAsia="Times New Roman"/>
          <w:lang w:eastAsia="ar-SA"/>
        </w:rPr>
        <w:t xml:space="preserve"> mogą spełniać łącznie.</w:t>
      </w:r>
    </w:p>
    <w:p w:rsidR="007C2D88" w:rsidRPr="00A54F5E" w:rsidRDefault="007C2D88" w:rsidP="00E732F7">
      <w:pPr>
        <w:pStyle w:val="Akapitzlist"/>
        <w:widowControl/>
        <w:numPr>
          <w:ilvl w:val="0"/>
          <w:numId w:val="30"/>
        </w:numPr>
        <w:suppressAutoHyphens w:val="0"/>
        <w:spacing w:line="280" w:lineRule="atLeast"/>
        <w:ind w:left="284" w:hanging="284"/>
        <w:jc w:val="both"/>
        <w:rPr>
          <w:i/>
        </w:rPr>
      </w:pPr>
      <w:r w:rsidRPr="00A54F5E">
        <w:rPr>
          <w:b/>
        </w:rPr>
        <w:t>W celu potwierdzenia, że Wykonawca nie podlega wykluczeniu w okolicznościach,                          o których mowa w art. 24 ust. 5 pkt 1:</w:t>
      </w:r>
      <w:r w:rsidRPr="00A54F5E">
        <w:t xml:space="preserve"> </w:t>
      </w:r>
      <w:r w:rsidRPr="00A54F5E">
        <w:rPr>
          <w:i/>
        </w:rPr>
        <w:t xml:space="preserve">odpisu z właściwego rejestru lub z centralnej ewidencji i informacji o działalności gospodarczej, jeżeli odrębne przepisy wymagają wpisu do rejestru lub ewidencji,                </w:t>
      </w:r>
    </w:p>
    <w:p w:rsidR="006F1668" w:rsidRPr="00A54F5E" w:rsidRDefault="006F1668" w:rsidP="00E732F7">
      <w:pPr>
        <w:pStyle w:val="Tekstpodstawowywcity2"/>
        <w:numPr>
          <w:ilvl w:val="0"/>
          <w:numId w:val="30"/>
        </w:numPr>
        <w:spacing w:after="0" w:line="240" w:lineRule="auto"/>
        <w:ind w:left="284" w:hanging="284"/>
        <w:rPr>
          <w:rFonts w:ascii="Times New Roman" w:hAnsi="Times New Roman" w:cs="Times New Roman"/>
          <w:b/>
          <w:sz w:val="24"/>
          <w:szCs w:val="24"/>
        </w:rPr>
      </w:pPr>
      <w:r w:rsidRPr="00A54F5E">
        <w:rPr>
          <w:rFonts w:ascii="Times New Roman" w:hAnsi="Times New Roman" w:cs="Times New Roman"/>
          <w:b/>
          <w:sz w:val="24"/>
          <w:szCs w:val="24"/>
        </w:rPr>
        <w:t>Podmioty wspólnie składające ofertę</w:t>
      </w:r>
    </w:p>
    <w:p w:rsidR="006F1668" w:rsidRPr="00A54F5E" w:rsidRDefault="006F1668" w:rsidP="006F1668">
      <w:pPr>
        <w:pStyle w:val="Tekstpodstawowywcity2"/>
        <w:spacing w:line="240" w:lineRule="auto"/>
        <w:ind w:left="284"/>
        <w:jc w:val="both"/>
        <w:rPr>
          <w:rFonts w:ascii="Times New Roman" w:hAnsi="Times New Roman" w:cs="Times New Roman"/>
          <w:sz w:val="24"/>
          <w:szCs w:val="24"/>
        </w:rPr>
      </w:pPr>
      <w:r w:rsidRPr="00A54F5E">
        <w:rPr>
          <w:rFonts w:ascii="Times New Roman" w:hAnsi="Times New Roman" w:cs="Times New Roman"/>
          <w:sz w:val="24"/>
          <w:szCs w:val="24"/>
        </w:rPr>
        <w:t>Każdy z Wykonawców występujących wspólnie na wezwanie Zamawiającego musi złożyć odrębnie dokumenty określone w ust. 8.</w:t>
      </w:r>
    </w:p>
    <w:p w:rsidR="006F1668" w:rsidRPr="006F1668" w:rsidRDefault="006F1668" w:rsidP="00E732F7">
      <w:pPr>
        <w:widowControl/>
        <w:numPr>
          <w:ilvl w:val="0"/>
          <w:numId w:val="30"/>
        </w:numPr>
        <w:tabs>
          <w:tab w:val="left" w:pos="8730"/>
        </w:tabs>
        <w:suppressAutoHyphens w:val="0"/>
        <w:ind w:left="284" w:hanging="426"/>
        <w:rPr>
          <w:rFonts w:eastAsiaTheme="minorHAnsi"/>
          <w:b/>
          <w:lang w:eastAsia="en-US"/>
        </w:rPr>
      </w:pPr>
      <w:r w:rsidRPr="006F1668">
        <w:rPr>
          <w:rFonts w:eastAsiaTheme="minorHAnsi"/>
          <w:b/>
          <w:lang w:eastAsia="en-US"/>
        </w:rPr>
        <w:t>Wykonawcy zagraniczni</w:t>
      </w:r>
    </w:p>
    <w:p w:rsidR="006F1668" w:rsidRPr="006F1668" w:rsidRDefault="006F1668" w:rsidP="00E732F7">
      <w:pPr>
        <w:widowControl/>
        <w:numPr>
          <w:ilvl w:val="0"/>
          <w:numId w:val="33"/>
        </w:numPr>
        <w:suppressAutoHyphens w:val="0"/>
        <w:ind w:left="567" w:hanging="283"/>
        <w:jc w:val="both"/>
        <w:rPr>
          <w:rFonts w:eastAsiaTheme="minorHAnsi"/>
          <w:lang w:eastAsia="en-US"/>
        </w:rPr>
      </w:pPr>
      <w:r w:rsidRPr="006F1668">
        <w:rPr>
          <w:rFonts w:eastAsiaTheme="minorHAnsi"/>
          <w:lang w:eastAsia="en-US"/>
        </w:rPr>
        <w:t>Jeżeli Wykonawca ma siedzibę lub miejsce zamieszkania poza terytorium Rzeczypospolitej Polskiej, składa na żądanie Zamawiającego zamiast dokumentu, o którym mowa w ust. 8 dokument wystawiony w kraju, w którym ma siedzibę lub miejsce zamieszkania, potwierdzający,  że</w:t>
      </w:r>
      <w:r w:rsidRPr="006F1668">
        <w:rPr>
          <w:rFonts w:eastAsiaTheme="minorHAnsi"/>
          <w:color w:val="0070C0"/>
          <w:lang w:eastAsia="en-US"/>
        </w:rPr>
        <w:t xml:space="preserve"> </w:t>
      </w:r>
      <w:r w:rsidRPr="006F1668">
        <w:rPr>
          <w:rFonts w:eastAsiaTheme="minorHAnsi"/>
          <w:lang w:eastAsia="en-US"/>
        </w:rPr>
        <w:t xml:space="preserve">nie otwarto jego likwidacji ani nie ogłoszono upadłości - </w:t>
      </w:r>
      <w:r w:rsidRPr="006F1668">
        <w:rPr>
          <w:rFonts w:eastAsiaTheme="minorHAnsi"/>
          <w:bCs/>
          <w:lang w:eastAsia="en-US"/>
        </w:rPr>
        <w:t xml:space="preserve">wystawiony nie wcześniej niż 6 miesięcy </w:t>
      </w:r>
      <w:r w:rsidRPr="006F1668">
        <w:rPr>
          <w:rFonts w:eastAsiaTheme="minorHAnsi"/>
          <w:lang w:eastAsia="en-US"/>
        </w:rPr>
        <w:t>przed  upływem terminu składania ofert.</w:t>
      </w:r>
    </w:p>
    <w:p w:rsidR="006F1668" w:rsidRPr="006F1668" w:rsidRDefault="006F1668" w:rsidP="00E732F7">
      <w:pPr>
        <w:widowControl/>
        <w:numPr>
          <w:ilvl w:val="0"/>
          <w:numId w:val="33"/>
        </w:numPr>
        <w:suppressAutoHyphens w:val="0"/>
        <w:ind w:left="567" w:hanging="283"/>
        <w:jc w:val="both"/>
        <w:rPr>
          <w:rFonts w:eastAsiaTheme="minorHAnsi"/>
          <w:lang w:eastAsia="en-US"/>
        </w:rPr>
      </w:pPr>
      <w:r w:rsidRPr="006F1668">
        <w:rPr>
          <w:rFonts w:eastAsiaTheme="minorHAnsi"/>
          <w:lang w:eastAsia="en-US"/>
        </w:rPr>
        <w:lastRenderedPageBreak/>
        <w:t>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rsidR="006F1668" w:rsidRPr="006F1668" w:rsidRDefault="006F1668" w:rsidP="00E732F7">
      <w:pPr>
        <w:widowControl/>
        <w:numPr>
          <w:ilvl w:val="0"/>
          <w:numId w:val="33"/>
        </w:numPr>
        <w:suppressAutoHyphens w:val="0"/>
        <w:ind w:left="567" w:hanging="283"/>
        <w:jc w:val="both"/>
        <w:rPr>
          <w:rFonts w:eastAsiaTheme="minorHAnsi"/>
          <w:lang w:eastAsia="en-US"/>
        </w:rPr>
      </w:pPr>
      <w:r w:rsidRPr="006F1668">
        <w:rPr>
          <w:rFonts w:eastAsiaTheme="minorHAnsi"/>
          <w:lang w:eastAsia="en-US"/>
        </w:rPr>
        <w:t xml:space="preserve">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6F1668" w:rsidRPr="006F1668" w:rsidRDefault="006F1668" w:rsidP="00E732F7">
      <w:pPr>
        <w:widowControl/>
        <w:numPr>
          <w:ilvl w:val="0"/>
          <w:numId w:val="30"/>
        </w:numPr>
        <w:tabs>
          <w:tab w:val="left" w:pos="-993"/>
        </w:tabs>
        <w:suppressAutoHyphens w:val="0"/>
        <w:ind w:left="426" w:hanging="426"/>
        <w:jc w:val="both"/>
        <w:rPr>
          <w:rFonts w:eastAsia="Times New Roman"/>
        </w:rPr>
      </w:pPr>
      <w:r w:rsidRPr="006F1668">
        <w:rPr>
          <w:rFonts w:eastAsia="Times New Roman"/>
        </w:rPr>
        <w:t xml:space="preserve">Wykonawca nie jest obowiązany do złożenia w/w dokumentów, jeżeli zamawiający posiada dokumenty dotyczące tego Wykonawcy lub może je uzyskać za pomocą bezpłatnych </w:t>
      </w:r>
      <w:r w:rsidRPr="006F1668">
        <w:rPr>
          <w:rFonts w:eastAsia="Times New Roman"/>
        </w:rPr>
        <w:br/>
        <w:t xml:space="preserve">i ogólnodostępnych baz danych, w szczególności rejestrów publicznych w rozumieniu ustawy z dnia 17 lutego 2005 r. o informatyzacji działalności podmiotów realizujących zadania publiczne (Dz. U. z 2017 r. poz. 570 z późn. zm.). </w:t>
      </w:r>
    </w:p>
    <w:p w:rsidR="006F1668" w:rsidRPr="006F1668" w:rsidRDefault="006F1668" w:rsidP="006F1668">
      <w:pPr>
        <w:widowControl/>
        <w:suppressAutoHyphens w:val="0"/>
        <w:ind w:left="426"/>
        <w:jc w:val="both"/>
        <w:rPr>
          <w:rFonts w:eastAsiaTheme="minorHAnsi"/>
          <w:lang w:eastAsia="en-US"/>
        </w:rPr>
      </w:pPr>
      <w:r w:rsidRPr="006F1668">
        <w:rPr>
          <w:rFonts w:eastAsiaTheme="minorHAnsi"/>
          <w:lang w:eastAsia="en-US"/>
        </w:rPr>
        <w:t xml:space="preserve">W przypadku wskazania przez wykonawcę dostępności oświadczeń lub dokumentów, </w:t>
      </w:r>
      <w:r w:rsidRPr="006F1668">
        <w:rPr>
          <w:rFonts w:eastAsiaTheme="minorHAnsi"/>
          <w:lang w:eastAsia="en-US"/>
        </w:rPr>
        <w:br/>
        <w:t>o których  mowa w</w:t>
      </w:r>
      <w:r>
        <w:rPr>
          <w:rFonts w:eastAsiaTheme="minorHAnsi"/>
          <w:lang w:eastAsia="en-US"/>
        </w:rPr>
        <w:t xml:space="preserve"> części </w:t>
      </w:r>
      <w:r w:rsidR="0071637A">
        <w:rPr>
          <w:rFonts w:eastAsiaTheme="minorHAnsi"/>
          <w:lang w:eastAsia="en-US"/>
        </w:rPr>
        <w:t>IX</w:t>
      </w:r>
      <w:r w:rsidRPr="006F1668">
        <w:rPr>
          <w:rFonts w:eastAsiaTheme="minorHAnsi"/>
          <w:lang w:eastAsia="en-US"/>
        </w:rPr>
        <w:t xml:space="preserve"> SIWZ, w formie elektronicznej pod określonymi adresami internetowymi ogólnodostępnych i bezpłatnych baz danych, zamawiający pobiera samodzielnie z tych baz danych wskazane przez wykonawcę oświadczenia lub dokumenty.</w:t>
      </w:r>
    </w:p>
    <w:p w:rsidR="006F1668" w:rsidRPr="006F1668" w:rsidRDefault="006F1668" w:rsidP="006F1668">
      <w:pPr>
        <w:widowControl/>
        <w:suppressAutoHyphens w:val="0"/>
        <w:ind w:left="426"/>
        <w:jc w:val="both"/>
        <w:rPr>
          <w:rFonts w:eastAsiaTheme="minorHAnsi"/>
          <w:lang w:eastAsia="en-US"/>
        </w:rPr>
      </w:pPr>
      <w:r w:rsidRPr="006F1668">
        <w:rPr>
          <w:rFonts w:eastAsiaTheme="minorHAnsi"/>
          <w:lang w:eastAsia="en-US"/>
        </w:rPr>
        <w:t xml:space="preserve">W przypadku wskazania przez wykonawcę oświadczeń lub dokumentów, o których mowa </w:t>
      </w:r>
      <w:r>
        <w:rPr>
          <w:rFonts w:eastAsiaTheme="minorHAnsi"/>
          <w:lang w:eastAsia="en-US"/>
        </w:rPr>
        <w:t xml:space="preserve">                 </w:t>
      </w:r>
      <w:r w:rsidRPr="006F1668">
        <w:rPr>
          <w:rFonts w:eastAsiaTheme="minorHAnsi"/>
          <w:lang w:eastAsia="en-US"/>
        </w:rPr>
        <w:t xml:space="preserve">w części </w:t>
      </w:r>
      <w:r w:rsidR="0071637A">
        <w:rPr>
          <w:rFonts w:eastAsiaTheme="minorHAnsi"/>
          <w:lang w:eastAsia="en-US"/>
        </w:rPr>
        <w:t>IX</w:t>
      </w:r>
      <w:r w:rsidRPr="006F1668">
        <w:rPr>
          <w:rFonts w:eastAsiaTheme="minorHAnsi"/>
          <w:lang w:eastAsia="en-US"/>
        </w:rPr>
        <w:t xml:space="preserve"> SIWZ, które znajdują się w posiadaniu zamawiającego, w szczególności oświadczeń lub dokumentów przechowywanych przez zamawiającego zgodnie z art. 97 ust. 1 Ustawy, zamawiający w celu potwierdzenia okoliczności, o których mowa w art. 25 ust. 1 pkt 1 i 3 ustawy, korzysta z posiadanych oświadczeń lub dokumentów, o ile są one aktualne.</w:t>
      </w:r>
    </w:p>
    <w:p w:rsidR="006F1668" w:rsidRDefault="006F1668" w:rsidP="00E732F7">
      <w:pPr>
        <w:widowControl/>
        <w:numPr>
          <w:ilvl w:val="0"/>
          <w:numId w:val="30"/>
        </w:numPr>
        <w:suppressAutoHyphens w:val="0"/>
        <w:ind w:left="426" w:hanging="426"/>
        <w:jc w:val="both"/>
        <w:rPr>
          <w:rFonts w:eastAsia="Garamond"/>
          <w:iCs/>
          <w:lang w:eastAsia="ar-SA"/>
        </w:rPr>
      </w:pPr>
      <w:r w:rsidRPr="006F1668">
        <w:rPr>
          <w:rFonts w:eastAsia="Garamond"/>
          <w:iCs/>
          <w:lang w:eastAsia="ar-SA"/>
        </w:rPr>
        <w:t xml:space="preserve">Zamawiający na potwierdzenie spełnienia warunków udziału w postępowaniu oraz braku podstaw do wykluczenia w postępowania może żądać tylko takich dokumentów, </w:t>
      </w:r>
      <w:r w:rsidRPr="006F1668">
        <w:rPr>
          <w:rFonts w:eastAsia="Garamond"/>
          <w:iCs/>
          <w:lang w:eastAsia="ar-SA"/>
        </w:rPr>
        <w:br/>
        <w:t xml:space="preserve">o których mowa w Rozporządzeniu Ministra Rozwoju z dnia 26 lipca 2016 r. w </w:t>
      </w:r>
      <w:r>
        <w:rPr>
          <w:rFonts w:eastAsia="Garamond"/>
          <w:iCs/>
          <w:lang w:eastAsia="ar-SA"/>
        </w:rPr>
        <w:t>s</w:t>
      </w:r>
      <w:r w:rsidRPr="006F1668">
        <w:rPr>
          <w:rFonts w:eastAsia="Garamond"/>
          <w:iCs/>
          <w:lang w:eastAsia="ar-SA"/>
        </w:rPr>
        <w:t xml:space="preserve">prawie rodzajów dokumentów, jakich może żądać zamawiający od wykonawcy w postępowaniu        </w:t>
      </w:r>
      <w:r>
        <w:rPr>
          <w:rFonts w:eastAsia="Garamond"/>
          <w:iCs/>
          <w:lang w:eastAsia="ar-SA"/>
        </w:rPr>
        <w:t xml:space="preserve"> </w:t>
      </w:r>
      <w:r w:rsidRPr="006F1668">
        <w:rPr>
          <w:rFonts w:eastAsia="Garamond"/>
          <w:iCs/>
          <w:lang w:eastAsia="ar-SA"/>
        </w:rPr>
        <w:t>o udzielenie zamówienia (Dz. U. z 2016 r., poz. 1126 z późn. zm.).</w:t>
      </w:r>
    </w:p>
    <w:p w:rsidR="00BA38C5" w:rsidRPr="008C29DC" w:rsidRDefault="00BA38C5" w:rsidP="00540E12">
      <w:pPr>
        <w:pStyle w:val="Tekstpodstawowy21"/>
        <w:spacing w:line="240" w:lineRule="auto"/>
        <w:rPr>
          <w:rFonts w:ascii="Times New Roman" w:hAnsi="Times New Roman"/>
          <w:b/>
          <w:bCs/>
          <w:sz w:val="8"/>
          <w:szCs w:val="8"/>
        </w:rPr>
      </w:pPr>
    </w:p>
    <w:p w:rsidR="001F76D9" w:rsidRPr="00AC0F5C" w:rsidRDefault="00EC03A6" w:rsidP="00D03B4B">
      <w:pPr>
        <w:shd w:val="clear" w:color="auto" w:fill="E0E0E0"/>
        <w:jc w:val="both"/>
        <w:rPr>
          <w:rFonts w:eastAsia="Times New Roman"/>
          <w:b/>
          <w:lang w:eastAsia="ar-SA"/>
        </w:rPr>
      </w:pPr>
      <w:r>
        <w:rPr>
          <w:rFonts w:eastAsia="Times New Roman"/>
          <w:b/>
          <w:lang w:eastAsia="ar-SA"/>
        </w:rPr>
        <w:t>Część X  SIWZ</w:t>
      </w:r>
      <w:r w:rsidR="002F4DE2">
        <w:rPr>
          <w:rFonts w:eastAsia="Times New Roman"/>
          <w:b/>
          <w:lang w:eastAsia="ar-SA"/>
        </w:rPr>
        <w:t xml:space="preserve"> – Informacja o sposobie</w:t>
      </w:r>
      <w:r w:rsidR="001F76D9">
        <w:rPr>
          <w:rFonts w:eastAsia="Times New Roman"/>
          <w:b/>
          <w:lang w:eastAsia="ar-SA"/>
        </w:rPr>
        <w:t xml:space="preserve"> porozumienia się </w:t>
      </w:r>
      <w:r w:rsidR="00ED211B">
        <w:rPr>
          <w:rFonts w:eastAsia="Times New Roman"/>
          <w:b/>
          <w:lang w:eastAsia="ar-SA"/>
        </w:rPr>
        <w:t>Zamawiającego</w:t>
      </w:r>
      <w:r w:rsidR="001F76D9">
        <w:rPr>
          <w:rFonts w:eastAsia="Times New Roman"/>
          <w:b/>
          <w:lang w:eastAsia="ar-SA"/>
        </w:rPr>
        <w:t xml:space="preserve"> </w:t>
      </w:r>
      <w:r w:rsidR="00BA38C5">
        <w:rPr>
          <w:rFonts w:eastAsia="Times New Roman"/>
          <w:b/>
          <w:lang w:eastAsia="ar-SA"/>
        </w:rPr>
        <w:t>z W</w:t>
      </w:r>
      <w:r w:rsidR="007B69F3">
        <w:rPr>
          <w:rFonts w:eastAsia="Times New Roman"/>
          <w:b/>
          <w:lang w:eastAsia="ar-SA"/>
        </w:rPr>
        <w:t xml:space="preserve">ykonawcami oraz  przekazywania oświadczeń </w:t>
      </w:r>
      <w:r w:rsidR="006F1668">
        <w:rPr>
          <w:rFonts w:eastAsia="Times New Roman"/>
          <w:b/>
          <w:lang w:eastAsia="ar-SA"/>
        </w:rPr>
        <w:t>lub</w:t>
      </w:r>
      <w:r w:rsidR="007B69F3">
        <w:rPr>
          <w:rFonts w:eastAsia="Times New Roman"/>
          <w:b/>
          <w:lang w:eastAsia="ar-SA"/>
        </w:rPr>
        <w:t xml:space="preserve"> dokumentów, a także wskazanie osób uprawnionych do porozumiewania się z </w:t>
      </w:r>
      <w:r w:rsidR="00F10983">
        <w:rPr>
          <w:rFonts w:eastAsia="Times New Roman"/>
          <w:b/>
          <w:lang w:eastAsia="ar-SA"/>
        </w:rPr>
        <w:t>Wykonawcami</w:t>
      </w:r>
    </w:p>
    <w:p w:rsidR="006F1668" w:rsidRPr="006F1668" w:rsidRDefault="006F1668" w:rsidP="00E732F7">
      <w:pPr>
        <w:widowControl/>
        <w:numPr>
          <w:ilvl w:val="0"/>
          <w:numId w:val="34"/>
        </w:numPr>
        <w:suppressAutoHyphens w:val="0"/>
        <w:spacing w:line="280" w:lineRule="atLeast"/>
        <w:ind w:left="284" w:hanging="284"/>
        <w:jc w:val="both"/>
        <w:rPr>
          <w:rFonts w:eastAsia="Times New Roman"/>
          <w:color w:val="000000"/>
          <w:lang w:eastAsia="en-US"/>
        </w:rPr>
      </w:pPr>
      <w:r w:rsidRPr="006F1668">
        <w:rPr>
          <w:rFonts w:eastAsia="Times New Roman"/>
          <w:color w:val="000000"/>
          <w:lang w:eastAsia="en-US"/>
        </w:rPr>
        <w:t>Oświadczenia, zawiadomienia, informacje oraz wnioski o wyjaśnienie treści SIWZ należy kierować na adres:</w:t>
      </w:r>
    </w:p>
    <w:p w:rsidR="006F1668" w:rsidRPr="006F1668" w:rsidRDefault="006F1668" w:rsidP="006F1668">
      <w:pPr>
        <w:widowControl/>
        <w:suppressAutoHyphens w:val="0"/>
        <w:jc w:val="center"/>
        <w:rPr>
          <w:rFonts w:eastAsia="Times New Roman"/>
          <w:b/>
          <w:color w:val="000000"/>
          <w:lang w:eastAsia="en-US"/>
        </w:rPr>
      </w:pPr>
      <w:r w:rsidRPr="006F1668">
        <w:rPr>
          <w:rFonts w:eastAsia="Times New Roman"/>
          <w:b/>
          <w:color w:val="000000"/>
          <w:lang w:eastAsia="en-US"/>
        </w:rPr>
        <w:t>Miasto Sławno</w:t>
      </w:r>
    </w:p>
    <w:p w:rsidR="006F1668" w:rsidRPr="006F1668" w:rsidRDefault="006F1668" w:rsidP="006F1668">
      <w:pPr>
        <w:widowControl/>
        <w:suppressAutoHyphens w:val="0"/>
        <w:jc w:val="center"/>
        <w:rPr>
          <w:rFonts w:eastAsia="Times New Roman"/>
          <w:b/>
          <w:color w:val="000000"/>
          <w:lang w:eastAsia="en-US"/>
        </w:rPr>
      </w:pPr>
      <w:r w:rsidRPr="006F1668">
        <w:rPr>
          <w:rFonts w:eastAsia="Times New Roman"/>
          <w:b/>
          <w:color w:val="000000"/>
          <w:lang w:eastAsia="en-US"/>
        </w:rPr>
        <w:t>Urząd Miejski w Sławnie</w:t>
      </w:r>
    </w:p>
    <w:p w:rsidR="006F1668" w:rsidRPr="006F1668" w:rsidRDefault="006F1668" w:rsidP="006F1668">
      <w:pPr>
        <w:widowControl/>
        <w:suppressAutoHyphens w:val="0"/>
        <w:jc w:val="center"/>
        <w:rPr>
          <w:rFonts w:eastAsia="Times New Roman"/>
          <w:b/>
          <w:color w:val="000000"/>
          <w:lang w:eastAsia="en-US"/>
        </w:rPr>
      </w:pPr>
      <w:r w:rsidRPr="006F1668">
        <w:rPr>
          <w:rFonts w:eastAsia="Times New Roman"/>
          <w:b/>
          <w:color w:val="000000"/>
          <w:lang w:eastAsia="en-US"/>
        </w:rPr>
        <w:t>76-100 Sławno, ul. M. Curie-Skłodowskie 9</w:t>
      </w:r>
    </w:p>
    <w:p w:rsidR="006F1668" w:rsidRPr="006F1668" w:rsidRDefault="006F1668" w:rsidP="006F1668">
      <w:pPr>
        <w:widowControl/>
        <w:suppressAutoHyphens w:val="0"/>
        <w:jc w:val="center"/>
        <w:rPr>
          <w:rFonts w:eastAsia="Times New Roman"/>
          <w:b/>
          <w:color w:val="000000"/>
          <w:lang w:eastAsia="en-US"/>
        </w:rPr>
      </w:pPr>
      <w:r w:rsidRPr="006F1668">
        <w:rPr>
          <w:rFonts w:eastAsia="Times New Roman"/>
          <w:b/>
          <w:color w:val="000000"/>
          <w:lang w:eastAsia="en-US"/>
        </w:rPr>
        <w:t xml:space="preserve">lub numer fax: </w:t>
      </w:r>
      <w:r w:rsidRPr="006F1668">
        <w:rPr>
          <w:rFonts w:eastAsia="Times New Roman"/>
          <w:b/>
          <w:lang w:eastAsia="en-US"/>
        </w:rPr>
        <w:t>59 810 33 40</w:t>
      </w:r>
      <w:r w:rsidRPr="006F1668">
        <w:rPr>
          <w:rFonts w:eastAsia="Times New Roman"/>
          <w:b/>
          <w:color w:val="000000"/>
          <w:lang w:eastAsia="en-US"/>
        </w:rPr>
        <w:t xml:space="preserve"> lub e-</w:t>
      </w:r>
      <w:r w:rsidRPr="006F1668">
        <w:rPr>
          <w:rFonts w:eastAsia="Times New Roman"/>
          <w:b/>
          <w:lang w:eastAsia="en-US"/>
        </w:rPr>
        <w:t>mail: malgorzata.lasek@slawno.pl</w:t>
      </w:r>
    </w:p>
    <w:p w:rsidR="006F1668" w:rsidRPr="006F1668" w:rsidRDefault="006F1668" w:rsidP="006F1668">
      <w:pPr>
        <w:widowControl/>
        <w:suppressAutoHyphens w:val="0"/>
        <w:ind w:left="3372"/>
        <w:rPr>
          <w:rFonts w:eastAsia="Times New Roman"/>
          <w:b/>
          <w:sz w:val="12"/>
          <w:szCs w:val="12"/>
          <w:lang w:eastAsia="en-US"/>
        </w:rPr>
      </w:pPr>
    </w:p>
    <w:p w:rsidR="006F1668" w:rsidRPr="006F1668" w:rsidRDefault="006F1668" w:rsidP="00E732F7">
      <w:pPr>
        <w:widowControl/>
        <w:numPr>
          <w:ilvl w:val="0"/>
          <w:numId w:val="34"/>
        </w:numPr>
        <w:suppressAutoHyphens w:val="0"/>
        <w:spacing w:after="200"/>
        <w:ind w:left="284" w:hanging="284"/>
        <w:contextualSpacing/>
        <w:jc w:val="both"/>
        <w:rPr>
          <w:rFonts w:eastAsiaTheme="minorHAnsi"/>
          <w:lang w:eastAsia="en-US"/>
        </w:rPr>
      </w:pPr>
      <w:r w:rsidRPr="006F1668">
        <w:rPr>
          <w:rFonts w:eastAsiaTheme="minorHAnsi"/>
          <w:lang w:eastAsia="en-US"/>
        </w:rPr>
        <w:t xml:space="preserve">W postępowaniu komunikacja między Zamawiającym a Wykonawcami odbywa się zgodnie </w:t>
      </w:r>
      <w:r w:rsidR="00142A26">
        <w:rPr>
          <w:rFonts w:eastAsiaTheme="minorHAnsi"/>
          <w:lang w:eastAsia="en-US"/>
        </w:rPr>
        <w:t xml:space="preserve">                      </w:t>
      </w:r>
      <w:r w:rsidRPr="006F1668">
        <w:rPr>
          <w:rFonts w:eastAsiaTheme="minorHAnsi"/>
          <w:lang w:eastAsia="en-US"/>
        </w:rPr>
        <w:t xml:space="preserve">z wyborem Zamawiającego za pośrednictwem operatora pocztowego w rozumieniu ustawy </w:t>
      </w:r>
      <w:r w:rsidRPr="006F1668">
        <w:rPr>
          <w:rFonts w:eastAsiaTheme="minorHAnsi"/>
          <w:lang w:eastAsia="en-US"/>
        </w:rPr>
        <w:br/>
        <w:t xml:space="preserve">z dnia 23 listopada 2012 r. – Prawo pocztowe (t.j. Dz. U. z 2018 r. poz. 2188), osobiście, </w:t>
      </w:r>
      <w:r w:rsidRPr="006F1668">
        <w:rPr>
          <w:rFonts w:eastAsiaTheme="minorHAnsi"/>
          <w:lang w:eastAsia="en-US"/>
        </w:rPr>
        <w:br/>
        <w:t xml:space="preserve">za pośrednictwem posłańca, faksu lub przy użyciu środków komunikacji elektronicznej </w:t>
      </w:r>
      <w:r w:rsidRPr="006F1668">
        <w:rPr>
          <w:rFonts w:eastAsiaTheme="minorHAnsi"/>
          <w:lang w:eastAsia="en-US"/>
        </w:rPr>
        <w:br/>
        <w:t xml:space="preserve">w rozumieniu ustawy z dnia 18 lipca 2002 r. o świadczeniu usług drogą elektroniczną </w:t>
      </w:r>
      <w:r w:rsidRPr="006F1668">
        <w:rPr>
          <w:rFonts w:eastAsiaTheme="minorHAnsi"/>
          <w:lang w:eastAsia="en-US"/>
        </w:rPr>
        <w:br/>
        <w:t>(t.j. Dz. U. z 2019 r. poz. 123 z późn. zm.).</w:t>
      </w:r>
    </w:p>
    <w:p w:rsidR="006F1668" w:rsidRPr="006F1668" w:rsidRDefault="006F1668" w:rsidP="00E732F7">
      <w:pPr>
        <w:widowControl/>
        <w:numPr>
          <w:ilvl w:val="0"/>
          <w:numId w:val="34"/>
        </w:numPr>
        <w:suppressAutoHyphens w:val="0"/>
        <w:spacing w:after="200"/>
        <w:ind w:left="284" w:hanging="284"/>
        <w:contextualSpacing/>
        <w:jc w:val="both"/>
        <w:rPr>
          <w:rFonts w:eastAsiaTheme="minorHAnsi"/>
          <w:lang w:eastAsia="en-US"/>
        </w:rPr>
      </w:pPr>
      <w:r w:rsidRPr="006F1668">
        <w:rPr>
          <w:rFonts w:eastAsiaTheme="minorHAnsi"/>
          <w:lang w:eastAsia="en-US"/>
        </w:rPr>
        <w:t xml:space="preserve">Jeżeli zamawiający lub wykonawca przekazują oświadczenia, wnioski, zawiadomienia oraz informacje za pośrednictwem faksu lub przy użyciu środków komunikacji elektronicznej </w:t>
      </w:r>
      <w:r w:rsidRPr="006F1668">
        <w:rPr>
          <w:rFonts w:eastAsiaTheme="minorHAnsi"/>
          <w:lang w:eastAsia="en-US"/>
        </w:rPr>
        <w:br/>
        <w:t xml:space="preserve">w rozumieniu ustawy z dnia 18 lipca 2002 r. o świadczeniu usług drogą elektroniczną, każda </w:t>
      </w:r>
      <w:r w:rsidRPr="006F1668">
        <w:rPr>
          <w:rFonts w:eastAsiaTheme="minorHAnsi"/>
          <w:lang w:eastAsia="en-US"/>
        </w:rPr>
        <w:lastRenderedPageBreak/>
        <w:t>ze stron na żądanie drugiej strony niezwłocznie potwierdza fakt ich otrzymania</w:t>
      </w:r>
      <w:r w:rsidR="00142A26">
        <w:rPr>
          <w:rFonts w:eastAsiaTheme="minorHAnsi"/>
          <w:lang w:eastAsia="en-US"/>
        </w:rPr>
        <w:br/>
      </w:r>
      <w:r w:rsidRPr="006F1668">
        <w:rPr>
          <w:rFonts w:eastAsia="Times New Roman"/>
          <w:color w:val="000000"/>
          <w:lang w:eastAsia="en-US"/>
        </w:rPr>
        <w:t xml:space="preserve">- z zastrzeżeniem, że </w:t>
      </w:r>
      <w:r w:rsidRPr="006F1668">
        <w:rPr>
          <w:rFonts w:eastAsia="Times New Roman"/>
          <w:lang w:eastAsia="en-US"/>
        </w:rPr>
        <w:t xml:space="preserve">do złożenia oferty wraz z załącznikami, w tym oświadczeń </w:t>
      </w:r>
      <w:r w:rsidRPr="006F1668">
        <w:rPr>
          <w:rFonts w:eastAsia="Times New Roman"/>
          <w:lang w:eastAsia="en-US"/>
        </w:rPr>
        <w:br/>
        <w:t xml:space="preserve">i dokumentów potwierdzających spełnienie warunków udziału w postępowaniu, oświadczeń </w:t>
      </w:r>
      <w:r w:rsidR="00142A26">
        <w:rPr>
          <w:rFonts w:eastAsia="Times New Roman"/>
          <w:lang w:eastAsia="en-US"/>
        </w:rPr>
        <w:t xml:space="preserve">  </w:t>
      </w:r>
      <w:r w:rsidR="007D087A">
        <w:rPr>
          <w:rFonts w:eastAsia="Times New Roman"/>
          <w:lang w:eastAsia="en-US"/>
        </w:rPr>
        <w:t xml:space="preserve">            </w:t>
      </w:r>
      <w:r w:rsidRPr="006F1668">
        <w:rPr>
          <w:rFonts w:eastAsia="Times New Roman"/>
          <w:lang w:eastAsia="en-US"/>
        </w:rPr>
        <w:t>i dokumentów potwierdzających spełnianie przez oferowany przedmiot zamówienia wymagań określonych przez zamawiającego</w:t>
      </w:r>
      <w:r w:rsidRPr="006F1668">
        <w:rPr>
          <w:rFonts w:eastAsia="Times New Roman"/>
          <w:color w:val="0070C0"/>
          <w:lang w:eastAsia="en-US"/>
        </w:rPr>
        <w:t xml:space="preserve"> </w:t>
      </w:r>
      <w:r w:rsidRPr="006F1668">
        <w:rPr>
          <w:rFonts w:eastAsia="Times New Roman"/>
          <w:lang w:eastAsia="en-US"/>
        </w:rPr>
        <w:t xml:space="preserve">(zgodnie </w:t>
      </w:r>
      <w:r w:rsidRPr="004D6DD9">
        <w:rPr>
          <w:rFonts w:eastAsia="Times New Roman"/>
          <w:lang w:eastAsia="en-US"/>
        </w:rPr>
        <w:t>z treścią</w:t>
      </w:r>
      <w:r w:rsidR="00353019" w:rsidRPr="004D6DD9">
        <w:rPr>
          <w:rFonts w:eastAsia="Times New Roman"/>
          <w:lang w:eastAsia="en-US"/>
        </w:rPr>
        <w:t xml:space="preserve"> </w:t>
      </w:r>
      <w:r w:rsidR="00353019" w:rsidRPr="004D6DD9">
        <w:rPr>
          <w:rFonts w:eastAsiaTheme="minorHAnsi"/>
          <w:bCs/>
          <w:lang w:eastAsia="en-US"/>
        </w:rPr>
        <w:t>części</w:t>
      </w:r>
      <w:r w:rsidR="00353019" w:rsidRPr="004D6DD9">
        <w:rPr>
          <w:rFonts w:eastAsiaTheme="minorHAnsi"/>
          <w:b/>
          <w:lang w:eastAsia="en-US"/>
        </w:rPr>
        <w:t xml:space="preserve"> VIII</w:t>
      </w:r>
      <w:r w:rsidRPr="004D6DD9">
        <w:rPr>
          <w:rFonts w:eastAsia="Times New Roman"/>
          <w:lang w:eastAsia="en-US"/>
        </w:rPr>
        <w:t xml:space="preserve"> SIWZ</w:t>
      </w:r>
      <w:r w:rsidRPr="006F1668">
        <w:rPr>
          <w:rFonts w:eastAsia="Times New Roman"/>
          <w:lang w:eastAsia="en-US"/>
        </w:rPr>
        <w:t>) oraz pełnomocnictw</w:t>
      </w:r>
      <w:r w:rsidRPr="006F1668">
        <w:rPr>
          <w:rFonts w:eastAsia="Times New Roman"/>
          <w:color w:val="0070C0"/>
          <w:lang w:eastAsia="en-US"/>
        </w:rPr>
        <w:t xml:space="preserve"> </w:t>
      </w:r>
      <w:r w:rsidRPr="006F1668">
        <w:rPr>
          <w:rFonts w:eastAsia="Times New Roman"/>
          <w:lang w:eastAsia="en-US"/>
        </w:rPr>
        <w:t xml:space="preserve">zastrzeżona jest </w:t>
      </w:r>
      <w:r w:rsidRPr="006F1668">
        <w:rPr>
          <w:rFonts w:eastAsia="Times New Roman"/>
          <w:u w:val="single"/>
          <w:lang w:eastAsia="en-US"/>
        </w:rPr>
        <w:t>forma pisemna.</w:t>
      </w:r>
    </w:p>
    <w:p w:rsidR="006F1668" w:rsidRPr="006F1668" w:rsidRDefault="006F1668" w:rsidP="00E732F7">
      <w:pPr>
        <w:widowControl/>
        <w:numPr>
          <w:ilvl w:val="0"/>
          <w:numId w:val="34"/>
        </w:numPr>
        <w:suppressAutoHyphens w:val="0"/>
        <w:spacing w:after="200"/>
        <w:ind w:left="284" w:hanging="284"/>
        <w:contextualSpacing/>
        <w:jc w:val="both"/>
        <w:rPr>
          <w:rFonts w:eastAsiaTheme="minorHAnsi"/>
          <w:lang w:eastAsia="en-US"/>
        </w:rPr>
      </w:pPr>
      <w:r w:rsidRPr="006F1668">
        <w:rPr>
          <w:rFonts w:eastAsia="Times New Roman"/>
          <w:color w:val="000000"/>
          <w:lang w:eastAsia="en-US"/>
        </w:rPr>
        <w:t xml:space="preserve">Wykonawca może zwrócić się do zamawiającego o wyjaśnienie treści SIWZ. Zamawiający niezwłocznie, jednak nie później niż na </w:t>
      </w:r>
      <w:r w:rsidRPr="006F1668">
        <w:rPr>
          <w:rFonts w:eastAsia="Times New Roman"/>
          <w:b/>
          <w:color w:val="000000"/>
          <w:lang w:eastAsia="en-US"/>
        </w:rPr>
        <w:t>dwa dni</w:t>
      </w:r>
      <w:r w:rsidRPr="006F1668">
        <w:rPr>
          <w:rFonts w:eastAsia="Times New Roman"/>
          <w:color w:val="000000"/>
          <w:lang w:eastAsia="en-US"/>
        </w:rPr>
        <w:t xml:space="preserve"> przed upływem terminu składania ofert udzieli wyjaśnień, pod warunkiem, że wniosek o wyjaśnienie SIWZ wpłynie nie później niż do końca dnia, w którym upływa połowa wyznaczonego terminu składania ofert. Jeżeli wniosek o wyjaśnienie treści SIWZ wpłynie po upływie terminu składania wniosku lub dotyczy udzielonych wyjaśnień, zamawiający może udzielić wyjaśnień albo pozostawić wniosek bez rozpoznania. Przedłużenie terminu składania ofert nie wpływa na bieg terminu składania wniosków o wyjaśnienie treści SIWZ.</w:t>
      </w:r>
    </w:p>
    <w:p w:rsidR="006F1668" w:rsidRPr="006F1668" w:rsidRDefault="006F1668" w:rsidP="00E732F7">
      <w:pPr>
        <w:widowControl/>
        <w:numPr>
          <w:ilvl w:val="0"/>
          <w:numId w:val="34"/>
        </w:numPr>
        <w:suppressAutoHyphens w:val="0"/>
        <w:spacing w:after="200"/>
        <w:ind w:left="284" w:hanging="284"/>
        <w:contextualSpacing/>
        <w:jc w:val="both"/>
        <w:rPr>
          <w:rFonts w:eastAsiaTheme="minorHAnsi"/>
          <w:lang w:eastAsia="en-US"/>
        </w:rPr>
      </w:pPr>
      <w:r w:rsidRPr="006F1668">
        <w:rPr>
          <w:rFonts w:eastAsia="Times New Roman"/>
          <w:color w:val="000000"/>
          <w:lang w:eastAsia="en-US"/>
        </w:rPr>
        <w:t xml:space="preserve">Treść zapytań wraz z wyjaśnieniami treści SIWZ zamawiający przekaże wykonawcom                  (bez ujawniania źródła zapytania), którym przekazał SIWZ oraz zamieści je na stronie internetowej, na której udostępniona jest SIWZ, tj. </w:t>
      </w:r>
      <w:hyperlink r:id="rId8" w:history="1">
        <w:r w:rsidRPr="006F1668">
          <w:rPr>
            <w:rFonts w:eastAsiaTheme="minorHAnsi"/>
            <w:color w:val="0000FF" w:themeColor="hyperlink"/>
            <w:u w:val="single"/>
            <w:lang w:eastAsia="en-US"/>
          </w:rPr>
          <w:t>http://um.slawno.ibip.pl</w:t>
        </w:r>
      </w:hyperlink>
      <w:r w:rsidRPr="006F1668">
        <w:rPr>
          <w:rFonts w:eastAsia="Times New Roman"/>
          <w:b/>
          <w:color w:val="000000"/>
          <w:lang w:eastAsia="en-US"/>
        </w:rPr>
        <w:t xml:space="preserve">. </w:t>
      </w:r>
    </w:p>
    <w:p w:rsidR="006F1668" w:rsidRPr="006F1668" w:rsidRDefault="006F1668" w:rsidP="007D087A">
      <w:pPr>
        <w:widowControl/>
        <w:suppressAutoHyphens w:val="0"/>
        <w:ind w:left="284"/>
        <w:jc w:val="both"/>
        <w:rPr>
          <w:rFonts w:eastAsia="Times New Roman"/>
          <w:b/>
          <w:color w:val="000000"/>
          <w:lang w:eastAsia="en-US"/>
        </w:rPr>
      </w:pPr>
      <w:r w:rsidRPr="006F1668">
        <w:rPr>
          <w:rFonts w:eastAsia="Times New Roman"/>
          <w:color w:val="000000"/>
          <w:lang w:eastAsia="en-US"/>
        </w:rPr>
        <w:t xml:space="preserve">Osobą uprawnioną do porozumiewania się z wykonawcami </w:t>
      </w:r>
      <w:r w:rsidRPr="006F1668">
        <w:rPr>
          <w:rFonts w:eastAsia="Times New Roman"/>
          <w:lang w:eastAsia="en-US"/>
        </w:rPr>
        <w:t>jest</w:t>
      </w:r>
      <w:r w:rsidRPr="006F1668">
        <w:rPr>
          <w:rFonts w:eastAsia="Times New Roman"/>
          <w:b/>
          <w:lang w:eastAsia="en-US"/>
        </w:rPr>
        <w:t xml:space="preserve">: Małgorzata Łasek,                          e-mail: </w:t>
      </w:r>
      <w:bookmarkStart w:id="2" w:name="_Hlk24631620"/>
      <w:r w:rsidRPr="006F1668">
        <w:rPr>
          <w:rFonts w:eastAsia="Times New Roman"/>
          <w:b/>
          <w:lang w:eastAsia="en-US"/>
        </w:rPr>
        <w:t>malgorzata.lasek@slawno.pl</w:t>
      </w:r>
      <w:bookmarkEnd w:id="2"/>
      <w:r w:rsidRPr="006F1668">
        <w:rPr>
          <w:rFonts w:eastAsia="Times New Roman"/>
          <w:b/>
          <w:color w:val="FFFFFF"/>
          <w:lang w:eastAsia="en-US"/>
        </w:rPr>
        <w:t>…………….</w:t>
      </w:r>
    </w:p>
    <w:p w:rsidR="006F1668" w:rsidRPr="006F1668" w:rsidRDefault="006F1668" w:rsidP="00E732F7">
      <w:pPr>
        <w:widowControl/>
        <w:numPr>
          <w:ilvl w:val="0"/>
          <w:numId w:val="34"/>
        </w:numPr>
        <w:suppressAutoHyphens w:val="0"/>
        <w:ind w:left="284" w:hanging="284"/>
        <w:jc w:val="both"/>
        <w:rPr>
          <w:rFonts w:eastAsia="Times New Roman"/>
          <w:color w:val="000000"/>
          <w:lang w:eastAsia="en-US"/>
        </w:rPr>
      </w:pPr>
      <w:r w:rsidRPr="006F1668">
        <w:rPr>
          <w:rFonts w:eastAsia="Times New Roman"/>
          <w:color w:val="000000"/>
          <w:lang w:eastAsia="en-US"/>
        </w:rPr>
        <w:t xml:space="preserve">W uzasadnionych przypadkach zamawiający może przed upływem terminu składania ofert zmienić treść specyfikacji istotnych warunków zamówienia. Dokonaną zmianę treści specyfikacji zamawiający udostępnia na stronie internetowej. </w:t>
      </w:r>
      <w:r w:rsidRPr="006F1668">
        <w:rPr>
          <w:rFonts w:eastAsiaTheme="minorHAnsi"/>
          <w:color w:val="000000"/>
          <w:lang w:eastAsia="en-US"/>
        </w:rPr>
        <w:t xml:space="preserve">Jeżeli zmiana SIWZ prowadzi do zmiany Ogłoszenia o zamówieniu, zamawiający zamieści ogłoszenie o zmianie ogłoszenia </w:t>
      </w:r>
      <w:r w:rsidR="00142A26">
        <w:rPr>
          <w:rFonts w:eastAsiaTheme="minorHAnsi"/>
          <w:color w:val="000000"/>
          <w:lang w:eastAsia="en-US"/>
        </w:rPr>
        <w:t xml:space="preserve">                   </w:t>
      </w:r>
      <w:r w:rsidRPr="006F1668">
        <w:rPr>
          <w:rFonts w:eastAsiaTheme="minorHAnsi"/>
          <w:color w:val="000000"/>
          <w:lang w:eastAsia="en-US"/>
        </w:rPr>
        <w:t>w Biuletynie Zamówień Publicznych oraz na stronie internetowej.</w:t>
      </w:r>
    </w:p>
    <w:p w:rsidR="006F1668" w:rsidRPr="006F1668" w:rsidRDefault="006F1668" w:rsidP="00E732F7">
      <w:pPr>
        <w:widowControl/>
        <w:numPr>
          <w:ilvl w:val="0"/>
          <w:numId w:val="34"/>
        </w:numPr>
        <w:suppressAutoHyphens w:val="0"/>
        <w:spacing w:after="200"/>
        <w:ind w:left="284" w:hanging="284"/>
        <w:jc w:val="both"/>
        <w:rPr>
          <w:rFonts w:eastAsia="Times New Roman"/>
          <w:color w:val="000000"/>
          <w:lang w:eastAsia="en-US"/>
        </w:rPr>
      </w:pPr>
      <w:r w:rsidRPr="006F1668">
        <w:rPr>
          <w:rFonts w:eastAsia="Times New Roman"/>
          <w:color w:val="000000"/>
          <w:lang w:eastAsia="en-US"/>
        </w:rPr>
        <w:t xml:space="preserve">Zamawiający nie przewiduje zwołania zebrania Wykonawców, o którym mowa w art. 38 </w:t>
      </w:r>
      <w:r w:rsidRPr="006F1668">
        <w:rPr>
          <w:rFonts w:eastAsia="Times New Roman"/>
          <w:color w:val="000000"/>
          <w:lang w:eastAsia="en-US"/>
        </w:rPr>
        <w:br/>
        <w:t>ust. 3 ustawy Pzp.</w:t>
      </w:r>
    </w:p>
    <w:p w:rsidR="006F1668" w:rsidRPr="006F1668" w:rsidRDefault="006F1668" w:rsidP="006F1668">
      <w:pPr>
        <w:widowControl/>
        <w:shd w:val="clear" w:color="auto" w:fill="FFFFFF" w:themeFill="background1"/>
        <w:tabs>
          <w:tab w:val="left" w:pos="720"/>
        </w:tabs>
        <w:autoSpaceDN w:val="0"/>
        <w:jc w:val="both"/>
        <w:textAlignment w:val="baseline"/>
        <w:rPr>
          <w:rFonts w:eastAsia="Times New Roman"/>
          <w:kern w:val="3"/>
          <w:lang w:eastAsia="zh-CN"/>
        </w:rPr>
      </w:pPr>
      <w:r w:rsidRPr="006F1668">
        <w:rPr>
          <w:rFonts w:eastAsia="Times New Roman"/>
          <w:bCs/>
          <w:kern w:val="3"/>
          <w:highlight w:val="green"/>
          <w:shd w:val="clear" w:color="auto" w:fill="FFFF00"/>
          <w:lang w:eastAsia="zh-CN"/>
        </w:rPr>
        <w:t>Prosi si</w:t>
      </w:r>
      <w:r w:rsidRPr="006F1668">
        <w:rPr>
          <w:rFonts w:eastAsia="Times New Roman"/>
          <w:kern w:val="3"/>
          <w:highlight w:val="green"/>
          <w:shd w:val="clear" w:color="auto" w:fill="FFFF00"/>
          <w:lang w:eastAsia="zh-CN"/>
        </w:rPr>
        <w:t xml:space="preserve">ę </w:t>
      </w:r>
      <w:r w:rsidRPr="006F1668">
        <w:rPr>
          <w:rFonts w:eastAsia="Times New Roman"/>
          <w:bCs/>
          <w:kern w:val="3"/>
          <w:highlight w:val="green"/>
          <w:shd w:val="clear" w:color="auto" w:fill="FFFF00"/>
          <w:lang w:eastAsia="zh-CN"/>
        </w:rPr>
        <w:t xml:space="preserve">Wykonawców o baczne </w:t>
      </w:r>
      <w:r w:rsidRPr="006F1668">
        <w:rPr>
          <w:rFonts w:eastAsia="Times New Roman"/>
          <w:kern w:val="3"/>
          <w:highlight w:val="green"/>
          <w:shd w:val="clear" w:color="auto" w:fill="FFFF00"/>
          <w:lang w:eastAsia="zh-CN"/>
        </w:rPr>
        <w:t>ś</w:t>
      </w:r>
      <w:r w:rsidRPr="006F1668">
        <w:rPr>
          <w:rFonts w:eastAsia="Times New Roman"/>
          <w:bCs/>
          <w:kern w:val="3"/>
          <w:highlight w:val="green"/>
          <w:shd w:val="clear" w:color="auto" w:fill="FFFF00"/>
          <w:lang w:eastAsia="zh-CN"/>
        </w:rPr>
        <w:t>ledzenie strony internetowej Zamawiaj</w:t>
      </w:r>
      <w:r w:rsidRPr="006F1668">
        <w:rPr>
          <w:rFonts w:eastAsia="Times New Roman"/>
          <w:kern w:val="3"/>
          <w:highlight w:val="green"/>
          <w:shd w:val="clear" w:color="auto" w:fill="FFFF00"/>
          <w:lang w:eastAsia="zh-CN"/>
        </w:rPr>
        <w:t>ą</w:t>
      </w:r>
      <w:r w:rsidRPr="006F1668">
        <w:rPr>
          <w:rFonts w:eastAsia="Times New Roman"/>
          <w:bCs/>
          <w:kern w:val="3"/>
          <w:highlight w:val="green"/>
          <w:shd w:val="clear" w:color="auto" w:fill="FFFF00"/>
          <w:lang w:eastAsia="zh-CN"/>
        </w:rPr>
        <w:t xml:space="preserve">cego </w:t>
      </w:r>
      <w:hyperlink r:id="rId9" w:history="1">
        <w:r w:rsidRPr="006F1668">
          <w:rPr>
            <w:rFonts w:eastAsia="Times New Roman"/>
            <w:color w:val="0000FF" w:themeColor="hyperlink"/>
            <w:kern w:val="3"/>
            <w:highlight w:val="green"/>
            <w:u w:val="single"/>
            <w:lang w:eastAsia="zh-CN"/>
          </w:rPr>
          <w:t>http://um.slawno.ibip.pl</w:t>
        </w:r>
      </w:hyperlink>
      <w:r w:rsidRPr="006F1668">
        <w:rPr>
          <w:rFonts w:eastAsia="Times New Roman"/>
          <w:bCs/>
          <w:kern w:val="3"/>
          <w:highlight w:val="green"/>
          <w:shd w:val="clear" w:color="auto" w:fill="FFFF00"/>
          <w:lang w:eastAsia="zh-CN"/>
        </w:rPr>
        <w:t xml:space="preserve"> gdy</w:t>
      </w:r>
      <w:r w:rsidRPr="006F1668">
        <w:rPr>
          <w:rFonts w:eastAsia="Times New Roman"/>
          <w:kern w:val="3"/>
          <w:highlight w:val="green"/>
          <w:shd w:val="clear" w:color="auto" w:fill="FFFF00"/>
          <w:lang w:eastAsia="zh-CN"/>
        </w:rPr>
        <w:t xml:space="preserve">ż </w:t>
      </w:r>
      <w:r w:rsidRPr="006F1668">
        <w:rPr>
          <w:rFonts w:eastAsia="Times New Roman"/>
          <w:bCs/>
          <w:kern w:val="3"/>
          <w:highlight w:val="green"/>
          <w:shd w:val="clear" w:color="auto" w:fill="FFFF00"/>
          <w:lang w:eastAsia="zh-CN"/>
        </w:rPr>
        <w:t xml:space="preserve"> jest to jedyne </w:t>
      </w:r>
      <w:r w:rsidRPr="006F1668">
        <w:rPr>
          <w:rFonts w:eastAsia="Times New Roman"/>
          <w:kern w:val="3"/>
          <w:highlight w:val="green"/>
          <w:shd w:val="clear" w:color="auto" w:fill="FFFF00"/>
          <w:lang w:eastAsia="zh-CN"/>
        </w:rPr>
        <w:t>ź</w:t>
      </w:r>
      <w:r w:rsidRPr="006F1668">
        <w:rPr>
          <w:rFonts w:eastAsia="Times New Roman"/>
          <w:bCs/>
          <w:kern w:val="3"/>
          <w:highlight w:val="green"/>
          <w:shd w:val="clear" w:color="auto" w:fill="FFFF00"/>
          <w:lang w:eastAsia="zh-CN"/>
        </w:rPr>
        <w:t>ródło informacji o zapytaniach i ewentualnych zmianach tre</w:t>
      </w:r>
      <w:r w:rsidRPr="006F1668">
        <w:rPr>
          <w:rFonts w:eastAsia="Times New Roman"/>
          <w:kern w:val="3"/>
          <w:highlight w:val="green"/>
          <w:shd w:val="clear" w:color="auto" w:fill="FFFF00"/>
          <w:lang w:eastAsia="zh-CN"/>
        </w:rPr>
        <w:t>ś</w:t>
      </w:r>
      <w:r w:rsidRPr="006F1668">
        <w:rPr>
          <w:rFonts w:eastAsia="Times New Roman"/>
          <w:bCs/>
          <w:kern w:val="3"/>
          <w:highlight w:val="green"/>
          <w:shd w:val="clear" w:color="auto" w:fill="FFFF00"/>
          <w:lang w:eastAsia="zh-CN"/>
        </w:rPr>
        <w:t>ci SIWZ.</w:t>
      </w:r>
    </w:p>
    <w:p w:rsidR="009C6C6C" w:rsidRPr="008C29DC" w:rsidRDefault="009C6C6C" w:rsidP="00BC1A4D">
      <w:pPr>
        <w:tabs>
          <w:tab w:val="left" w:pos="720"/>
        </w:tabs>
        <w:ind w:left="720"/>
        <w:jc w:val="both"/>
        <w:rPr>
          <w:rFonts w:eastAsia="Times New Roman"/>
          <w:sz w:val="8"/>
          <w:szCs w:val="8"/>
          <w:lang w:eastAsia="ar-SA"/>
        </w:rPr>
      </w:pPr>
    </w:p>
    <w:p w:rsidR="001F76D9" w:rsidRPr="00AC0F5C" w:rsidRDefault="00EC03A6" w:rsidP="00AC0F5C">
      <w:pPr>
        <w:shd w:val="clear" w:color="auto" w:fill="E0E0E0"/>
        <w:rPr>
          <w:rFonts w:eastAsia="Times New Roman"/>
          <w:b/>
          <w:lang w:eastAsia="ar-SA"/>
        </w:rPr>
      </w:pPr>
      <w:r>
        <w:rPr>
          <w:rFonts w:eastAsia="Times New Roman"/>
          <w:b/>
          <w:lang w:eastAsia="ar-SA"/>
        </w:rPr>
        <w:t xml:space="preserve">Część </w:t>
      </w:r>
      <w:r>
        <w:rPr>
          <w:rFonts w:eastAsia="Times New Roman"/>
          <w:b/>
          <w:lang w:eastAsia="ar-SA"/>
        </w:rPr>
        <w:tab/>
        <w:t>XI  SIWZ</w:t>
      </w:r>
      <w:r w:rsidR="007B69F3">
        <w:rPr>
          <w:rFonts w:eastAsia="Times New Roman"/>
          <w:b/>
          <w:lang w:eastAsia="ar-SA"/>
        </w:rPr>
        <w:t xml:space="preserve"> – Wymagania dotyczące wadium</w:t>
      </w:r>
    </w:p>
    <w:p w:rsidR="00AF35A5" w:rsidRDefault="00F10983" w:rsidP="00E732F7">
      <w:pPr>
        <w:pStyle w:val="Akapitzlist"/>
        <w:numPr>
          <w:ilvl w:val="0"/>
          <w:numId w:val="12"/>
        </w:numPr>
        <w:ind w:left="284" w:hanging="284"/>
        <w:jc w:val="both"/>
        <w:rPr>
          <w:rFonts w:eastAsia="Times New Roman"/>
          <w:lang w:eastAsia="ar-SA"/>
        </w:rPr>
      </w:pPr>
      <w:r>
        <w:rPr>
          <w:rFonts w:eastAsia="Times New Roman"/>
          <w:lang w:eastAsia="ar-SA"/>
        </w:rPr>
        <w:t>Wykonawca</w:t>
      </w:r>
      <w:r w:rsidR="00EC03A6" w:rsidRPr="001F76D9">
        <w:rPr>
          <w:rFonts w:eastAsia="Times New Roman"/>
          <w:lang w:eastAsia="ar-SA"/>
        </w:rPr>
        <w:t xml:space="preserve"> obowiązany je</w:t>
      </w:r>
      <w:r w:rsidR="001A18DB">
        <w:rPr>
          <w:rFonts w:eastAsia="Times New Roman"/>
          <w:lang w:eastAsia="ar-SA"/>
        </w:rPr>
        <w:t xml:space="preserve">st wnieść wadium w wysokości: </w:t>
      </w:r>
      <w:r w:rsidR="00142A26">
        <w:rPr>
          <w:rFonts w:eastAsia="Times New Roman"/>
          <w:b/>
          <w:lang w:eastAsia="ar-SA"/>
        </w:rPr>
        <w:t>3</w:t>
      </w:r>
      <w:r w:rsidR="00477134" w:rsidRPr="00BB7F98">
        <w:rPr>
          <w:rFonts w:eastAsia="Times New Roman"/>
          <w:b/>
          <w:lang w:eastAsia="ar-SA"/>
        </w:rPr>
        <w:t>0</w:t>
      </w:r>
      <w:r w:rsidR="00923A87" w:rsidRPr="00BB7F98">
        <w:rPr>
          <w:rFonts w:eastAsia="Times New Roman"/>
          <w:b/>
          <w:lang w:eastAsia="ar-SA"/>
        </w:rPr>
        <w:t>.0</w:t>
      </w:r>
      <w:r w:rsidR="00EE53A1" w:rsidRPr="00BB7F98">
        <w:rPr>
          <w:rFonts w:eastAsia="Times New Roman"/>
          <w:b/>
          <w:lang w:eastAsia="ar-SA"/>
        </w:rPr>
        <w:t>00,00</w:t>
      </w:r>
      <w:r w:rsidR="001A18DB" w:rsidRPr="00BB7F98">
        <w:rPr>
          <w:rFonts w:eastAsia="Times New Roman"/>
          <w:b/>
          <w:lang w:eastAsia="ar-SA"/>
        </w:rPr>
        <w:t xml:space="preserve"> </w:t>
      </w:r>
      <w:r w:rsidR="006E22A1" w:rsidRPr="00BB7F98">
        <w:rPr>
          <w:rFonts w:eastAsia="Times New Roman"/>
          <w:b/>
          <w:lang w:eastAsia="ar-SA"/>
        </w:rPr>
        <w:t>zł</w:t>
      </w:r>
      <w:r w:rsidR="008E37CE" w:rsidRPr="001F76D9">
        <w:rPr>
          <w:rFonts w:eastAsia="Times New Roman"/>
          <w:lang w:eastAsia="ar-SA"/>
        </w:rPr>
        <w:t xml:space="preserve"> (słowni</w:t>
      </w:r>
      <w:r w:rsidR="006B1F5E" w:rsidRPr="001F76D9">
        <w:rPr>
          <w:rFonts w:eastAsia="Times New Roman"/>
          <w:lang w:eastAsia="ar-SA"/>
        </w:rPr>
        <w:t xml:space="preserve">e: </w:t>
      </w:r>
      <w:r w:rsidR="00142A26">
        <w:rPr>
          <w:rFonts w:eastAsia="Times New Roman"/>
          <w:lang w:eastAsia="ar-SA"/>
        </w:rPr>
        <w:t>trzy</w:t>
      </w:r>
      <w:r w:rsidR="00477134">
        <w:rPr>
          <w:rFonts w:eastAsia="Times New Roman"/>
          <w:lang w:eastAsia="ar-SA"/>
        </w:rPr>
        <w:t xml:space="preserve">dzieści </w:t>
      </w:r>
      <w:r w:rsidR="00923A87">
        <w:rPr>
          <w:rFonts w:eastAsia="Times New Roman"/>
          <w:lang w:eastAsia="ar-SA"/>
        </w:rPr>
        <w:t xml:space="preserve">tysięcy </w:t>
      </w:r>
      <w:r w:rsidR="00EC03A6" w:rsidRPr="001F76D9">
        <w:rPr>
          <w:rFonts w:eastAsia="Times New Roman"/>
          <w:lang w:eastAsia="ar-SA"/>
        </w:rPr>
        <w:t>złotych 00/100).</w:t>
      </w:r>
    </w:p>
    <w:p w:rsidR="00AF35A5" w:rsidRDefault="00F10983" w:rsidP="00E732F7">
      <w:pPr>
        <w:pStyle w:val="Akapitzlist"/>
        <w:numPr>
          <w:ilvl w:val="0"/>
          <w:numId w:val="12"/>
        </w:numPr>
        <w:ind w:left="284" w:hanging="284"/>
        <w:jc w:val="both"/>
        <w:rPr>
          <w:rFonts w:eastAsia="Times New Roman"/>
          <w:lang w:eastAsia="ar-SA"/>
        </w:rPr>
      </w:pPr>
      <w:r w:rsidRPr="00D07FE4">
        <w:rPr>
          <w:rFonts w:eastAsia="Times New Roman"/>
          <w:lang w:eastAsia="ar-SA"/>
        </w:rPr>
        <w:t>Wykonawca</w:t>
      </w:r>
      <w:r w:rsidR="00EC03A6" w:rsidRPr="00D07FE4">
        <w:rPr>
          <w:rFonts w:eastAsia="Times New Roman"/>
          <w:lang w:eastAsia="ar-SA"/>
        </w:rPr>
        <w:t xml:space="preserve"> obowiązany jest wnieść wadium przed upływem terminu składania ofert.  Dochowanie terminu nastąpi jeżeli kwotą wadium </w:t>
      </w:r>
      <w:r w:rsidR="007C72C8" w:rsidRPr="00D07FE4">
        <w:rPr>
          <w:rFonts w:eastAsia="Times New Roman"/>
          <w:lang w:eastAsia="ar-SA"/>
        </w:rPr>
        <w:t xml:space="preserve">zostanie uznane konto bankowe  </w:t>
      </w:r>
      <w:r w:rsidR="00ED211B" w:rsidRPr="00D07FE4">
        <w:rPr>
          <w:rFonts w:eastAsia="Times New Roman"/>
          <w:lang w:eastAsia="ar-SA"/>
        </w:rPr>
        <w:t>Zamawiającego</w:t>
      </w:r>
      <w:r w:rsidR="00EC03A6" w:rsidRPr="00D07FE4">
        <w:rPr>
          <w:rFonts w:eastAsia="Times New Roman"/>
          <w:lang w:eastAsia="ar-SA"/>
        </w:rPr>
        <w:t xml:space="preserve"> przed terminem otwarcia  ofert.</w:t>
      </w:r>
    </w:p>
    <w:p w:rsidR="00AF35A5" w:rsidRPr="00D07FE4" w:rsidRDefault="00EC03A6" w:rsidP="00E732F7">
      <w:pPr>
        <w:pStyle w:val="Akapitzlist"/>
        <w:numPr>
          <w:ilvl w:val="0"/>
          <w:numId w:val="12"/>
        </w:numPr>
        <w:ind w:left="284" w:hanging="284"/>
        <w:jc w:val="both"/>
        <w:rPr>
          <w:rFonts w:eastAsia="Times New Roman"/>
          <w:lang w:eastAsia="ar-SA"/>
        </w:rPr>
      </w:pPr>
      <w:r w:rsidRPr="00D07FE4">
        <w:rPr>
          <w:rFonts w:eastAsia="Times New Roman"/>
          <w:lang w:eastAsia="ar-SA"/>
        </w:rPr>
        <w:t>Wadium można wnieść w formie:</w:t>
      </w:r>
    </w:p>
    <w:p w:rsidR="00D52656" w:rsidRDefault="00EC03A6" w:rsidP="00E732F7">
      <w:pPr>
        <w:numPr>
          <w:ilvl w:val="0"/>
          <w:numId w:val="2"/>
        </w:numPr>
        <w:tabs>
          <w:tab w:val="left" w:pos="720"/>
          <w:tab w:val="left" w:pos="1440"/>
        </w:tabs>
        <w:jc w:val="both"/>
        <w:rPr>
          <w:rFonts w:eastAsia="Times New Roman"/>
          <w:lang w:eastAsia="ar-SA"/>
        </w:rPr>
      </w:pPr>
      <w:r w:rsidRPr="00D52656">
        <w:rPr>
          <w:rFonts w:eastAsia="Times New Roman"/>
          <w:lang w:eastAsia="ar-SA"/>
        </w:rPr>
        <w:t xml:space="preserve">pieniądza, płatnego przelewem na rachunek bankowy </w:t>
      </w:r>
      <w:r w:rsidR="00ED211B" w:rsidRPr="00B60CF6">
        <w:rPr>
          <w:rFonts w:eastAsia="Times New Roman"/>
          <w:sz w:val="23"/>
          <w:szCs w:val="23"/>
          <w:lang w:eastAsia="ar-SA"/>
        </w:rPr>
        <w:t>Zamawiającego</w:t>
      </w:r>
      <w:r w:rsidR="00B60CF6">
        <w:rPr>
          <w:rFonts w:eastAsia="Times New Roman"/>
          <w:lang w:eastAsia="ar-SA"/>
        </w:rPr>
        <w:t xml:space="preserve"> w BS w Sławnie </w:t>
      </w:r>
      <w:r w:rsidR="00A75353">
        <w:rPr>
          <w:rFonts w:eastAsia="Times New Roman"/>
          <w:lang w:eastAsia="ar-SA"/>
        </w:rPr>
        <w:t xml:space="preserve"> </w:t>
      </w:r>
      <w:r w:rsidR="00142A26">
        <w:rPr>
          <w:rFonts w:eastAsia="Times New Roman"/>
          <w:lang w:eastAsia="ar-SA"/>
        </w:rPr>
        <w:br/>
      </w:r>
      <w:r w:rsidRPr="00D52656">
        <w:rPr>
          <w:rFonts w:eastAsia="Times New Roman"/>
          <w:lang w:eastAsia="ar-SA"/>
        </w:rPr>
        <w:t>nr 10 9317 0002 0000 3183 2000 0030 z dopiskiem</w:t>
      </w:r>
      <w:r w:rsidR="006E22A1" w:rsidRPr="00D52656">
        <w:rPr>
          <w:rFonts w:eastAsia="Times New Roman"/>
          <w:lang w:eastAsia="ar-SA"/>
        </w:rPr>
        <w:t xml:space="preserve"> </w:t>
      </w:r>
      <w:r w:rsidR="006D1413" w:rsidRPr="00B60CF6">
        <w:rPr>
          <w:rFonts w:eastAsia="Times New Roman"/>
          <w:b/>
          <w:lang w:eastAsia="ar-SA"/>
        </w:rPr>
        <w:t>„</w:t>
      </w:r>
      <w:bookmarkStart w:id="3" w:name="_Hlk32827638"/>
      <w:r w:rsidR="00142A26" w:rsidRPr="00925FDA">
        <w:rPr>
          <w:rFonts w:eastAsiaTheme="minorHAnsi"/>
          <w:b/>
          <w:bCs/>
          <w:lang w:eastAsia="en-US"/>
        </w:rPr>
        <w:t>Przystosowanie – przebudowa budynku na potrzeby szkoły podstawowej</w:t>
      </w:r>
      <w:r w:rsidR="00142A26">
        <w:rPr>
          <w:rFonts w:eastAsiaTheme="minorHAnsi"/>
          <w:b/>
          <w:bCs/>
          <w:lang w:eastAsia="en-US"/>
        </w:rPr>
        <w:t xml:space="preserve"> </w:t>
      </w:r>
      <w:r w:rsidR="00142A26" w:rsidRPr="00925FDA">
        <w:rPr>
          <w:rFonts w:eastAsiaTheme="minorHAnsi"/>
          <w:b/>
          <w:bCs/>
          <w:lang w:eastAsia="en-US"/>
        </w:rPr>
        <w:t>przy Placu Sportowym 1</w:t>
      </w:r>
      <w:r w:rsidR="00142A26">
        <w:rPr>
          <w:rFonts w:eastAsiaTheme="minorHAnsi"/>
          <w:b/>
          <w:bCs/>
          <w:lang w:eastAsia="en-US"/>
        </w:rPr>
        <w:t xml:space="preserve"> </w:t>
      </w:r>
      <w:r w:rsidR="00142A26" w:rsidRPr="00925FDA">
        <w:rPr>
          <w:rFonts w:eastAsiaTheme="minorHAnsi"/>
          <w:b/>
          <w:bCs/>
          <w:lang w:eastAsia="en-US"/>
        </w:rPr>
        <w:t>w Sławnie</w:t>
      </w:r>
      <w:bookmarkEnd w:id="3"/>
      <w:r w:rsidR="00923A87">
        <w:rPr>
          <w:b/>
        </w:rPr>
        <w:t>”</w:t>
      </w:r>
      <w:r w:rsidR="009A0CA3">
        <w:rPr>
          <w:b/>
        </w:rPr>
        <w:t>.</w:t>
      </w:r>
      <w:r w:rsidR="005B5ACC">
        <w:rPr>
          <w:b/>
        </w:rPr>
        <w:t xml:space="preserve"> </w:t>
      </w:r>
      <w:r w:rsidR="005B5ACC" w:rsidRPr="005B5ACC">
        <w:t>(Należy</w:t>
      </w:r>
      <w:r w:rsidR="005B5ACC">
        <w:rPr>
          <w:b/>
        </w:rPr>
        <w:t xml:space="preserve"> </w:t>
      </w:r>
      <w:r w:rsidR="005B5ACC">
        <w:t>załączyć potwierdzenie wniesienia wadium do oferty),</w:t>
      </w:r>
    </w:p>
    <w:p w:rsidR="00AF35A5" w:rsidRPr="00D52656" w:rsidRDefault="00EC03A6" w:rsidP="00E732F7">
      <w:pPr>
        <w:numPr>
          <w:ilvl w:val="0"/>
          <w:numId w:val="2"/>
        </w:numPr>
        <w:tabs>
          <w:tab w:val="left" w:pos="720"/>
          <w:tab w:val="left" w:pos="1440"/>
        </w:tabs>
        <w:jc w:val="both"/>
        <w:rPr>
          <w:rFonts w:eastAsia="Times New Roman"/>
          <w:lang w:eastAsia="ar-SA"/>
        </w:rPr>
      </w:pPr>
      <w:r w:rsidRPr="00D52656">
        <w:rPr>
          <w:rFonts w:eastAsia="Times New Roman"/>
          <w:lang w:eastAsia="ar-SA"/>
        </w:rPr>
        <w:t>poręczeń bankowych lub poręczeń spół</w:t>
      </w:r>
      <w:r w:rsidR="006955E9">
        <w:rPr>
          <w:rFonts w:eastAsia="Times New Roman"/>
          <w:lang w:eastAsia="ar-SA"/>
        </w:rPr>
        <w:t>dzielczej kasy oszczędnościowo-</w:t>
      </w:r>
      <w:r w:rsidRPr="00D52656">
        <w:rPr>
          <w:rFonts w:eastAsia="Times New Roman"/>
          <w:lang w:eastAsia="ar-SA"/>
        </w:rPr>
        <w:t>kredytowej,  z tym że poręczenie</w:t>
      </w:r>
      <w:r w:rsidR="006955E9">
        <w:rPr>
          <w:rFonts w:eastAsia="Times New Roman"/>
          <w:lang w:eastAsia="ar-SA"/>
        </w:rPr>
        <w:t xml:space="preserve"> k</w:t>
      </w:r>
      <w:r w:rsidR="0029461E" w:rsidRPr="00D52656">
        <w:rPr>
          <w:rFonts w:eastAsia="Times New Roman"/>
          <w:lang w:eastAsia="ar-SA"/>
        </w:rPr>
        <w:t>asy jest zawsze</w:t>
      </w:r>
      <w:r w:rsidRPr="00D52656">
        <w:rPr>
          <w:rFonts w:eastAsia="Times New Roman"/>
          <w:lang w:eastAsia="ar-SA"/>
        </w:rPr>
        <w:t xml:space="preserve"> poręczeniem pieniężnym,</w:t>
      </w:r>
    </w:p>
    <w:p w:rsidR="00AF35A5" w:rsidRDefault="00EC03A6" w:rsidP="00E732F7">
      <w:pPr>
        <w:numPr>
          <w:ilvl w:val="0"/>
          <w:numId w:val="2"/>
        </w:numPr>
        <w:tabs>
          <w:tab w:val="left" w:pos="720"/>
          <w:tab w:val="left" w:pos="1440"/>
        </w:tabs>
        <w:jc w:val="both"/>
        <w:rPr>
          <w:rFonts w:eastAsia="Times New Roman"/>
          <w:lang w:eastAsia="ar-SA"/>
        </w:rPr>
      </w:pPr>
      <w:r>
        <w:rPr>
          <w:rFonts w:eastAsia="Times New Roman"/>
          <w:lang w:eastAsia="ar-SA"/>
        </w:rPr>
        <w:t>gwarancji bankowe</w:t>
      </w:r>
      <w:r w:rsidR="00D561DF">
        <w:rPr>
          <w:rFonts w:eastAsia="Times New Roman"/>
          <w:lang w:eastAsia="ar-SA"/>
        </w:rPr>
        <w:t>j</w:t>
      </w:r>
      <w:r>
        <w:rPr>
          <w:rFonts w:eastAsia="Times New Roman"/>
          <w:lang w:eastAsia="ar-SA"/>
        </w:rPr>
        <w:t>,</w:t>
      </w:r>
    </w:p>
    <w:p w:rsidR="00AF35A5" w:rsidRDefault="00EC03A6" w:rsidP="00E732F7">
      <w:pPr>
        <w:numPr>
          <w:ilvl w:val="0"/>
          <w:numId w:val="2"/>
        </w:numPr>
        <w:tabs>
          <w:tab w:val="left" w:pos="720"/>
          <w:tab w:val="left" w:pos="1440"/>
        </w:tabs>
        <w:jc w:val="both"/>
        <w:rPr>
          <w:rFonts w:eastAsia="Times New Roman"/>
          <w:lang w:eastAsia="ar-SA"/>
        </w:rPr>
      </w:pPr>
      <w:r>
        <w:rPr>
          <w:rFonts w:eastAsia="Times New Roman"/>
          <w:lang w:eastAsia="ar-SA"/>
        </w:rPr>
        <w:t>gwarancji ubezpieczeniowej,</w:t>
      </w:r>
    </w:p>
    <w:p w:rsidR="00142A26" w:rsidRPr="00182BE9" w:rsidRDefault="00142A26" w:rsidP="00E732F7">
      <w:pPr>
        <w:pStyle w:val="Akapitzlist"/>
        <w:numPr>
          <w:ilvl w:val="0"/>
          <w:numId w:val="2"/>
        </w:numPr>
        <w:autoSpaceDE w:val="0"/>
        <w:autoSpaceDN w:val="0"/>
        <w:adjustRightInd w:val="0"/>
        <w:jc w:val="both"/>
      </w:pPr>
      <w:r w:rsidRPr="00182BE9">
        <w:t xml:space="preserve">poręczeniach udzielanych przez podmioty, o których mowa w art. 6b ust. 5 pkt. 2 ustawy </w:t>
      </w:r>
      <w:r>
        <w:br/>
      </w:r>
      <w:r w:rsidRPr="00182BE9">
        <w:t xml:space="preserve">z dnia 9 listopada 2000 r. o utworzeniu Polskiej Agencji Rozwoju Przedsiębiorczości </w:t>
      </w:r>
      <w:r>
        <w:br/>
      </w:r>
      <w:r w:rsidRPr="00182BE9">
        <w:t>(Dz. U. z 20</w:t>
      </w:r>
      <w:r>
        <w:t>19</w:t>
      </w:r>
      <w:r w:rsidRPr="00182BE9">
        <w:t xml:space="preserve"> r. poz. </w:t>
      </w:r>
      <w:r>
        <w:t>310, 836 i 1572</w:t>
      </w:r>
      <w:r w:rsidRPr="00182BE9">
        <w:t>).</w:t>
      </w:r>
    </w:p>
    <w:p w:rsidR="00142A26" w:rsidRPr="00142A26" w:rsidRDefault="00142A26" w:rsidP="00E732F7">
      <w:pPr>
        <w:numPr>
          <w:ilvl w:val="0"/>
          <w:numId w:val="10"/>
        </w:numPr>
        <w:ind w:left="284" w:hanging="284"/>
        <w:jc w:val="both"/>
        <w:rPr>
          <w:rFonts w:eastAsia="Times New Roman"/>
          <w:lang w:eastAsia="ar-SA"/>
        </w:rPr>
      </w:pPr>
      <w:r>
        <w:rPr>
          <w:rFonts w:eastAsia="Times New Roman"/>
          <w:lang w:eastAsia="ar-SA"/>
        </w:rPr>
        <w:t>Wadium wniesione w pieniądzu, Zamawiający przechowuje na rachunku bankowym.</w:t>
      </w:r>
    </w:p>
    <w:p w:rsidR="00AF35A5" w:rsidRPr="009531D0" w:rsidRDefault="00EC03A6" w:rsidP="00E732F7">
      <w:pPr>
        <w:pStyle w:val="Akapitzlist"/>
        <w:numPr>
          <w:ilvl w:val="0"/>
          <w:numId w:val="10"/>
        </w:numPr>
        <w:ind w:left="284" w:hanging="284"/>
        <w:jc w:val="both"/>
        <w:rPr>
          <w:rFonts w:eastAsia="Times New Roman"/>
          <w:lang w:eastAsia="ar-SA"/>
        </w:rPr>
      </w:pPr>
      <w:r w:rsidRPr="009531D0">
        <w:rPr>
          <w:rFonts w:eastAsia="Times New Roman"/>
          <w:lang w:eastAsia="ar-SA"/>
        </w:rPr>
        <w:t>Wadium wnoszone w formie poręczenia bankowego, gwarancji banko</w:t>
      </w:r>
      <w:r w:rsidR="00A403D3">
        <w:rPr>
          <w:rFonts w:eastAsia="Times New Roman"/>
          <w:lang w:eastAsia="ar-SA"/>
        </w:rPr>
        <w:t xml:space="preserve">wej, gwarancji ubezpieczeniowej </w:t>
      </w:r>
      <w:r w:rsidRPr="009531D0">
        <w:rPr>
          <w:rFonts w:eastAsia="Times New Roman"/>
          <w:lang w:eastAsia="ar-SA"/>
        </w:rPr>
        <w:t xml:space="preserve">lub poręczenia udzielonego przez Polską Agencję Rozwoju </w:t>
      </w:r>
      <w:r w:rsidRPr="009531D0">
        <w:rPr>
          <w:rFonts w:eastAsia="Times New Roman"/>
          <w:lang w:eastAsia="ar-SA"/>
        </w:rPr>
        <w:lastRenderedPageBreak/>
        <w:t xml:space="preserve">Przedsiębiorczości, </w:t>
      </w:r>
      <w:r w:rsidRPr="009531D0">
        <w:rPr>
          <w:rFonts w:eastAsia="Times New Roman"/>
          <w:b/>
          <w:lang w:eastAsia="ar-SA"/>
        </w:rPr>
        <w:t xml:space="preserve">należy złożyć </w:t>
      </w:r>
      <w:r w:rsidR="007C72C8" w:rsidRPr="009531D0">
        <w:rPr>
          <w:rFonts w:eastAsia="Times New Roman"/>
          <w:b/>
          <w:lang w:eastAsia="ar-SA"/>
        </w:rPr>
        <w:t xml:space="preserve">w formie oryginału </w:t>
      </w:r>
      <w:r w:rsidR="00A75353">
        <w:rPr>
          <w:rFonts w:eastAsia="Times New Roman"/>
          <w:b/>
          <w:lang w:eastAsia="ar-SA"/>
        </w:rPr>
        <w:t xml:space="preserve">w osobnej kopercie </w:t>
      </w:r>
      <w:r w:rsidR="007C72C8" w:rsidRPr="00190812">
        <w:rPr>
          <w:rFonts w:eastAsia="Times New Roman"/>
          <w:lang w:eastAsia="ar-SA"/>
        </w:rPr>
        <w:t xml:space="preserve">w siedzibie </w:t>
      </w:r>
      <w:r w:rsidR="00ED211B" w:rsidRPr="00190812">
        <w:rPr>
          <w:rFonts w:eastAsia="Times New Roman"/>
          <w:lang w:eastAsia="ar-SA"/>
        </w:rPr>
        <w:t>Zamawiającego</w:t>
      </w:r>
      <w:r w:rsidR="00E93B0F" w:rsidRPr="00190812">
        <w:rPr>
          <w:rFonts w:eastAsia="Times New Roman"/>
          <w:lang w:eastAsia="ar-SA"/>
        </w:rPr>
        <w:t xml:space="preserve"> </w:t>
      </w:r>
      <w:r w:rsidR="00E93B0F" w:rsidRPr="009531D0">
        <w:rPr>
          <w:rFonts w:eastAsia="Times New Roman"/>
          <w:lang w:eastAsia="ar-SA"/>
        </w:rPr>
        <w:t>z dopiskiem „</w:t>
      </w:r>
      <w:r w:rsidR="00E93B0F" w:rsidRPr="009531D0">
        <w:rPr>
          <w:rFonts w:eastAsia="Times New Roman"/>
          <w:b/>
          <w:lang w:eastAsia="ar-SA"/>
        </w:rPr>
        <w:t xml:space="preserve">wadium </w:t>
      </w:r>
      <w:r w:rsidR="00E93B0F" w:rsidRPr="00A75353">
        <w:rPr>
          <w:rFonts w:eastAsia="Times New Roman"/>
          <w:b/>
          <w:lang w:eastAsia="ar-SA"/>
        </w:rPr>
        <w:t xml:space="preserve">- </w:t>
      </w:r>
      <w:bookmarkStart w:id="4" w:name="_Hlk31969969"/>
      <w:r w:rsidR="00142A26" w:rsidRPr="00925FDA">
        <w:rPr>
          <w:rFonts w:eastAsiaTheme="minorHAnsi"/>
          <w:b/>
          <w:bCs/>
          <w:lang w:eastAsia="en-US"/>
        </w:rPr>
        <w:t>Przystosowanie – przebudowa budynku na potrzeby szkoły podstawowej</w:t>
      </w:r>
      <w:r w:rsidR="00142A26">
        <w:rPr>
          <w:rFonts w:eastAsiaTheme="minorHAnsi"/>
          <w:b/>
          <w:bCs/>
          <w:lang w:eastAsia="en-US"/>
        </w:rPr>
        <w:t xml:space="preserve"> </w:t>
      </w:r>
      <w:r w:rsidR="00142A26" w:rsidRPr="00925FDA">
        <w:rPr>
          <w:rFonts w:eastAsiaTheme="minorHAnsi"/>
          <w:b/>
          <w:bCs/>
          <w:lang w:eastAsia="en-US"/>
        </w:rPr>
        <w:t>przy Placu Sportowym 1</w:t>
      </w:r>
      <w:r w:rsidR="004D3FFD">
        <w:rPr>
          <w:rFonts w:eastAsiaTheme="minorHAnsi"/>
          <w:b/>
          <w:bCs/>
          <w:lang w:eastAsia="en-US"/>
        </w:rPr>
        <w:t xml:space="preserve"> </w:t>
      </w:r>
      <w:r w:rsidR="00142A26" w:rsidRPr="00925FDA">
        <w:rPr>
          <w:rFonts w:eastAsiaTheme="minorHAnsi"/>
          <w:b/>
          <w:bCs/>
          <w:lang w:eastAsia="en-US"/>
        </w:rPr>
        <w:t>w Sławnie</w:t>
      </w:r>
      <w:r w:rsidR="00E93B0F" w:rsidRPr="00A75353">
        <w:rPr>
          <w:b/>
        </w:rPr>
        <w:t>”</w:t>
      </w:r>
      <w:bookmarkEnd w:id="4"/>
      <w:r w:rsidR="00E93B0F" w:rsidRPr="009531D0">
        <w:rPr>
          <w:b/>
        </w:rPr>
        <w:t>.</w:t>
      </w:r>
      <w:r w:rsidR="009531D0" w:rsidRPr="009531D0">
        <w:t xml:space="preserve"> </w:t>
      </w:r>
      <w:r w:rsidR="009531D0">
        <w:t>(</w:t>
      </w:r>
      <w:r w:rsidR="00ED211B">
        <w:t>Zamawiający</w:t>
      </w:r>
      <w:r w:rsidR="009531D0">
        <w:t xml:space="preserve"> w tym przypadku nie żąda załączenia potwierdzenia wniesienia wadium do oferty). </w:t>
      </w:r>
    </w:p>
    <w:p w:rsidR="00870699" w:rsidRDefault="00F10983" w:rsidP="00E732F7">
      <w:pPr>
        <w:numPr>
          <w:ilvl w:val="0"/>
          <w:numId w:val="10"/>
        </w:numPr>
        <w:tabs>
          <w:tab w:val="left" w:pos="0"/>
        </w:tabs>
        <w:ind w:left="284" w:hanging="284"/>
        <w:jc w:val="both"/>
        <w:rPr>
          <w:rFonts w:eastAsia="Times New Roman"/>
          <w:lang w:eastAsia="ar-SA"/>
        </w:rPr>
      </w:pPr>
      <w:r>
        <w:rPr>
          <w:rFonts w:eastAsia="Times New Roman"/>
          <w:lang w:eastAsia="ar-SA"/>
        </w:rPr>
        <w:t>Wykonawca</w:t>
      </w:r>
      <w:r w:rsidR="00EC03A6" w:rsidRPr="00870699">
        <w:rPr>
          <w:rFonts w:eastAsia="Times New Roman"/>
          <w:lang w:eastAsia="ar-SA"/>
        </w:rPr>
        <w:t xml:space="preserve"> zobowiązany jest zabezpieczyć wadium na cały okres związania z ofertą.</w:t>
      </w:r>
    </w:p>
    <w:p w:rsidR="00142A26" w:rsidRPr="00142A26" w:rsidRDefault="00142A26" w:rsidP="00E732F7">
      <w:pPr>
        <w:numPr>
          <w:ilvl w:val="0"/>
          <w:numId w:val="10"/>
        </w:numPr>
        <w:tabs>
          <w:tab w:val="left" w:pos="0"/>
        </w:tabs>
        <w:ind w:left="284" w:hanging="284"/>
        <w:jc w:val="both"/>
        <w:rPr>
          <w:rFonts w:eastAsia="Times New Roman"/>
          <w:lang w:eastAsia="ar-SA"/>
        </w:rPr>
      </w:pPr>
      <w:r w:rsidRPr="00142A26">
        <w:rPr>
          <w:rFonts w:eastAsia="Times New Roman"/>
          <w:color w:val="000000"/>
          <w:lang w:eastAsia="en-US"/>
        </w:rPr>
        <w:t xml:space="preserve">Wadium wnoszone w formie gwarancji winno zawierać w swej treści nieodwołalne i bezwarunkowe zobowiązanie się do zapłaty kwoty </w:t>
      </w:r>
      <w:r w:rsidRPr="00142A26">
        <w:rPr>
          <w:rFonts w:eastAsia="Times New Roman"/>
          <w:lang w:eastAsia="en-US"/>
        </w:rPr>
        <w:t>wadium na pierwsze żądanie, bez konieczności dołączania jakichkolwiek dokumentów na wypadek</w:t>
      </w:r>
      <w:r w:rsidRPr="00142A26">
        <w:rPr>
          <w:rFonts w:eastAsia="Times New Roman"/>
          <w:color w:val="000000"/>
          <w:lang w:eastAsia="en-US"/>
        </w:rPr>
        <w:t xml:space="preserve"> gdyby Wykonawca:</w:t>
      </w:r>
    </w:p>
    <w:p w:rsidR="00142A26" w:rsidRPr="00142A26" w:rsidRDefault="00142A26" w:rsidP="00E732F7">
      <w:pPr>
        <w:widowControl/>
        <w:numPr>
          <w:ilvl w:val="0"/>
          <w:numId w:val="36"/>
        </w:numPr>
        <w:suppressAutoHyphens w:val="0"/>
        <w:spacing w:line="280" w:lineRule="atLeast"/>
        <w:ind w:left="567" w:hanging="283"/>
        <w:jc w:val="both"/>
        <w:rPr>
          <w:rFonts w:eastAsia="Times New Roman"/>
          <w:color w:val="000000"/>
        </w:rPr>
      </w:pPr>
      <w:r w:rsidRPr="00142A26">
        <w:rPr>
          <w:rFonts w:eastAsia="Times New Roman"/>
          <w:color w:val="000000"/>
        </w:rPr>
        <w:t xml:space="preserve">w odpowiedzi na wezwanie, o którym mowa w art. 26 ust. 3 i 3a ustawy Pzp, z przyczyn leżących po jego stronie, nie złożył dokumentów lub oświadczeń, potwierdzających okoliczności o których mowa w art. 25 ust. 1 ustawy Pzp, oświadczenia o który mowa </w:t>
      </w:r>
      <w:r w:rsidRPr="00142A26">
        <w:rPr>
          <w:rFonts w:eastAsia="Times New Roman"/>
          <w:color w:val="000000"/>
        </w:rPr>
        <w:br/>
        <w:t>w art. 25a ust. 1 ustawy Pzp, pełnomocnictw lub nie wyraził zgody na poprawienie omyłki, o której mowa w art. 87 ust. 2 pkt 3 ustawy Pzp, co spowodowało brak możliwości wybrania oferty złożonej przez Wykonawcę jako najkorzystniejszej,</w:t>
      </w:r>
    </w:p>
    <w:p w:rsidR="00142A26" w:rsidRPr="00142A26" w:rsidRDefault="00142A26" w:rsidP="00E732F7">
      <w:pPr>
        <w:widowControl/>
        <w:numPr>
          <w:ilvl w:val="0"/>
          <w:numId w:val="36"/>
        </w:numPr>
        <w:suppressAutoHyphens w:val="0"/>
        <w:spacing w:line="280" w:lineRule="atLeast"/>
        <w:ind w:left="709" w:hanging="283"/>
        <w:jc w:val="both"/>
        <w:rPr>
          <w:rFonts w:eastAsia="Times New Roman"/>
          <w:color w:val="000000"/>
        </w:rPr>
      </w:pPr>
      <w:r w:rsidRPr="00142A26">
        <w:rPr>
          <w:rFonts w:eastAsia="Times New Roman"/>
          <w:color w:val="000000"/>
        </w:rPr>
        <w:t>odmówił podpisania umowy na warunkach określonych w ofercie,</w:t>
      </w:r>
    </w:p>
    <w:p w:rsidR="00142A26" w:rsidRPr="00142A26" w:rsidRDefault="00142A26" w:rsidP="00E732F7">
      <w:pPr>
        <w:widowControl/>
        <w:numPr>
          <w:ilvl w:val="0"/>
          <w:numId w:val="36"/>
        </w:numPr>
        <w:suppressAutoHyphens w:val="0"/>
        <w:spacing w:line="280" w:lineRule="atLeast"/>
        <w:ind w:left="709" w:hanging="283"/>
        <w:jc w:val="both"/>
        <w:rPr>
          <w:rFonts w:eastAsia="Times New Roman"/>
          <w:color w:val="000000"/>
        </w:rPr>
      </w:pPr>
      <w:r w:rsidRPr="00142A26">
        <w:rPr>
          <w:rFonts w:eastAsia="Times New Roman"/>
          <w:color w:val="000000"/>
        </w:rPr>
        <w:t>zawarcie umowy stało się niemożliwe z przyczyn leżących po stronie Wykonawcy.</w:t>
      </w:r>
    </w:p>
    <w:p w:rsidR="00142A26" w:rsidRPr="00142A26" w:rsidRDefault="00142A26" w:rsidP="00142A26">
      <w:pPr>
        <w:suppressAutoHyphens w:val="0"/>
        <w:spacing w:line="280" w:lineRule="atLeast"/>
        <w:ind w:left="426"/>
        <w:jc w:val="both"/>
        <w:rPr>
          <w:rFonts w:eastAsia="Times New Roman"/>
        </w:rPr>
      </w:pPr>
      <w:r w:rsidRPr="00142A26">
        <w:rPr>
          <w:rFonts w:eastAsia="Times New Roman"/>
        </w:rPr>
        <w:t xml:space="preserve">Przedkładana gwarancja musi wskazywać jakiego postępowania dotyczy, określić wykonawcę, beneficjenta gwarancji oraz gwaranta, kwotę gwarancji i termin jej ważności. </w:t>
      </w:r>
      <w:r>
        <w:rPr>
          <w:rFonts w:eastAsia="Times New Roman"/>
        </w:rPr>
        <w:t xml:space="preserve">            </w:t>
      </w:r>
      <w:r w:rsidRPr="00142A26">
        <w:rPr>
          <w:rFonts w:eastAsia="Times New Roman"/>
        </w:rPr>
        <w:t>W przypadku, gdy oferta zostanie złożona przez podmioty wspólnie ubiegające się</w:t>
      </w:r>
      <w:r>
        <w:rPr>
          <w:rFonts w:eastAsia="Times New Roman"/>
        </w:rPr>
        <w:br/>
      </w:r>
      <w:r w:rsidRPr="00142A26">
        <w:rPr>
          <w:rFonts w:eastAsia="Times New Roman"/>
        </w:rPr>
        <w:t>o udzielenie zamówienia w treści dokumentu winna znaleźć się informacja identyfikująca podmioty, których dotyczy. Brak którejkolwiek z wymaganych adnotacji w treści dokumentu wadialnego, będzie skutkować odrzuceniem oferty w związku z wykluczeniem Wykonawcy w trybie art. 24 ust. 2 pkt 2 Ustawy Pzp.</w:t>
      </w:r>
    </w:p>
    <w:p w:rsidR="00142A26" w:rsidRDefault="00142A26" w:rsidP="00E732F7">
      <w:pPr>
        <w:pStyle w:val="Akapitzlist"/>
        <w:widowControl/>
        <w:numPr>
          <w:ilvl w:val="0"/>
          <w:numId w:val="10"/>
        </w:numPr>
        <w:suppressAutoHyphens w:val="0"/>
        <w:autoSpaceDE w:val="0"/>
        <w:autoSpaceDN w:val="0"/>
        <w:adjustRightInd w:val="0"/>
        <w:spacing w:after="200" w:line="280" w:lineRule="atLeast"/>
        <w:ind w:left="284" w:hanging="284"/>
        <w:jc w:val="both"/>
        <w:rPr>
          <w:rFonts w:eastAsia="Times New Roman"/>
          <w:color w:val="000000"/>
        </w:rPr>
      </w:pPr>
      <w:r w:rsidRPr="00142A26">
        <w:rPr>
          <w:rFonts w:eastAsia="Times New Roman"/>
          <w:color w:val="000000"/>
        </w:rPr>
        <w:t xml:space="preserve">Zamawiający zwraca wadium wszystkim Wykonawcom niezwłocznie po wyborze oferty najkorzystniejszej lub unieważnieniu postępowania, z wyjątkiem Wykonawcy, którego oferta została wybrana jako najkorzystniejsza. Wykonawcy, którego oferta została wybrana jako najkorzystniejsza, Zamawiający zwraca wadium niezwłocznie po zawarciu umowy </w:t>
      </w:r>
      <w:r w:rsidRPr="00142A26">
        <w:rPr>
          <w:rFonts w:eastAsia="Times New Roman"/>
          <w:color w:val="000000"/>
        </w:rPr>
        <w:br/>
        <w:t>w sprawie zamówienia publicznego.</w:t>
      </w:r>
    </w:p>
    <w:p w:rsidR="00142A26" w:rsidRDefault="00142A26" w:rsidP="00E732F7">
      <w:pPr>
        <w:pStyle w:val="Akapitzlist"/>
        <w:widowControl/>
        <w:numPr>
          <w:ilvl w:val="0"/>
          <w:numId w:val="10"/>
        </w:numPr>
        <w:suppressAutoHyphens w:val="0"/>
        <w:autoSpaceDE w:val="0"/>
        <w:autoSpaceDN w:val="0"/>
        <w:adjustRightInd w:val="0"/>
        <w:spacing w:after="200" w:line="280" w:lineRule="atLeast"/>
        <w:ind w:left="284" w:hanging="284"/>
        <w:jc w:val="both"/>
        <w:rPr>
          <w:rFonts w:eastAsia="Times New Roman"/>
          <w:color w:val="000000"/>
        </w:rPr>
      </w:pPr>
      <w:r w:rsidRPr="00CA0D7C">
        <w:rPr>
          <w:rFonts w:eastAsia="Times New Roman"/>
          <w:color w:val="000000"/>
        </w:rPr>
        <w:t>Zamawiający zwraca niezwłocznie wadium na wniosek Wykonawcy, który wycofał ofertę przed upływem terminu składania ofert.</w:t>
      </w:r>
    </w:p>
    <w:p w:rsidR="00142A26" w:rsidRDefault="00142A26" w:rsidP="00E732F7">
      <w:pPr>
        <w:pStyle w:val="Akapitzlist"/>
        <w:widowControl/>
        <w:numPr>
          <w:ilvl w:val="0"/>
          <w:numId w:val="10"/>
        </w:numPr>
        <w:suppressAutoHyphens w:val="0"/>
        <w:autoSpaceDE w:val="0"/>
        <w:autoSpaceDN w:val="0"/>
        <w:adjustRightInd w:val="0"/>
        <w:spacing w:after="200" w:line="280" w:lineRule="atLeast"/>
        <w:ind w:left="426" w:hanging="426"/>
        <w:jc w:val="both"/>
        <w:rPr>
          <w:rFonts w:eastAsia="Times New Roman"/>
          <w:color w:val="000000"/>
        </w:rPr>
      </w:pPr>
      <w:r w:rsidRPr="00CA0D7C">
        <w:rPr>
          <w:rFonts w:eastAsia="Times New Roman"/>
          <w:color w:val="000000"/>
        </w:rPr>
        <w:t>Zamawiający żąda we wskazanym terminie ponownego wniesienia wadium przez Wykonawcę, któremu zwrócono wadium na podstawie art. 46 ust. 1 ustawy Pzp, jeżeli</w:t>
      </w:r>
      <w:r w:rsidR="00CA0D7C">
        <w:rPr>
          <w:rFonts w:eastAsia="Times New Roman"/>
          <w:color w:val="000000"/>
        </w:rPr>
        <w:t xml:space="preserve"> </w:t>
      </w:r>
      <w:r w:rsidR="00CA0D7C">
        <w:rPr>
          <w:rFonts w:eastAsia="Times New Roman"/>
          <w:color w:val="000000"/>
        </w:rPr>
        <w:br/>
      </w:r>
      <w:r w:rsidRPr="00CA0D7C">
        <w:rPr>
          <w:rFonts w:eastAsia="Times New Roman"/>
          <w:color w:val="000000"/>
        </w:rPr>
        <w:t>w wyniku rozstrzygnięcia odwołania jego oferta została wybrana jako najkorzystniejsza.</w:t>
      </w:r>
    </w:p>
    <w:p w:rsidR="00142A26" w:rsidRDefault="00142A26" w:rsidP="00E732F7">
      <w:pPr>
        <w:pStyle w:val="Akapitzlist"/>
        <w:widowControl/>
        <w:numPr>
          <w:ilvl w:val="0"/>
          <w:numId w:val="10"/>
        </w:numPr>
        <w:suppressAutoHyphens w:val="0"/>
        <w:autoSpaceDE w:val="0"/>
        <w:autoSpaceDN w:val="0"/>
        <w:adjustRightInd w:val="0"/>
        <w:spacing w:after="200" w:line="280" w:lineRule="atLeast"/>
        <w:ind w:left="426" w:hanging="426"/>
        <w:jc w:val="both"/>
        <w:rPr>
          <w:rFonts w:eastAsia="Times New Roman"/>
          <w:color w:val="000000"/>
        </w:rPr>
      </w:pPr>
      <w:r w:rsidRPr="00CA0D7C">
        <w:rPr>
          <w:rFonts w:eastAsia="Times New Roman"/>
          <w:color w:val="000000"/>
        </w:rP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142A26" w:rsidRDefault="00142A26" w:rsidP="00E732F7">
      <w:pPr>
        <w:pStyle w:val="Akapitzlist"/>
        <w:widowControl/>
        <w:numPr>
          <w:ilvl w:val="0"/>
          <w:numId w:val="10"/>
        </w:numPr>
        <w:suppressAutoHyphens w:val="0"/>
        <w:autoSpaceDE w:val="0"/>
        <w:autoSpaceDN w:val="0"/>
        <w:adjustRightInd w:val="0"/>
        <w:spacing w:after="200" w:line="280" w:lineRule="atLeast"/>
        <w:ind w:left="426" w:hanging="426"/>
        <w:jc w:val="both"/>
        <w:rPr>
          <w:rFonts w:eastAsia="Times New Roman"/>
          <w:color w:val="000000"/>
        </w:rPr>
      </w:pPr>
      <w:r w:rsidRPr="00CA0D7C">
        <w:rPr>
          <w:rFonts w:eastAsia="Times New Roman"/>
          <w:color w:val="000000"/>
        </w:rPr>
        <w:t>Zamawiający zatrzymuje wadium wraz z odsetkami, jeżeli Wykonawca w odpowiedzi na wezwanie, o którym mowa w art. 26 ust 3 i 3a ustawy Pzp, z przyczyn leżących po jego stronie, nie złożył dokumentów  lub oświadczeń potwierdzających okoliczności, o których mowa w art. 25 ust. 1 ustawy Pzp, oświadczenia , o którym mowa w art. 25a ust 1 ustawy Pzp, pełnomocnictw lub nie wyraził zgody na poprawienie omyłki, o której mowa w art. 87 ust. 2 pkt 3 ustawy Pzp, co spowodowało brak możliwości wybrania oferty złożonej przez wykonawcę jako najkorzystniejszej.</w:t>
      </w:r>
    </w:p>
    <w:p w:rsidR="00142A26" w:rsidRPr="00CA0D7C" w:rsidRDefault="00142A26" w:rsidP="00E732F7">
      <w:pPr>
        <w:pStyle w:val="Akapitzlist"/>
        <w:widowControl/>
        <w:numPr>
          <w:ilvl w:val="0"/>
          <w:numId w:val="10"/>
        </w:numPr>
        <w:suppressAutoHyphens w:val="0"/>
        <w:autoSpaceDE w:val="0"/>
        <w:autoSpaceDN w:val="0"/>
        <w:adjustRightInd w:val="0"/>
        <w:spacing w:line="280" w:lineRule="atLeast"/>
        <w:ind w:left="426" w:hanging="426"/>
        <w:jc w:val="both"/>
        <w:rPr>
          <w:rFonts w:eastAsia="Times New Roman"/>
          <w:color w:val="000000"/>
        </w:rPr>
      </w:pPr>
      <w:r w:rsidRPr="00CA0D7C">
        <w:rPr>
          <w:rFonts w:eastAsia="Times New Roman"/>
          <w:color w:val="000000"/>
        </w:rPr>
        <w:t>Zamawiający zatrzymuje wadium wraz z odsetkami, jeżeli Wykonawca, którego oferta została wybrana:</w:t>
      </w:r>
    </w:p>
    <w:p w:rsidR="00142A26" w:rsidRPr="00142A26" w:rsidRDefault="00142A26" w:rsidP="00E732F7">
      <w:pPr>
        <w:widowControl/>
        <w:numPr>
          <w:ilvl w:val="0"/>
          <w:numId w:val="35"/>
        </w:numPr>
        <w:tabs>
          <w:tab w:val="left" w:pos="709"/>
        </w:tabs>
        <w:suppressAutoHyphens w:val="0"/>
        <w:autoSpaceDE w:val="0"/>
        <w:autoSpaceDN w:val="0"/>
        <w:adjustRightInd w:val="0"/>
        <w:spacing w:line="280" w:lineRule="atLeast"/>
        <w:ind w:hanging="294"/>
        <w:jc w:val="both"/>
        <w:rPr>
          <w:rFonts w:eastAsia="Times New Roman"/>
          <w:color w:val="000000"/>
        </w:rPr>
      </w:pPr>
      <w:r w:rsidRPr="00142A26">
        <w:rPr>
          <w:rFonts w:eastAsia="Times New Roman"/>
          <w:color w:val="000000"/>
        </w:rPr>
        <w:t>odmówił podpisania umowy w sprawie zamówienia publicznego na warunkach określonych w ofercie,</w:t>
      </w:r>
    </w:p>
    <w:p w:rsidR="00142A26" w:rsidRPr="00142A26" w:rsidRDefault="00142A26" w:rsidP="00E732F7">
      <w:pPr>
        <w:widowControl/>
        <w:numPr>
          <w:ilvl w:val="0"/>
          <w:numId w:val="35"/>
        </w:numPr>
        <w:tabs>
          <w:tab w:val="left" w:pos="709"/>
        </w:tabs>
        <w:suppressAutoHyphens w:val="0"/>
        <w:autoSpaceDE w:val="0"/>
        <w:autoSpaceDN w:val="0"/>
        <w:adjustRightInd w:val="0"/>
        <w:spacing w:line="280" w:lineRule="atLeast"/>
        <w:ind w:hanging="294"/>
        <w:jc w:val="both"/>
        <w:rPr>
          <w:rFonts w:eastAsia="Times New Roman"/>
          <w:color w:val="000000"/>
        </w:rPr>
      </w:pPr>
      <w:r w:rsidRPr="00142A26">
        <w:rPr>
          <w:rFonts w:eastAsia="Times New Roman"/>
          <w:color w:val="000000"/>
        </w:rPr>
        <w:t>nie wniósł wymaganego zabezpieczenia należytego wykonania umowy,</w:t>
      </w:r>
    </w:p>
    <w:p w:rsidR="00142A26" w:rsidRDefault="00142A26" w:rsidP="00E732F7">
      <w:pPr>
        <w:widowControl/>
        <w:numPr>
          <w:ilvl w:val="0"/>
          <w:numId w:val="35"/>
        </w:numPr>
        <w:suppressAutoHyphens w:val="0"/>
        <w:autoSpaceDE w:val="0"/>
        <w:autoSpaceDN w:val="0"/>
        <w:adjustRightInd w:val="0"/>
        <w:spacing w:line="280" w:lineRule="atLeast"/>
        <w:ind w:left="709" w:hanging="283"/>
        <w:jc w:val="both"/>
        <w:rPr>
          <w:rFonts w:eastAsia="Times New Roman"/>
          <w:color w:val="000000"/>
        </w:rPr>
      </w:pPr>
      <w:r w:rsidRPr="00142A26">
        <w:rPr>
          <w:rFonts w:eastAsia="Times New Roman"/>
          <w:color w:val="000000"/>
        </w:rPr>
        <w:lastRenderedPageBreak/>
        <w:t>zawarcie umowy w sprawie zamówienia publicznego stało się niemożliwe z przyczyn leżących po stronie Wykonawcy.</w:t>
      </w:r>
    </w:p>
    <w:p w:rsidR="00CB390A" w:rsidRDefault="00CB390A" w:rsidP="00353019">
      <w:pPr>
        <w:widowControl/>
        <w:suppressAutoHyphens w:val="0"/>
        <w:autoSpaceDE w:val="0"/>
        <w:autoSpaceDN w:val="0"/>
        <w:adjustRightInd w:val="0"/>
        <w:spacing w:line="280" w:lineRule="atLeast"/>
        <w:jc w:val="both"/>
        <w:rPr>
          <w:rFonts w:eastAsia="Times New Roman"/>
          <w:color w:val="000000"/>
        </w:rPr>
      </w:pPr>
    </w:p>
    <w:p w:rsidR="00CB390A" w:rsidRPr="00990374" w:rsidRDefault="00CB390A" w:rsidP="00CB390A">
      <w:pPr>
        <w:shd w:val="clear" w:color="auto" w:fill="D9D9D9" w:themeFill="background1" w:themeFillShade="D9"/>
        <w:autoSpaceDE w:val="0"/>
        <w:autoSpaceDN w:val="0"/>
        <w:adjustRightInd w:val="0"/>
        <w:rPr>
          <w:b/>
        </w:rPr>
      </w:pPr>
      <w:r>
        <w:rPr>
          <w:b/>
        </w:rPr>
        <w:t xml:space="preserve">Część XII </w:t>
      </w:r>
      <w:r w:rsidRPr="00990374">
        <w:rPr>
          <w:b/>
        </w:rPr>
        <w:t>TERMIN ZWIĄZANIA OFERTĄ</w:t>
      </w:r>
    </w:p>
    <w:p w:rsidR="00CB390A" w:rsidRDefault="00CB390A" w:rsidP="00E732F7">
      <w:pPr>
        <w:pStyle w:val="Akapitzlist"/>
        <w:widowControl/>
        <w:numPr>
          <w:ilvl w:val="0"/>
          <w:numId w:val="41"/>
        </w:numPr>
        <w:suppressAutoHyphens w:val="0"/>
        <w:spacing w:after="200"/>
        <w:ind w:left="284" w:hanging="284"/>
        <w:jc w:val="both"/>
      </w:pPr>
      <w:r w:rsidRPr="00596CFC">
        <w:t xml:space="preserve">Składający ofertę pozostaje nią związany na okres 30 dni. </w:t>
      </w:r>
    </w:p>
    <w:p w:rsidR="00CB390A" w:rsidRDefault="00CB390A" w:rsidP="00E732F7">
      <w:pPr>
        <w:pStyle w:val="Akapitzlist"/>
        <w:widowControl/>
        <w:numPr>
          <w:ilvl w:val="0"/>
          <w:numId w:val="41"/>
        </w:numPr>
        <w:suppressAutoHyphens w:val="0"/>
        <w:spacing w:after="200"/>
        <w:ind w:left="284" w:hanging="284"/>
        <w:jc w:val="both"/>
      </w:pPr>
      <w:r w:rsidRPr="00596CFC">
        <w:t>Bieg terminu związania ofertą rozpoczyna się wraz z upływem terminu składania ofert.</w:t>
      </w:r>
    </w:p>
    <w:p w:rsidR="00CB390A" w:rsidRPr="00CB390A" w:rsidRDefault="00CB390A" w:rsidP="00E732F7">
      <w:pPr>
        <w:pStyle w:val="Akapitzlist"/>
        <w:widowControl/>
        <w:numPr>
          <w:ilvl w:val="0"/>
          <w:numId w:val="41"/>
        </w:numPr>
        <w:suppressAutoHyphens w:val="0"/>
        <w:spacing w:after="200"/>
        <w:ind w:left="284" w:hanging="284"/>
        <w:jc w:val="both"/>
      </w:pPr>
      <w:r w:rsidRPr="00596CFC">
        <w:t>Wykonawca samodzielnie lub na wniosek Zamawiającego może przedłużyć termin związania ofertą, w tym że Zamawiający może tylko raz, na co najmniej 3 dni przed upływem terminu związania ofertą, zwrócić się do Wykonawcy o wyrażenie zgodny na przedłużenie tego terminu o oznaczony okres, nie dłużej jednak niż 60 dni.</w:t>
      </w:r>
    </w:p>
    <w:p w:rsidR="0052411B" w:rsidRPr="008C29DC" w:rsidRDefault="0052411B" w:rsidP="0052411B">
      <w:pPr>
        <w:pStyle w:val="Akapitzlist"/>
        <w:tabs>
          <w:tab w:val="left" w:pos="680"/>
        </w:tabs>
        <w:autoSpaceDE w:val="0"/>
        <w:ind w:left="375"/>
        <w:jc w:val="both"/>
        <w:rPr>
          <w:rFonts w:eastAsia="Times New Roman" w:cs="TimesNewRomanPS-BoldMT"/>
          <w:bCs/>
          <w:sz w:val="8"/>
          <w:szCs w:val="8"/>
          <w:lang w:eastAsia="ar-SA"/>
        </w:rPr>
      </w:pPr>
    </w:p>
    <w:p w:rsidR="007164F0" w:rsidRPr="004F2A7F" w:rsidRDefault="00EC03A6" w:rsidP="004F2A7F">
      <w:pPr>
        <w:shd w:val="clear" w:color="auto" w:fill="E0E0E0"/>
        <w:rPr>
          <w:rFonts w:eastAsia="Times New Roman"/>
          <w:b/>
          <w:lang w:eastAsia="ar-SA"/>
        </w:rPr>
      </w:pPr>
      <w:r>
        <w:rPr>
          <w:rFonts w:eastAsia="Times New Roman"/>
          <w:b/>
          <w:lang w:eastAsia="ar-SA"/>
        </w:rPr>
        <w:t>Część XIII  SIWZ</w:t>
      </w:r>
      <w:r w:rsidR="007B69F3">
        <w:rPr>
          <w:rFonts w:eastAsia="Times New Roman"/>
          <w:b/>
          <w:lang w:eastAsia="ar-SA"/>
        </w:rPr>
        <w:t xml:space="preserve"> - </w:t>
      </w:r>
      <w:r w:rsidR="007B69F3">
        <w:rPr>
          <w:rFonts w:eastAsia="Times New Roman"/>
          <w:b/>
          <w:bCs/>
          <w:lang w:eastAsia="ar-SA"/>
        </w:rPr>
        <w:t>Opis sposobu przygoto</w:t>
      </w:r>
      <w:r w:rsidR="00CA0D7C">
        <w:rPr>
          <w:rFonts w:eastAsia="Times New Roman"/>
          <w:b/>
          <w:bCs/>
          <w:lang w:eastAsia="ar-SA"/>
        </w:rPr>
        <w:t>wy</w:t>
      </w:r>
      <w:r w:rsidR="007B69F3">
        <w:rPr>
          <w:rFonts w:eastAsia="Times New Roman"/>
          <w:b/>
          <w:bCs/>
          <w:lang w:eastAsia="ar-SA"/>
        </w:rPr>
        <w:t>wania ofert</w:t>
      </w:r>
    </w:p>
    <w:p w:rsidR="00AF35A5" w:rsidRDefault="00F10983">
      <w:pPr>
        <w:tabs>
          <w:tab w:val="left" w:pos="340"/>
        </w:tabs>
        <w:jc w:val="both"/>
        <w:rPr>
          <w:rFonts w:ascii="TimesNewRomanPS-BoldMT" w:eastAsia="Times New Roman" w:hAnsi="TimesNewRomanPS-BoldMT" w:cs="TimesNewRomanPS-BoldMT"/>
          <w:bCs/>
          <w:lang w:eastAsia="ar-SA"/>
        </w:rPr>
      </w:pPr>
      <w:r>
        <w:rPr>
          <w:rFonts w:eastAsia="Times New Roman"/>
          <w:lang w:eastAsia="ar-SA"/>
        </w:rPr>
        <w:t>Wykonawca</w:t>
      </w:r>
      <w:r w:rsidR="00EC03A6">
        <w:rPr>
          <w:rFonts w:eastAsia="Times New Roman"/>
          <w:lang w:eastAsia="ar-SA"/>
        </w:rPr>
        <w:t xml:space="preserve"> zobowiązany jest przygotować i z</w:t>
      </w:r>
      <w:r w:rsidR="00EC03A6">
        <w:rPr>
          <w:rFonts w:ascii="TimesNewRomanPS-BoldMT" w:eastAsia="Times New Roman" w:hAnsi="TimesNewRomanPS-BoldMT" w:cs="TimesNewRomanPS-BoldMT"/>
          <w:bCs/>
          <w:lang w:eastAsia="ar-SA"/>
        </w:rPr>
        <w:t>łożyć ofertę wg poniższych zasad:</w:t>
      </w:r>
    </w:p>
    <w:p w:rsidR="00AF35A5" w:rsidRDefault="00EC03A6" w:rsidP="00E732F7">
      <w:pPr>
        <w:numPr>
          <w:ilvl w:val="1"/>
          <w:numId w:val="3"/>
        </w:numPr>
        <w:tabs>
          <w:tab w:val="left" w:pos="730"/>
        </w:tabs>
        <w:jc w:val="both"/>
        <w:rPr>
          <w:rFonts w:ascii="TimesNewRomanPS-BoldMT" w:eastAsia="Times New Roman" w:hAnsi="TimesNewRomanPS-BoldMT" w:cs="TimesNewRomanPS-BoldMT"/>
          <w:bCs/>
          <w:lang w:eastAsia="ar-SA"/>
        </w:rPr>
      </w:pPr>
      <w:r>
        <w:rPr>
          <w:rFonts w:ascii="TimesNewRomanPS-BoldMT" w:eastAsia="Times New Roman" w:hAnsi="TimesNewRomanPS-BoldMT" w:cs="TimesNewRomanPS-BoldMT"/>
          <w:bCs/>
          <w:lang w:eastAsia="ar-SA"/>
        </w:rPr>
        <w:t>treść oferty musi odpowiadać treści SIWZ;</w:t>
      </w:r>
    </w:p>
    <w:p w:rsidR="00AF35A5" w:rsidRDefault="00F10983" w:rsidP="00E732F7">
      <w:pPr>
        <w:numPr>
          <w:ilvl w:val="1"/>
          <w:numId w:val="3"/>
        </w:numPr>
        <w:tabs>
          <w:tab w:val="left" w:pos="730"/>
        </w:tabs>
        <w:jc w:val="both"/>
        <w:rPr>
          <w:rFonts w:ascii="TimesNewRomanPS-BoldMT" w:eastAsia="Times New Roman" w:hAnsi="TimesNewRomanPS-BoldMT" w:cs="TimesNewRomanPS-BoldMT"/>
          <w:bCs/>
          <w:lang w:eastAsia="ar-SA"/>
        </w:rPr>
      </w:pPr>
      <w:r>
        <w:rPr>
          <w:rFonts w:ascii="TimesNewRomanPS-BoldMT" w:eastAsia="Times New Roman" w:hAnsi="TimesNewRomanPS-BoldMT" w:cs="TimesNewRomanPS-BoldMT"/>
          <w:bCs/>
          <w:lang w:eastAsia="ar-SA"/>
        </w:rPr>
        <w:t>Wykonawca</w:t>
      </w:r>
      <w:r w:rsidR="00EC03A6">
        <w:rPr>
          <w:rFonts w:ascii="TimesNewRomanPS-BoldMT" w:eastAsia="Times New Roman" w:hAnsi="TimesNewRomanPS-BoldMT" w:cs="TimesNewRomanPS-BoldMT"/>
          <w:bCs/>
          <w:lang w:eastAsia="ar-SA"/>
        </w:rPr>
        <w:t xml:space="preserve"> może złożyć tylko jedną ofertę;</w:t>
      </w:r>
    </w:p>
    <w:p w:rsidR="00AF35A5" w:rsidRDefault="00EC03A6" w:rsidP="00E732F7">
      <w:pPr>
        <w:numPr>
          <w:ilvl w:val="1"/>
          <w:numId w:val="3"/>
        </w:numPr>
        <w:tabs>
          <w:tab w:val="left" w:pos="730"/>
        </w:tabs>
        <w:jc w:val="both"/>
        <w:rPr>
          <w:rFonts w:ascii="TimesNewRomanPS-BoldMT" w:eastAsia="Times New Roman" w:hAnsi="TimesNewRomanPS-BoldMT" w:cs="TimesNewRomanPS-BoldMT"/>
          <w:bCs/>
          <w:lang w:eastAsia="ar-SA"/>
        </w:rPr>
      </w:pPr>
      <w:r>
        <w:rPr>
          <w:rFonts w:ascii="TimesNewRomanPS-BoldMT" w:eastAsia="Times New Roman" w:hAnsi="TimesNewRomanPS-BoldMT" w:cs="TimesNewRomanPS-BoldMT"/>
          <w:bCs/>
          <w:lang w:eastAsia="ar-SA"/>
        </w:rPr>
        <w:t>oferta winna być złożona pod rygorem nieważności w formie pisemnej;</w:t>
      </w:r>
    </w:p>
    <w:p w:rsidR="00AF35A5" w:rsidRDefault="00EC03A6" w:rsidP="00E732F7">
      <w:pPr>
        <w:numPr>
          <w:ilvl w:val="1"/>
          <w:numId w:val="3"/>
        </w:numPr>
        <w:tabs>
          <w:tab w:val="left" w:pos="730"/>
        </w:tabs>
        <w:jc w:val="both"/>
        <w:rPr>
          <w:rFonts w:ascii="TimesNewRomanPS-BoldMT" w:eastAsia="Times New Roman" w:hAnsi="TimesNewRomanPS-BoldMT" w:cs="TimesNewRomanPS-BoldMT"/>
          <w:bCs/>
          <w:lang w:eastAsia="ar-SA"/>
        </w:rPr>
      </w:pPr>
      <w:r>
        <w:rPr>
          <w:rFonts w:ascii="TimesNewRomanPS-BoldMT" w:eastAsia="Times New Roman" w:hAnsi="TimesNewRomanPS-BoldMT" w:cs="TimesNewRomanPS-BoldMT"/>
          <w:bCs/>
          <w:lang w:eastAsia="ar-SA"/>
        </w:rPr>
        <w:t xml:space="preserve">oferta winna być złożona zgodnie </w:t>
      </w:r>
      <w:r w:rsidRPr="00353019">
        <w:rPr>
          <w:rFonts w:ascii="TimesNewRomanPS-BoldMT" w:eastAsia="Times New Roman" w:hAnsi="TimesNewRomanPS-BoldMT" w:cs="TimesNewRomanPS-BoldMT"/>
          <w:bCs/>
          <w:lang w:eastAsia="ar-SA"/>
        </w:rPr>
        <w:t xml:space="preserve">z załącznikiem nr 1 SIWZ </w:t>
      </w:r>
      <w:r>
        <w:rPr>
          <w:rFonts w:ascii="TimesNewRomanPS-BoldMT" w:eastAsia="Times New Roman" w:hAnsi="TimesNewRomanPS-BoldMT" w:cs="TimesNewRomanPS-BoldMT"/>
          <w:bCs/>
          <w:lang w:eastAsia="ar-SA"/>
        </w:rPr>
        <w:t>- formularz oferty;</w:t>
      </w:r>
    </w:p>
    <w:p w:rsidR="00AF35A5" w:rsidRDefault="00EC03A6" w:rsidP="00E732F7">
      <w:pPr>
        <w:numPr>
          <w:ilvl w:val="1"/>
          <w:numId w:val="3"/>
        </w:numPr>
        <w:tabs>
          <w:tab w:val="left" w:pos="730"/>
        </w:tabs>
        <w:jc w:val="both"/>
        <w:rPr>
          <w:rFonts w:ascii="TimesNewRomanPS-BoldMT" w:eastAsia="Times New Roman" w:hAnsi="TimesNewRomanPS-BoldMT" w:cs="TimesNewRomanPS-BoldMT"/>
          <w:bCs/>
          <w:lang w:eastAsia="ar-SA"/>
        </w:rPr>
      </w:pPr>
      <w:r>
        <w:rPr>
          <w:rFonts w:ascii="TimesNewRomanPS-BoldMT" w:eastAsia="Times New Roman" w:hAnsi="TimesNewRomanPS-BoldMT" w:cs="TimesNewRomanPS-BoldMT"/>
          <w:bCs/>
          <w:lang w:eastAsia="ar-SA"/>
        </w:rPr>
        <w:t>oferta winna być sporządzona w języku polskim, napisana na maszynie, komputerze lub ręcznie nieścieralnym atramentem;</w:t>
      </w:r>
    </w:p>
    <w:p w:rsidR="00AF35A5" w:rsidRDefault="00EC03A6" w:rsidP="00E732F7">
      <w:pPr>
        <w:numPr>
          <w:ilvl w:val="1"/>
          <w:numId w:val="3"/>
        </w:numPr>
        <w:tabs>
          <w:tab w:val="left" w:pos="730"/>
        </w:tabs>
        <w:jc w:val="both"/>
        <w:rPr>
          <w:rFonts w:ascii="TimesNewRomanPS-BoldMT" w:eastAsia="Times New Roman" w:hAnsi="TimesNewRomanPS-BoldMT" w:cs="TimesNewRomanPS-BoldMT"/>
          <w:bCs/>
          <w:lang w:eastAsia="ar-SA"/>
        </w:rPr>
      </w:pPr>
      <w:r>
        <w:rPr>
          <w:rFonts w:ascii="TimesNewRomanPS-BoldMT" w:eastAsia="Times New Roman" w:hAnsi="TimesNewRomanPS-BoldMT" w:cs="TimesNewRomanPS-BoldMT"/>
          <w:bCs/>
          <w:lang w:eastAsia="ar-SA"/>
        </w:rPr>
        <w:t>oferta winna być podpisana przez osoby upoważnione do podpisania oferty;</w:t>
      </w:r>
    </w:p>
    <w:p w:rsidR="00AF35A5" w:rsidRDefault="00EC03A6" w:rsidP="00E732F7">
      <w:pPr>
        <w:numPr>
          <w:ilvl w:val="1"/>
          <w:numId w:val="3"/>
        </w:numPr>
        <w:tabs>
          <w:tab w:val="left" w:pos="730"/>
        </w:tabs>
        <w:jc w:val="both"/>
        <w:rPr>
          <w:rFonts w:ascii="TimesNewRomanPS-BoldMT" w:eastAsia="Times New Roman" w:hAnsi="TimesNewRomanPS-BoldMT" w:cs="TimesNewRomanPS-BoldMT"/>
          <w:bCs/>
          <w:lang w:eastAsia="ar-SA"/>
        </w:rPr>
      </w:pPr>
      <w:r>
        <w:rPr>
          <w:rFonts w:ascii="TimesNewRomanPS-BoldMT" w:eastAsia="Times New Roman" w:hAnsi="TimesNewRomanPS-BoldMT" w:cs="TimesNewRomanPS-BoldMT"/>
          <w:bCs/>
          <w:lang w:eastAsia="ar-SA"/>
        </w:rPr>
        <w:t>upoważnienie do podpisania oferty winno być dołączone do oferty, o ile nie wynika to         z dokumentów dołączonych do oferty;</w:t>
      </w:r>
    </w:p>
    <w:p w:rsidR="00AF35A5" w:rsidRPr="001504C3" w:rsidRDefault="007C72C8" w:rsidP="00E732F7">
      <w:pPr>
        <w:numPr>
          <w:ilvl w:val="1"/>
          <w:numId w:val="3"/>
        </w:numPr>
        <w:tabs>
          <w:tab w:val="left" w:pos="730"/>
        </w:tabs>
        <w:jc w:val="both"/>
        <w:rPr>
          <w:rFonts w:eastAsia="Times New Roman" w:cs="TimesNewRomanPS-BoldMT"/>
          <w:b/>
          <w:bCs/>
          <w:lang w:eastAsia="ar-SA"/>
        </w:rPr>
      </w:pPr>
      <w:r>
        <w:rPr>
          <w:rFonts w:eastAsia="Times New Roman" w:cs="TimesNewRomanPS-BoldMT"/>
          <w:bCs/>
          <w:lang w:eastAsia="ar-SA"/>
        </w:rPr>
        <w:t xml:space="preserve">w przypadku gdy </w:t>
      </w:r>
      <w:r w:rsidR="00F10983">
        <w:rPr>
          <w:rFonts w:eastAsia="Times New Roman" w:cs="TimesNewRomanPS-BoldMT"/>
          <w:bCs/>
          <w:lang w:eastAsia="ar-SA"/>
        </w:rPr>
        <w:t>Wykonawcy</w:t>
      </w:r>
      <w:r w:rsidR="00EC03A6">
        <w:rPr>
          <w:rFonts w:eastAsia="Times New Roman" w:cs="TimesNewRomanPS-BoldMT"/>
          <w:bCs/>
          <w:lang w:eastAsia="ar-SA"/>
        </w:rPr>
        <w:t xml:space="preserve"> wspólnie ubiegają się o udzielenie zamówienia publicznego, wówczas ustanawiają pełn</w:t>
      </w:r>
      <w:r w:rsidR="00A75353">
        <w:rPr>
          <w:rFonts w:eastAsia="Times New Roman" w:cs="TimesNewRomanPS-BoldMT"/>
          <w:bCs/>
          <w:lang w:eastAsia="ar-SA"/>
        </w:rPr>
        <w:t xml:space="preserve">omocnika do reprezentowania ich </w:t>
      </w:r>
      <w:r w:rsidR="00EC03A6">
        <w:rPr>
          <w:rFonts w:eastAsia="Times New Roman" w:cs="TimesNewRomanPS-BoldMT"/>
          <w:bCs/>
          <w:lang w:eastAsia="ar-SA"/>
        </w:rPr>
        <w:t>w postępowa</w:t>
      </w:r>
      <w:r w:rsidR="00A75353">
        <w:rPr>
          <w:rFonts w:eastAsia="Times New Roman" w:cs="TimesNewRomanPS-BoldMT"/>
          <w:bCs/>
          <w:lang w:eastAsia="ar-SA"/>
        </w:rPr>
        <w:t>-</w:t>
      </w:r>
      <w:r w:rsidR="00EC03A6">
        <w:rPr>
          <w:rFonts w:eastAsia="Times New Roman" w:cs="TimesNewRomanPS-BoldMT"/>
          <w:bCs/>
          <w:lang w:eastAsia="ar-SA"/>
        </w:rPr>
        <w:t xml:space="preserve">niu albo reprezentowania w postępowaniu i zawarcia umowy w sprawie zamówienia publicznego. </w:t>
      </w:r>
      <w:r w:rsidR="00EC03A6" w:rsidRPr="001504C3">
        <w:rPr>
          <w:rFonts w:eastAsia="Times New Roman" w:cs="TimesNewRomanPS-BoldMT"/>
          <w:b/>
          <w:bCs/>
          <w:lang w:eastAsia="ar-SA"/>
        </w:rPr>
        <w:t>Pełn</w:t>
      </w:r>
      <w:r w:rsidR="001504C3" w:rsidRPr="001504C3">
        <w:rPr>
          <w:rFonts w:eastAsia="Times New Roman" w:cs="TimesNewRomanPS-BoldMT"/>
          <w:b/>
          <w:bCs/>
          <w:lang w:eastAsia="ar-SA"/>
        </w:rPr>
        <w:t xml:space="preserve">omocnictwo winno być przedstawione w oryginale lub </w:t>
      </w:r>
      <w:r w:rsidR="00863A07" w:rsidRPr="001504C3">
        <w:rPr>
          <w:rFonts w:eastAsia="Times New Roman" w:cs="TimesNewRomanPS-BoldMT"/>
          <w:b/>
          <w:bCs/>
          <w:lang w:eastAsia="ar-SA"/>
        </w:rPr>
        <w:t>notarialnie</w:t>
      </w:r>
      <w:r w:rsidR="001504C3" w:rsidRPr="001504C3">
        <w:rPr>
          <w:rFonts w:eastAsia="Times New Roman" w:cs="TimesNewRomanPS-BoldMT"/>
          <w:b/>
          <w:bCs/>
          <w:lang w:eastAsia="ar-SA"/>
        </w:rPr>
        <w:t xml:space="preserve"> poświadczonej kopii</w:t>
      </w:r>
      <w:r w:rsidR="00EC03A6" w:rsidRPr="001504C3">
        <w:rPr>
          <w:rFonts w:eastAsia="Times New Roman" w:cs="TimesNewRomanPS-BoldMT"/>
          <w:b/>
          <w:bCs/>
          <w:lang w:eastAsia="ar-SA"/>
        </w:rPr>
        <w:t xml:space="preserve"> i dołączone do oferty;</w:t>
      </w:r>
    </w:p>
    <w:p w:rsidR="00AF35A5" w:rsidRDefault="00EC03A6" w:rsidP="00E732F7">
      <w:pPr>
        <w:numPr>
          <w:ilvl w:val="1"/>
          <w:numId w:val="3"/>
        </w:numPr>
        <w:tabs>
          <w:tab w:val="left" w:pos="730"/>
        </w:tabs>
        <w:jc w:val="both"/>
        <w:rPr>
          <w:rFonts w:eastAsia="Times New Roman" w:cs="TimesNewRomanPS-BoldMT"/>
          <w:bCs/>
          <w:lang w:eastAsia="ar-SA"/>
        </w:rPr>
      </w:pPr>
      <w:r>
        <w:rPr>
          <w:rFonts w:eastAsia="Times New Roman" w:cs="TimesNewRomanPS-BoldMT"/>
          <w:bCs/>
          <w:lang w:eastAsia="ar-SA"/>
        </w:rPr>
        <w:t>Wszelkie zmiany i poprawki w treści oferty (wniesione przed złożeniem oferty) muszą być parafowane przez osobę/osoby podpisującą/ce ofertę;</w:t>
      </w:r>
    </w:p>
    <w:p w:rsidR="00AF35A5" w:rsidRDefault="007C72C8" w:rsidP="00E732F7">
      <w:pPr>
        <w:numPr>
          <w:ilvl w:val="1"/>
          <w:numId w:val="3"/>
        </w:numPr>
        <w:tabs>
          <w:tab w:val="left" w:pos="730"/>
        </w:tabs>
        <w:jc w:val="both"/>
        <w:rPr>
          <w:rFonts w:eastAsia="Times New Roman" w:cs="TimesNewRomanPS-BoldMT"/>
          <w:bCs/>
          <w:lang w:eastAsia="ar-SA"/>
        </w:rPr>
      </w:pPr>
      <w:r>
        <w:rPr>
          <w:rFonts w:eastAsia="Times New Roman" w:cs="TimesNewRomanPS-BoldMT"/>
          <w:bCs/>
          <w:lang w:eastAsia="ar-SA"/>
        </w:rPr>
        <w:t xml:space="preserve">Wszystkie wymagane przez </w:t>
      </w:r>
      <w:r w:rsidR="00ED211B">
        <w:rPr>
          <w:rFonts w:eastAsia="Times New Roman" w:cs="TimesNewRomanPS-BoldMT"/>
          <w:bCs/>
          <w:lang w:eastAsia="ar-SA"/>
        </w:rPr>
        <w:t>Zamawiającego</w:t>
      </w:r>
      <w:r w:rsidR="00EC03A6">
        <w:rPr>
          <w:rFonts w:eastAsia="Times New Roman" w:cs="TimesNewRomanPS-BoldMT"/>
          <w:bCs/>
          <w:lang w:eastAsia="ar-SA"/>
        </w:rPr>
        <w:t xml:space="preserve"> dokumenty można składać w formie oryginałów lub kopii potwierdzonych za zgodność z oryginałem </w:t>
      </w:r>
      <w:r w:rsidR="0087735E">
        <w:rPr>
          <w:rFonts w:eastAsia="Times New Roman" w:cs="TimesNewRomanPS-BoldMT"/>
          <w:bCs/>
          <w:lang w:eastAsia="ar-SA"/>
        </w:rPr>
        <w:t>(</w:t>
      </w:r>
      <w:r w:rsidR="0087735E" w:rsidRPr="008E6E2A">
        <w:t>na każdej zapisanej stronie poświadczanego dokumentu)</w:t>
      </w:r>
      <w:r w:rsidR="0087735E" w:rsidRPr="005940C7">
        <w:t xml:space="preserve"> </w:t>
      </w:r>
      <w:r w:rsidR="00EC03A6">
        <w:rPr>
          <w:rFonts w:eastAsia="Times New Roman" w:cs="TimesNewRomanPS-BoldMT"/>
          <w:bCs/>
          <w:lang w:eastAsia="ar-SA"/>
        </w:rPr>
        <w:t>przez osoby upoważnione do podpisywania oferty;</w:t>
      </w:r>
    </w:p>
    <w:p w:rsidR="00885465" w:rsidRPr="00885465" w:rsidRDefault="00885465" w:rsidP="00E732F7">
      <w:pPr>
        <w:numPr>
          <w:ilvl w:val="1"/>
          <w:numId w:val="3"/>
        </w:numPr>
        <w:tabs>
          <w:tab w:val="left" w:pos="730"/>
        </w:tabs>
        <w:jc w:val="both"/>
        <w:rPr>
          <w:rFonts w:eastAsia="Times New Roman" w:cs="TimesNewRomanPS-BoldMT"/>
          <w:bCs/>
          <w:lang w:eastAsia="ar-SA"/>
        </w:rPr>
      </w:pPr>
      <w:r w:rsidRPr="00885465">
        <w:rPr>
          <w:rStyle w:val="Domylnaczcionkaakapitu1"/>
          <w:color w:val="000000"/>
        </w:rPr>
        <w:t xml:space="preserve">W przypadku </w:t>
      </w:r>
      <w:r w:rsidR="00F10983">
        <w:rPr>
          <w:rStyle w:val="Domylnaczcionkaakapitu1"/>
          <w:color w:val="000000"/>
        </w:rPr>
        <w:t>Wykonawców</w:t>
      </w:r>
      <w:r w:rsidRPr="00885465">
        <w:rPr>
          <w:rStyle w:val="Domylnaczcionkaakapitu1"/>
          <w:color w:val="000000"/>
        </w:rPr>
        <w:t xml:space="preserve"> wspólnie ubiegających się o zamówienie oraz </w:t>
      </w:r>
      <w:r w:rsidR="00A75353">
        <w:rPr>
          <w:rStyle w:val="Domylnaczcionkaakapitu1"/>
          <w:color w:val="000000"/>
        </w:rPr>
        <w:t xml:space="preserve"> </w:t>
      </w:r>
      <w:r w:rsidRPr="00885465">
        <w:rPr>
          <w:rStyle w:val="Domylnaczcionkaakapitu1"/>
          <w:color w:val="000000"/>
        </w:rPr>
        <w:t>w</w:t>
      </w:r>
      <w:r w:rsidRPr="00885465">
        <w:rPr>
          <w:rStyle w:val="Domylnaczcionkaakapitu1"/>
        </w:rPr>
        <w:t xml:space="preserve"> </w:t>
      </w:r>
      <w:r w:rsidRPr="00885465">
        <w:rPr>
          <w:rStyle w:val="Domylnaczcionkaakapitu1"/>
          <w:color w:val="000000"/>
        </w:rPr>
        <w:t>przypadku innych podmiotów, kopie dokumentów dotyczących odpowiednio</w:t>
      </w:r>
      <w:r w:rsidRPr="00885465">
        <w:rPr>
          <w:rStyle w:val="Domylnaczcionkaakapitu1"/>
        </w:rPr>
        <w:t xml:space="preserve"> </w:t>
      </w:r>
      <w:r w:rsidR="00F10983">
        <w:rPr>
          <w:rStyle w:val="Domylnaczcionkaakapitu1"/>
          <w:color w:val="000000"/>
        </w:rPr>
        <w:t>Wykonawcy</w:t>
      </w:r>
      <w:r w:rsidRPr="00885465">
        <w:rPr>
          <w:rStyle w:val="Domylnaczcionkaakapitu1"/>
          <w:color w:val="000000"/>
        </w:rPr>
        <w:t xml:space="preserve"> lub tych podmiotów są poświadczane za zgodność z oryginałem przez Wykonawcę</w:t>
      </w:r>
      <w:r w:rsidRPr="00885465">
        <w:rPr>
          <w:rStyle w:val="Domylnaczcionkaakapitu1"/>
        </w:rPr>
        <w:t xml:space="preserve"> </w:t>
      </w:r>
      <w:r w:rsidRPr="00885465">
        <w:rPr>
          <w:rStyle w:val="Domylnaczcionkaakapitu1"/>
          <w:color w:val="000000"/>
        </w:rPr>
        <w:t>lub te podmioty</w:t>
      </w:r>
      <w:r w:rsidR="005B5ACC">
        <w:rPr>
          <w:rStyle w:val="Domylnaczcionkaakapitu1"/>
          <w:color w:val="000000"/>
        </w:rPr>
        <w:t>;</w:t>
      </w:r>
    </w:p>
    <w:p w:rsidR="005B5ACC" w:rsidRPr="00E536A0" w:rsidRDefault="00F10983" w:rsidP="00E732F7">
      <w:pPr>
        <w:numPr>
          <w:ilvl w:val="1"/>
          <w:numId w:val="3"/>
        </w:numPr>
        <w:tabs>
          <w:tab w:val="left" w:pos="730"/>
        </w:tabs>
        <w:jc w:val="both"/>
        <w:rPr>
          <w:rFonts w:eastAsia="Times New Roman" w:cs="TimesNewRomanPS-BoldMT"/>
          <w:bCs/>
          <w:color w:val="FF0000"/>
          <w:lang w:eastAsia="ar-SA"/>
        </w:rPr>
      </w:pPr>
      <w:r>
        <w:rPr>
          <w:rFonts w:eastAsia="Times New Roman"/>
          <w:lang w:eastAsia="ar-SA"/>
        </w:rPr>
        <w:t>Wykonawca</w:t>
      </w:r>
      <w:r w:rsidR="00EC03A6" w:rsidRPr="00885465">
        <w:rPr>
          <w:rFonts w:eastAsia="Times New Roman"/>
          <w:lang w:eastAsia="ar-SA"/>
        </w:rPr>
        <w:t xml:space="preserve"> winien zamieścić ofertę w wewnętrznej i zewnętrznej koperc</w:t>
      </w:r>
      <w:r w:rsidR="007C72C8" w:rsidRPr="00885465">
        <w:rPr>
          <w:rFonts w:eastAsia="Times New Roman"/>
          <w:lang w:eastAsia="ar-SA"/>
        </w:rPr>
        <w:t xml:space="preserve">ie, które będą zaadresowane na </w:t>
      </w:r>
      <w:r w:rsidR="00ED211B" w:rsidRPr="00885465">
        <w:rPr>
          <w:rFonts w:eastAsia="Times New Roman"/>
          <w:lang w:eastAsia="ar-SA"/>
        </w:rPr>
        <w:t>Zamawiającego</w:t>
      </w:r>
      <w:r w:rsidR="00EC03A6" w:rsidRPr="00885465">
        <w:rPr>
          <w:rFonts w:eastAsia="Times New Roman"/>
          <w:lang w:eastAsia="ar-SA"/>
        </w:rPr>
        <w:t xml:space="preserve"> oraz będą posiadać oznaczenia:</w:t>
      </w:r>
      <w:r w:rsidR="005B5ACC">
        <w:rPr>
          <w:rFonts w:eastAsia="Times New Roman" w:cs="TimesNewRomanPS-BoldMT"/>
          <w:bCs/>
          <w:lang w:eastAsia="ar-SA"/>
        </w:rPr>
        <w:t xml:space="preserve"> </w:t>
      </w:r>
      <w:r w:rsidR="0083097B" w:rsidRPr="005B5ACC">
        <w:rPr>
          <w:b/>
        </w:rPr>
        <w:t xml:space="preserve">Oferta </w:t>
      </w:r>
      <w:r w:rsidR="0089108B" w:rsidRPr="005B5ACC">
        <w:rPr>
          <w:b/>
        </w:rPr>
        <w:t>„</w:t>
      </w:r>
      <w:bookmarkStart w:id="5" w:name="_Hlk32822889"/>
      <w:r w:rsidR="00E536A0" w:rsidRPr="00925FDA">
        <w:rPr>
          <w:rFonts w:eastAsiaTheme="minorHAnsi"/>
          <w:b/>
          <w:bCs/>
          <w:lang w:eastAsia="en-US"/>
        </w:rPr>
        <w:t>Przystosowanie – przebudowa budynku na potrzeby szkoły podstawowej</w:t>
      </w:r>
      <w:r w:rsidR="004D3FFD">
        <w:rPr>
          <w:rFonts w:eastAsiaTheme="minorHAnsi"/>
          <w:b/>
          <w:bCs/>
          <w:lang w:eastAsia="en-US"/>
        </w:rPr>
        <w:t xml:space="preserve"> </w:t>
      </w:r>
      <w:r w:rsidR="00E536A0" w:rsidRPr="00925FDA">
        <w:rPr>
          <w:rFonts w:eastAsiaTheme="minorHAnsi"/>
          <w:b/>
          <w:bCs/>
          <w:lang w:eastAsia="en-US"/>
        </w:rPr>
        <w:t>przy Placu Sportowym 1</w:t>
      </w:r>
      <w:r w:rsidR="00E536A0">
        <w:rPr>
          <w:rFonts w:eastAsiaTheme="minorHAnsi"/>
          <w:b/>
          <w:bCs/>
          <w:lang w:eastAsia="en-US"/>
        </w:rPr>
        <w:t xml:space="preserve"> </w:t>
      </w:r>
      <w:r w:rsidR="00E536A0" w:rsidRPr="00925FDA">
        <w:rPr>
          <w:rFonts w:eastAsiaTheme="minorHAnsi"/>
          <w:b/>
          <w:bCs/>
          <w:lang w:eastAsia="en-US"/>
        </w:rPr>
        <w:t>w Sławnie</w:t>
      </w:r>
      <w:bookmarkEnd w:id="5"/>
      <w:r w:rsidR="0089108B" w:rsidRPr="005B5ACC">
        <w:rPr>
          <w:b/>
        </w:rPr>
        <w:t xml:space="preserve">” oraz </w:t>
      </w:r>
      <w:r w:rsidR="00EC03A6" w:rsidRPr="005B5ACC">
        <w:rPr>
          <w:b/>
        </w:rPr>
        <w:t>„nie otwierać</w:t>
      </w:r>
      <w:r w:rsidR="00FF489B" w:rsidRPr="005B5ACC">
        <w:rPr>
          <w:b/>
        </w:rPr>
        <w:t xml:space="preserve"> przed</w:t>
      </w:r>
      <w:r w:rsidR="004F2A7F" w:rsidRPr="005B5ACC">
        <w:rPr>
          <w:b/>
        </w:rPr>
        <w:t xml:space="preserve"> </w:t>
      </w:r>
      <w:r w:rsidR="00F81A51" w:rsidRPr="00E536A0">
        <w:rPr>
          <w:b/>
          <w:color w:val="FF0000"/>
        </w:rPr>
        <w:t>0</w:t>
      </w:r>
      <w:r w:rsidR="00E536A0" w:rsidRPr="00E536A0">
        <w:rPr>
          <w:b/>
          <w:color w:val="FF0000"/>
        </w:rPr>
        <w:t>2</w:t>
      </w:r>
      <w:r w:rsidR="00A403D3" w:rsidRPr="00E536A0">
        <w:rPr>
          <w:b/>
          <w:color w:val="FF0000"/>
        </w:rPr>
        <w:t>.</w:t>
      </w:r>
      <w:r w:rsidR="00F81A51" w:rsidRPr="00E536A0">
        <w:rPr>
          <w:b/>
          <w:color w:val="FF0000"/>
        </w:rPr>
        <w:t>0</w:t>
      </w:r>
      <w:r w:rsidR="00E536A0" w:rsidRPr="00E536A0">
        <w:rPr>
          <w:b/>
          <w:color w:val="FF0000"/>
        </w:rPr>
        <w:t>3</w:t>
      </w:r>
      <w:r w:rsidR="00B77F09" w:rsidRPr="00E536A0">
        <w:rPr>
          <w:b/>
          <w:color w:val="FF0000"/>
        </w:rPr>
        <w:t>.</w:t>
      </w:r>
      <w:r w:rsidR="008C29DC" w:rsidRPr="00E536A0">
        <w:rPr>
          <w:b/>
          <w:color w:val="FF0000"/>
        </w:rPr>
        <w:t>20</w:t>
      </w:r>
      <w:r w:rsidR="00E536A0" w:rsidRPr="00E536A0">
        <w:rPr>
          <w:b/>
          <w:color w:val="FF0000"/>
        </w:rPr>
        <w:t>20</w:t>
      </w:r>
      <w:r w:rsidR="00BD2DB9" w:rsidRPr="00E536A0">
        <w:rPr>
          <w:b/>
          <w:color w:val="FF0000"/>
        </w:rPr>
        <w:t xml:space="preserve"> </w:t>
      </w:r>
      <w:r w:rsidR="000D453E" w:rsidRPr="00E536A0">
        <w:rPr>
          <w:b/>
          <w:color w:val="FF0000"/>
        </w:rPr>
        <w:t>r</w:t>
      </w:r>
      <w:r w:rsidR="009531D0" w:rsidRPr="00E536A0">
        <w:rPr>
          <w:b/>
          <w:color w:val="FF0000"/>
        </w:rPr>
        <w:t>. do  godz. 10</w:t>
      </w:r>
      <w:r w:rsidR="00EC03A6" w:rsidRPr="00E536A0">
        <w:rPr>
          <w:b/>
          <w:color w:val="FF0000"/>
        </w:rPr>
        <w:t>.</w:t>
      </w:r>
      <w:r w:rsidR="004D6DD9">
        <w:rPr>
          <w:b/>
          <w:color w:val="FF0000"/>
        </w:rPr>
        <w:t>05</w:t>
      </w:r>
      <w:r w:rsidR="00EC03A6" w:rsidRPr="00E536A0">
        <w:rPr>
          <w:b/>
          <w:color w:val="FF0000"/>
          <w:vertAlign w:val="superscript"/>
        </w:rPr>
        <w:t>”</w:t>
      </w:r>
      <w:r w:rsidR="005B5ACC" w:rsidRPr="00E536A0">
        <w:rPr>
          <w:b/>
          <w:color w:val="FF0000"/>
        </w:rPr>
        <w:t>;</w:t>
      </w:r>
    </w:p>
    <w:p w:rsidR="00AF35A5" w:rsidRPr="005B5ACC" w:rsidRDefault="00EC03A6" w:rsidP="00E732F7">
      <w:pPr>
        <w:numPr>
          <w:ilvl w:val="1"/>
          <w:numId w:val="3"/>
        </w:numPr>
        <w:tabs>
          <w:tab w:val="left" w:pos="730"/>
        </w:tabs>
        <w:jc w:val="both"/>
        <w:rPr>
          <w:rFonts w:eastAsia="Times New Roman" w:cs="TimesNewRomanPS-BoldMT"/>
          <w:bCs/>
          <w:lang w:eastAsia="ar-SA"/>
        </w:rPr>
      </w:pPr>
      <w:r w:rsidRPr="005B5ACC">
        <w:rPr>
          <w:rFonts w:eastAsia="Times New Roman"/>
          <w:lang w:eastAsia="ar-SA"/>
        </w:rPr>
        <w:t xml:space="preserve">Poza oznaczeniami podanymi powyżej, </w:t>
      </w:r>
      <w:r w:rsidRPr="005B5ACC">
        <w:rPr>
          <w:rFonts w:eastAsia="Times New Roman"/>
          <w:b/>
          <w:lang w:eastAsia="ar-SA"/>
        </w:rPr>
        <w:t>koperta wewnętrzn</w:t>
      </w:r>
      <w:r w:rsidR="007C72C8" w:rsidRPr="005B5ACC">
        <w:rPr>
          <w:rFonts w:eastAsia="Times New Roman"/>
          <w:b/>
          <w:lang w:eastAsia="ar-SA"/>
        </w:rPr>
        <w:t>a</w:t>
      </w:r>
      <w:r w:rsidR="007C72C8" w:rsidRPr="005B5ACC">
        <w:rPr>
          <w:rFonts w:eastAsia="Times New Roman"/>
          <w:lang w:eastAsia="ar-SA"/>
        </w:rPr>
        <w:t xml:space="preserve"> winna posiadać nazwę</w:t>
      </w:r>
      <w:r w:rsidR="00E536A0">
        <w:rPr>
          <w:rFonts w:eastAsia="Times New Roman"/>
          <w:lang w:eastAsia="ar-SA"/>
        </w:rPr>
        <w:br/>
      </w:r>
      <w:r w:rsidR="007C72C8" w:rsidRPr="005B5ACC">
        <w:rPr>
          <w:rFonts w:eastAsia="Times New Roman"/>
          <w:lang w:eastAsia="ar-SA"/>
        </w:rPr>
        <w:t xml:space="preserve">i adres </w:t>
      </w:r>
      <w:r w:rsidR="00F10983">
        <w:rPr>
          <w:rFonts w:eastAsia="Times New Roman"/>
          <w:lang w:eastAsia="ar-SA"/>
        </w:rPr>
        <w:t>Wykonawcy</w:t>
      </w:r>
      <w:r w:rsidRPr="005B5ACC">
        <w:rPr>
          <w:rFonts w:eastAsia="Times New Roman"/>
          <w:lang w:eastAsia="ar-SA"/>
        </w:rPr>
        <w:t>, aby można było odesłać ofertę w przypadku stwierdzenia jej  opóźnienia;</w:t>
      </w:r>
    </w:p>
    <w:p w:rsidR="00AF35A5" w:rsidRPr="005B5ACC" w:rsidRDefault="00EC03A6" w:rsidP="00E732F7">
      <w:pPr>
        <w:numPr>
          <w:ilvl w:val="1"/>
          <w:numId w:val="3"/>
        </w:numPr>
        <w:tabs>
          <w:tab w:val="left" w:pos="730"/>
        </w:tabs>
        <w:jc w:val="both"/>
        <w:rPr>
          <w:rFonts w:eastAsia="Times New Roman" w:cs="TimesNewRomanPS-BoldMT"/>
          <w:bCs/>
          <w:lang w:eastAsia="ar-SA"/>
        </w:rPr>
      </w:pPr>
      <w:r w:rsidRPr="005B5ACC">
        <w:rPr>
          <w:rFonts w:eastAsia="Times New Roman"/>
          <w:lang w:eastAsia="ar-SA"/>
        </w:rPr>
        <w:t>Skutki związane z nieoznaczeniem oferty</w:t>
      </w:r>
      <w:r w:rsidR="007C72C8" w:rsidRPr="005B5ACC">
        <w:rPr>
          <w:rFonts w:eastAsia="Times New Roman"/>
          <w:lang w:eastAsia="ar-SA"/>
        </w:rPr>
        <w:t xml:space="preserve"> w sposób podany w SIWZ ponosi </w:t>
      </w:r>
      <w:r w:rsidR="00F10983">
        <w:rPr>
          <w:rFonts w:eastAsia="Times New Roman"/>
          <w:lang w:eastAsia="ar-SA"/>
        </w:rPr>
        <w:t>Wykonawca</w:t>
      </w:r>
      <w:r w:rsidRPr="005B5ACC">
        <w:rPr>
          <w:rFonts w:eastAsia="Times New Roman"/>
          <w:lang w:eastAsia="ar-SA"/>
        </w:rPr>
        <w:t>;</w:t>
      </w:r>
    </w:p>
    <w:p w:rsidR="005B5ACC" w:rsidRPr="005B5ACC" w:rsidRDefault="00F1781D" w:rsidP="00E732F7">
      <w:pPr>
        <w:numPr>
          <w:ilvl w:val="1"/>
          <w:numId w:val="3"/>
        </w:numPr>
        <w:tabs>
          <w:tab w:val="left" w:pos="730"/>
        </w:tabs>
        <w:jc w:val="both"/>
        <w:rPr>
          <w:rFonts w:eastAsia="Times New Roman" w:cs="TimesNewRomanPS-BoldMT"/>
          <w:bCs/>
          <w:lang w:eastAsia="ar-SA"/>
        </w:rPr>
      </w:pPr>
      <w:r w:rsidRPr="005B5ACC">
        <w:rPr>
          <w:rFonts w:eastAsia="Times New Roman"/>
          <w:lang w:eastAsia="ar-SA"/>
        </w:rPr>
        <w:t>Nieoznaczenie</w:t>
      </w:r>
      <w:r w:rsidR="00EC03A6" w:rsidRPr="005B5ACC">
        <w:rPr>
          <w:rFonts w:eastAsia="Times New Roman"/>
          <w:lang w:eastAsia="ar-SA"/>
        </w:rPr>
        <w:t xml:space="preserve"> oferty w sposób podany w SIWZ nie skutkuje odrzuceniem oferty;</w:t>
      </w:r>
    </w:p>
    <w:p w:rsidR="00E93B0F" w:rsidRPr="005B5ACC" w:rsidRDefault="00EC03A6" w:rsidP="00E732F7">
      <w:pPr>
        <w:numPr>
          <w:ilvl w:val="1"/>
          <w:numId w:val="3"/>
        </w:numPr>
        <w:tabs>
          <w:tab w:val="left" w:pos="730"/>
        </w:tabs>
        <w:jc w:val="both"/>
        <w:rPr>
          <w:rFonts w:eastAsia="Times New Roman" w:cs="TimesNewRomanPS-BoldMT"/>
          <w:bCs/>
          <w:lang w:eastAsia="ar-SA"/>
        </w:rPr>
      </w:pPr>
      <w:r w:rsidRPr="005B5ACC">
        <w:rPr>
          <w:rFonts w:eastAsia="Times New Roman"/>
          <w:lang w:eastAsia="ar-SA"/>
        </w:rPr>
        <w:t xml:space="preserve"> </w:t>
      </w:r>
      <w:r w:rsidR="00ED211B" w:rsidRPr="005B5ACC">
        <w:rPr>
          <w:rFonts w:eastAsia="Times New Roman"/>
        </w:rPr>
        <w:t>Zamawiający</w:t>
      </w:r>
      <w:r w:rsidR="00E93B0F" w:rsidRPr="005B5ACC">
        <w:rPr>
          <w:rFonts w:eastAsia="Times New Roman"/>
        </w:rPr>
        <w:t xml:space="preserve"> nie ponosi odpowiedzialności za otwarcie oferty w przypadku nieprawidłowego oznaczenia na kopercie;</w:t>
      </w:r>
    </w:p>
    <w:p w:rsidR="00E93B0F" w:rsidRPr="00353019" w:rsidRDefault="00E93B0F" w:rsidP="00E732F7">
      <w:pPr>
        <w:numPr>
          <w:ilvl w:val="1"/>
          <w:numId w:val="3"/>
        </w:numPr>
        <w:tabs>
          <w:tab w:val="left" w:pos="730"/>
        </w:tabs>
        <w:jc w:val="both"/>
        <w:rPr>
          <w:rFonts w:eastAsia="Times New Roman" w:cs="TimesNewRomanPS-BoldMT"/>
          <w:bCs/>
          <w:lang w:eastAsia="ar-SA"/>
        </w:rPr>
      </w:pPr>
      <w:r w:rsidRPr="005B5ACC">
        <w:rPr>
          <w:rFonts w:eastAsia="Times New Roman"/>
        </w:rPr>
        <w:t xml:space="preserve">Cenę oferty należy przedstawić w </w:t>
      </w:r>
      <w:r w:rsidRPr="00353019">
        <w:rPr>
          <w:rFonts w:eastAsia="Times New Roman"/>
        </w:rPr>
        <w:t xml:space="preserve">formie ryczałtowej zgodnie z </w:t>
      </w:r>
      <w:r w:rsidR="0071637A">
        <w:rPr>
          <w:rFonts w:eastAsia="Times New Roman"/>
        </w:rPr>
        <w:t>c</w:t>
      </w:r>
      <w:r w:rsidR="00C868B2" w:rsidRPr="00353019">
        <w:rPr>
          <w:rFonts w:eastAsia="Times New Roman"/>
        </w:rPr>
        <w:t>zęścią XV SIWZ;</w:t>
      </w:r>
    </w:p>
    <w:p w:rsidR="00E93B0F" w:rsidRPr="00822F4C" w:rsidRDefault="00E93B0F" w:rsidP="00E732F7">
      <w:pPr>
        <w:numPr>
          <w:ilvl w:val="1"/>
          <w:numId w:val="3"/>
        </w:numPr>
        <w:tabs>
          <w:tab w:val="left" w:pos="730"/>
        </w:tabs>
        <w:jc w:val="both"/>
        <w:rPr>
          <w:rFonts w:eastAsia="Times New Roman" w:cs="TimesNewRomanPS-BoldMT"/>
          <w:bCs/>
          <w:lang w:eastAsia="ar-SA"/>
        </w:rPr>
      </w:pPr>
      <w:r w:rsidRPr="00822F4C">
        <w:rPr>
          <w:rFonts w:eastAsia="Times New Roman"/>
        </w:rPr>
        <w:t xml:space="preserve">Pomimo zastosowania ceny ryczałtowej </w:t>
      </w:r>
      <w:r w:rsidRPr="00822F4C">
        <w:rPr>
          <w:rFonts w:eastAsia="Times New Roman"/>
          <w:b/>
        </w:rPr>
        <w:t>do oferty należy dołączyć upro</w:t>
      </w:r>
      <w:r w:rsidR="00C868B2" w:rsidRPr="00822F4C">
        <w:rPr>
          <w:rFonts w:eastAsia="Times New Roman"/>
          <w:b/>
        </w:rPr>
        <w:t>szczoną kalkulację kosztorysową;</w:t>
      </w:r>
    </w:p>
    <w:p w:rsidR="00E93B0F" w:rsidRPr="005B5ACC" w:rsidRDefault="00E93B0F" w:rsidP="00E732F7">
      <w:pPr>
        <w:numPr>
          <w:ilvl w:val="1"/>
          <w:numId w:val="3"/>
        </w:numPr>
        <w:tabs>
          <w:tab w:val="left" w:pos="730"/>
        </w:tabs>
        <w:jc w:val="both"/>
        <w:rPr>
          <w:rFonts w:eastAsia="Times New Roman" w:cs="TimesNewRomanPS-BoldMT"/>
          <w:bCs/>
          <w:lang w:eastAsia="ar-SA"/>
        </w:rPr>
      </w:pPr>
      <w:r w:rsidRPr="005B5ACC">
        <w:rPr>
          <w:rFonts w:eastAsia="Times New Roman"/>
        </w:rPr>
        <w:t>W związku z zastosowaniem ceny ryczałtowej załączona uproszczona kalkulacja kosztorysowa nie będzie</w:t>
      </w:r>
      <w:r w:rsidR="00C868B2" w:rsidRPr="005B5ACC">
        <w:rPr>
          <w:rFonts w:eastAsia="Times New Roman"/>
        </w:rPr>
        <w:t xml:space="preserve"> </w:t>
      </w:r>
      <w:r w:rsidRPr="005B5ACC">
        <w:rPr>
          <w:rFonts w:eastAsia="Times New Roman"/>
        </w:rPr>
        <w:t>podlega</w:t>
      </w:r>
      <w:r w:rsidR="00C868B2" w:rsidRPr="005B5ACC">
        <w:rPr>
          <w:rFonts w:eastAsia="Times New Roman"/>
        </w:rPr>
        <w:t>ła ocenie w toku badania oferty;</w:t>
      </w:r>
    </w:p>
    <w:p w:rsidR="00AF35A5" w:rsidRPr="005B5ACC" w:rsidRDefault="00F10983" w:rsidP="00E732F7">
      <w:pPr>
        <w:numPr>
          <w:ilvl w:val="1"/>
          <w:numId w:val="3"/>
        </w:numPr>
        <w:tabs>
          <w:tab w:val="left" w:pos="730"/>
        </w:tabs>
        <w:jc w:val="both"/>
        <w:rPr>
          <w:rFonts w:eastAsia="Times New Roman" w:cs="TimesNewRomanPS-BoldMT"/>
          <w:bCs/>
          <w:lang w:eastAsia="ar-SA"/>
        </w:rPr>
      </w:pPr>
      <w:r>
        <w:rPr>
          <w:rFonts w:eastAsia="Times New Roman"/>
          <w:lang w:eastAsia="ar-SA"/>
        </w:rPr>
        <w:lastRenderedPageBreak/>
        <w:t>Wykonawca</w:t>
      </w:r>
      <w:r w:rsidR="00EC03A6" w:rsidRPr="005B5ACC">
        <w:rPr>
          <w:rFonts w:eastAsia="Times New Roman"/>
          <w:lang w:eastAsia="ar-SA"/>
        </w:rPr>
        <w:t xml:space="preserve"> może wprowadzić zmiany lub wycofać złożoną ofe</w:t>
      </w:r>
      <w:r w:rsidR="007C72C8" w:rsidRPr="005B5ACC">
        <w:rPr>
          <w:rFonts w:eastAsia="Times New Roman"/>
          <w:lang w:eastAsia="ar-SA"/>
        </w:rPr>
        <w:t>rtę pod warunkiem,</w:t>
      </w:r>
      <w:r w:rsidR="00E536A0">
        <w:rPr>
          <w:rFonts w:eastAsia="Times New Roman"/>
          <w:lang w:eastAsia="ar-SA"/>
        </w:rPr>
        <w:t xml:space="preserve"> </w:t>
      </w:r>
      <w:r w:rsidR="007C72C8" w:rsidRPr="005B5ACC">
        <w:rPr>
          <w:rFonts w:eastAsia="Times New Roman"/>
          <w:lang w:eastAsia="ar-SA"/>
        </w:rPr>
        <w:t xml:space="preserve">że </w:t>
      </w:r>
      <w:r w:rsidR="00ED211B" w:rsidRPr="005B5ACC">
        <w:rPr>
          <w:rFonts w:eastAsia="Times New Roman"/>
          <w:lang w:eastAsia="ar-SA"/>
        </w:rPr>
        <w:t>Zamawiający</w:t>
      </w:r>
      <w:r w:rsidR="00EC03A6" w:rsidRPr="005B5ACC">
        <w:rPr>
          <w:rFonts w:eastAsia="Times New Roman"/>
          <w:lang w:eastAsia="ar-SA"/>
        </w:rPr>
        <w:t xml:space="preserve"> otrzyma pisemne powiadomienie o wprowadzeniu zmian lub wycofaniu oferty przed upływem terminu składania ofert:</w:t>
      </w:r>
    </w:p>
    <w:p w:rsidR="00AF35A5" w:rsidRDefault="00EC03A6" w:rsidP="00E732F7">
      <w:pPr>
        <w:numPr>
          <w:ilvl w:val="0"/>
          <w:numId w:val="4"/>
        </w:numPr>
        <w:tabs>
          <w:tab w:val="clear" w:pos="1165"/>
        </w:tabs>
        <w:ind w:left="993" w:hanging="284"/>
        <w:jc w:val="both"/>
        <w:rPr>
          <w:rFonts w:eastAsia="Times New Roman"/>
          <w:lang w:eastAsia="ar-SA"/>
        </w:rPr>
      </w:pPr>
      <w:r>
        <w:rPr>
          <w:rFonts w:eastAsia="Times New Roman"/>
          <w:lang w:eastAsia="ar-SA"/>
        </w:rPr>
        <w:t xml:space="preserve">powiadomienie o wprowadzeniu zmian lub wycofaniu winno być przygotowane, opieczętowane i oznaczone </w:t>
      </w:r>
      <w:r w:rsidR="007004C9">
        <w:rPr>
          <w:rFonts w:eastAsia="Times New Roman"/>
          <w:lang w:eastAsia="ar-SA"/>
        </w:rPr>
        <w:t>zgodnie z postanowieniami pkt 1</w:t>
      </w:r>
      <w:r w:rsidR="00E536A0">
        <w:rPr>
          <w:rFonts w:eastAsia="Times New Roman"/>
          <w:lang w:eastAsia="ar-SA"/>
        </w:rPr>
        <w:t>1</w:t>
      </w:r>
      <w:r w:rsidR="00913D4D">
        <w:rPr>
          <w:rFonts w:eastAsia="Times New Roman"/>
          <w:lang w:eastAsia="ar-SA"/>
        </w:rPr>
        <w:t xml:space="preserve">, a koperty zewnętrzna </w:t>
      </w:r>
      <w:r w:rsidR="00A75353">
        <w:rPr>
          <w:rFonts w:eastAsia="Times New Roman"/>
          <w:lang w:eastAsia="ar-SA"/>
        </w:rPr>
        <w:br/>
      </w:r>
      <w:r>
        <w:rPr>
          <w:rFonts w:eastAsia="Times New Roman"/>
          <w:lang w:eastAsia="ar-SA"/>
        </w:rPr>
        <w:t>i wewnętrzna będą oznaczone określeniami "zmiana” lub "wycofan</w:t>
      </w:r>
      <w:r w:rsidR="007C72C8">
        <w:rPr>
          <w:rFonts w:eastAsia="Times New Roman"/>
          <w:lang w:eastAsia="ar-SA"/>
        </w:rPr>
        <w:t>i</w:t>
      </w:r>
      <w:r>
        <w:rPr>
          <w:rFonts w:eastAsia="Times New Roman"/>
          <w:lang w:eastAsia="ar-SA"/>
        </w:rPr>
        <w:t>e",</w:t>
      </w:r>
    </w:p>
    <w:p w:rsidR="00E536A0" w:rsidRPr="00E536A0" w:rsidRDefault="00F10983" w:rsidP="00E732F7">
      <w:pPr>
        <w:numPr>
          <w:ilvl w:val="0"/>
          <w:numId w:val="4"/>
        </w:numPr>
        <w:tabs>
          <w:tab w:val="clear" w:pos="1165"/>
        </w:tabs>
        <w:ind w:left="993" w:hanging="284"/>
        <w:jc w:val="both"/>
        <w:rPr>
          <w:rFonts w:eastAsia="Times New Roman"/>
          <w:lang w:eastAsia="ar-SA"/>
        </w:rPr>
      </w:pPr>
      <w:r>
        <w:rPr>
          <w:rFonts w:eastAsia="Times New Roman"/>
          <w:lang w:eastAsia="ar-SA"/>
        </w:rPr>
        <w:t>Wykonawca</w:t>
      </w:r>
      <w:r w:rsidR="00EC03A6" w:rsidRPr="004F6A63">
        <w:rPr>
          <w:rFonts w:eastAsia="Times New Roman"/>
          <w:lang w:eastAsia="ar-SA"/>
        </w:rPr>
        <w:t xml:space="preserve"> nie może wycofać oferty i wprowadzać zmian w ofercie po upływie terminu składania ofert;</w:t>
      </w:r>
    </w:p>
    <w:p w:rsidR="00B94D7A" w:rsidRPr="00B94D7A" w:rsidRDefault="00B94D7A" w:rsidP="00E732F7">
      <w:pPr>
        <w:pStyle w:val="Akapitzlist"/>
        <w:widowControl/>
        <w:numPr>
          <w:ilvl w:val="1"/>
          <w:numId w:val="3"/>
        </w:numPr>
        <w:suppressAutoHyphens w:val="0"/>
        <w:autoSpaceDE w:val="0"/>
        <w:autoSpaceDN w:val="0"/>
        <w:adjustRightInd w:val="0"/>
        <w:rPr>
          <w:rFonts w:eastAsia="Times New Roman"/>
          <w:color w:val="000000"/>
        </w:rPr>
      </w:pPr>
      <w:r w:rsidRPr="00B94D7A">
        <w:rPr>
          <w:rFonts w:eastAsia="Times New Roman"/>
          <w:color w:val="000000"/>
        </w:rPr>
        <w:t xml:space="preserve">Zamawiający odrzuci ofertę jeżeli: </w:t>
      </w:r>
    </w:p>
    <w:p w:rsidR="00B94D7A" w:rsidRDefault="00B94D7A" w:rsidP="00E732F7">
      <w:pPr>
        <w:pStyle w:val="Akapitzlist"/>
        <w:widowControl/>
        <w:numPr>
          <w:ilvl w:val="0"/>
          <w:numId w:val="37"/>
        </w:numPr>
        <w:suppressAutoHyphens w:val="0"/>
        <w:autoSpaceDE w:val="0"/>
        <w:autoSpaceDN w:val="0"/>
        <w:adjustRightInd w:val="0"/>
        <w:rPr>
          <w:rFonts w:eastAsia="Times New Roman"/>
          <w:color w:val="000000"/>
        </w:rPr>
      </w:pPr>
      <w:r w:rsidRPr="00B94D7A">
        <w:rPr>
          <w:rFonts w:eastAsia="Times New Roman"/>
          <w:color w:val="000000"/>
        </w:rPr>
        <w:t>jest niezgodna z ustawą;</w:t>
      </w:r>
    </w:p>
    <w:p w:rsidR="00B94D7A" w:rsidRDefault="00B94D7A" w:rsidP="00E732F7">
      <w:pPr>
        <w:pStyle w:val="Akapitzlist"/>
        <w:widowControl/>
        <w:numPr>
          <w:ilvl w:val="0"/>
          <w:numId w:val="37"/>
        </w:numPr>
        <w:suppressAutoHyphens w:val="0"/>
        <w:autoSpaceDE w:val="0"/>
        <w:autoSpaceDN w:val="0"/>
        <w:adjustRightInd w:val="0"/>
        <w:jc w:val="both"/>
        <w:rPr>
          <w:rFonts w:eastAsia="Times New Roman"/>
          <w:color w:val="000000"/>
        </w:rPr>
      </w:pPr>
      <w:r w:rsidRPr="00B94D7A">
        <w:rPr>
          <w:rFonts w:eastAsia="Times New Roman"/>
          <w:color w:val="000000"/>
        </w:rPr>
        <w:t xml:space="preserve">jej treść nie odpowiada treści specyfikacji istotnych warunków zamówienia, </w:t>
      </w:r>
      <w:r>
        <w:rPr>
          <w:rFonts w:eastAsia="Times New Roman"/>
          <w:color w:val="000000"/>
        </w:rPr>
        <w:br/>
      </w:r>
      <w:r w:rsidRPr="00B94D7A">
        <w:rPr>
          <w:rFonts w:eastAsia="Times New Roman"/>
          <w:color w:val="000000"/>
        </w:rPr>
        <w:t>z zastrzeżeniem art. 87 ust. 2 pkt 3 ustawy Pzp;</w:t>
      </w:r>
    </w:p>
    <w:p w:rsidR="00B94D7A" w:rsidRDefault="00B94D7A" w:rsidP="00E732F7">
      <w:pPr>
        <w:pStyle w:val="Akapitzlist"/>
        <w:widowControl/>
        <w:numPr>
          <w:ilvl w:val="0"/>
          <w:numId w:val="37"/>
        </w:numPr>
        <w:suppressAutoHyphens w:val="0"/>
        <w:autoSpaceDE w:val="0"/>
        <w:autoSpaceDN w:val="0"/>
        <w:adjustRightInd w:val="0"/>
        <w:jc w:val="both"/>
        <w:rPr>
          <w:rFonts w:eastAsia="Times New Roman"/>
          <w:color w:val="000000"/>
        </w:rPr>
      </w:pPr>
      <w:r w:rsidRPr="00B94D7A">
        <w:rPr>
          <w:rFonts w:eastAsia="Times New Roman"/>
          <w:color w:val="000000"/>
        </w:rPr>
        <w:t>jej złożenie stanowi czyn nieuczciwej konkurencji w rozumieniu przepisów</w:t>
      </w:r>
      <w:r w:rsidRPr="00B94D7A">
        <w:rPr>
          <w:rFonts w:eastAsia="Times New Roman"/>
          <w:color w:val="000000"/>
        </w:rPr>
        <w:br/>
        <w:t>o zwalczaniu nieuczciwej konkurencji;</w:t>
      </w:r>
    </w:p>
    <w:p w:rsidR="00B94D7A" w:rsidRDefault="00B94D7A" w:rsidP="00E732F7">
      <w:pPr>
        <w:pStyle w:val="Akapitzlist"/>
        <w:widowControl/>
        <w:numPr>
          <w:ilvl w:val="0"/>
          <w:numId w:val="37"/>
        </w:numPr>
        <w:suppressAutoHyphens w:val="0"/>
        <w:autoSpaceDE w:val="0"/>
        <w:autoSpaceDN w:val="0"/>
        <w:adjustRightInd w:val="0"/>
        <w:jc w:val="both"/>
        <w:rPr>
          <w:rFonts w:eastAsia="Times New Roman"/>
          <w:color w:val="000000"/>
        </w:rPr>
      </w:pPr>
      <w:r w:rsidRPr="00B94D7A">
        <w:rPr>
          <w:rFonts w:eastAsia="Times New Roman"/>
          <w:color w:val="000000"/>
        </w:rPr>
        <w:t>zawiera rażąco niską cenę lub koszt w stosunku do przedmiotu zamówienia;</w:t>
      </w:r>
    </w:p>
    <w:p w:rsidR="00B94D7A" w:rsidRDefault="00B94D7A" w:rsidP="00E732F7">
      <w:pPr>
        <w:pStyle w:val="Akapitzlist"/>
        <w:widowControl/>
        <w:numPr>
          <w:ilvl w:val="0"/>
          <w:numId w:val="37"/>
        </w:numPr>
        <w:suppressAutoHyphens w:val="0"/>
        <w:autoSpaceDE w:val="0"/>
        <w:autoSpaceDN w:val="0"/>
        <w:adjustRightInd w:val="0"/>
        <w:jc w:val="both"/>
        <w:rPr>
          <w:rFonts w:eastAsia="Times New Roman"/>
          <w:color w:val="000000"/>
        </w:rPr>
      </w:pPr>
      <w:r w:rsidRPr="00B94D7A">
        <w:rPr>
          <w:rFonts w:eastAsia="Times New Roman"/>
          <w:color w:val="000000"/>
        </w:rPr>
        <w:t xml:space="preserve">została złożona przez wykonawcę wykluczonego z udziału w postępowaniu                       </w:t>
      </w:r>
      <w:r w:rsidRPr="00B94D7A">
        <w:rPr>
          <w:rFonts w:eastAsia="Times New Roman"/>
          <w:color w:val="000000"/>
        </w:rPr>
        <w:br/>
        <w:t>o udzielenie zamówienia;</w:t>
      </w:r>
    </w:p>
    <w:p w:rsidR="00B94D7A" w:rsidRDefault="00B94D7A" w:rsidP="00E732F7">
      <w:pPr>
        <w:pStyle w:val="Akapitzlist"/>
        <w:widowControl/>
        <w:numPr>
          <w:ilvl w:val="0"/>
          <w:numId w:val="37"/>
        </w:numPr>
        <w:suppressAutoHyphens w:val="0"/>
        <w:autoSpaceDE w:val="0"/>
        <w:autoSpaceDN w:val="0"/>
        <w:adjustRightInd w:val="0"/>
        <w:jc w:val="both"/>
        <w:rPr>
          <w:rFonts w:eastAsia="Times New Roman"/>
          <w:color w:val="000000"/>
        </w:rPr>
      </w:pPr>
      <w:r w:rsidRPr="00B94D7A">
        <w:rPr>
          <w:rFonts w:eastAsia="Times New Roman"/>
          <w:color w:val="000000"/>
        </w:rPr>
        <w:t>zawiera błędy w obliczeniu ceny lub kosztu;</w:t>
      </w:r>
    </w:p>
    <w:p w:rsidR="00B94D7A" w:rsidRDefault="00B94D7A" w:rsidP="00E732F7">
      <w:pPr>
        <w:pStyle w:val="Akapitzlist"/>
        <w:widowControl/>
        <w:numPr>
          <w:ilvl w:val="0"/>
          <w:numId w:val="37"/>
        </w:numPr>
        <w:suppressAutoHyphens w:val="0"/>
        <w:autoSpaceDE w:val="0"/>
        <w:autoSpaceDN w:val="0"/>
        <w:adjustRightInd w:val="0"/>
        <w:jc w:val="both"/>
        <w:rPr>
          <w:rFonts w:eastAsia="Times New Roman"/>
          <w:color w:val="000000"/>
        </w:rPr>
      </w:pPr>
      <w:r w:rsidRPr="00B94D7A">
        <w:rPr>
          <w:rFonts w:eastAsia="Times New Roman"/>
          <w:color w:val="000000"/>
        </w:rPr>
        <w:t>wykonawca w terminie 3 dni od dnia doręczenia zawiadomienia nie zgodził się na poprawienie omyłki, o której mowa w art. 87 ust. 2 pkt 3 ustawy Pzp;</w:t>
      </w:r>
    </w:p>
    <w:p w:rsidR="00B94D7A" w:rsidRDefault="00B94D7A" w:rsidP="00E732F7">
      <w:pPr>
        <w:pStyle w:val="Akapitzlist"/>
        <w:widowControl/>
        <w:numPr>
          <w:ilvl w:val="0"/>
          <w:numId w:val="37"/>
        </w:numPr>
        <w:suppressAutoHyphens w:val="0"/>
        <w:autoSpaceDE w:val="0"/>
        <w:autoSpaceDN w:val="0"/>
        <w:adjustRightInd w:val="0"/>
        <w:jc w:val="both"/>
        <w:rPr>
          <w:rFonts w:eastAsia="Times New Roman"/>
          <w:color w:val="000000"/>
        </w:rPr>
      </w:pPr>
      <w:r w:rsidRPr="00B94D7A">
        <w:rPr>
          <w:rFonts w:eastAsia="Times New Roman"/>
          <w:color w:val="000000"/>
        </w:rPr>
        <w:t>wykonawca nie wyraził zgody, o której mowa w art. 85 ust. 2, na przedłużenie terminu związania ofertą;</w:t>
      </w:r>
    </w:p>
    <w:p w:rsidR="00B94D7A" w:rsidRPr="00B94D7A" w:rsidRDefault="00B94D7A" w:rsidP="00E732F7">
      <w:pPr>
        <w:pStyle w:val="Akapitzlist"/>
        <w:widowControl/>
        <w:numPr>
          <w:ilvl w:val="0"/>
          <w:numId w:val="37"/>
        </w:numPr>
        <w:suppressAutoHyphens w:val="0"/>
        <w:autoSpaceDE w:val="0"/>
        <w:autoSpaceDN w:val="0"/>
        <w:adjustRightInd w:val="0"/>
        <w:jc w:val="both"/>
        <w:rPr>
          <w:rFonts w:eastAsia="Times New Roman"/>
          <w:color w:val="000000"/>
        </w:rPr>
      </w:pPr>
      <w:r>
        <w:t>wadium nie zostało wniesione lub zostało wniesione w sposób nieprawidłowy, jeżeli zamawiający żądał wniesienia wadium;</w:t>
      </w:r>
    </w:p>
    <w:p w:rsidR="00AF35A5" w:rsidRDefault="00EC03A6" w:rsidP="00E732F7">
      <w:pPr>
        <w:pStyle w:val="Akapitzlist"/>
        <w:numPr>
          <w:ilvl w:val="1"/>
          <w:numId w:val="3"/>
        </w:numPr>
        <w:jc w:val="both"/>
        <w:rPr>
          <w:rFonts w:eastAsia="Times New Roman" w:cs="TimesNewRomanPS-BoldMT"/>
          <w:bCs/>
          <w:lang w:eastAsia="ar-SA"/>
        </w:rPr>
      </w:pPr>
      <w:r w:rsidRPr="005B5ACC">
        <w:rPr>
          <w:rFonts w:eastAsia="Times New Roman"/>
          <w:lang w:eastAsia="ar-SA"/>
        </w:rPr>
        <w:t xml:space="preserve">Ofertę należy spiąć w </w:t>
      </w:r>
      <w:r w:rsidRPr="005B5ACC">
        <w:rPr>
          <w:rFonts w:eastAsia="Times New Roman"/>
          <w:u w:val="single"/>
          <w:lang w:eastAsia="ar-SA"/>
        </w:rPr>
        <w:t>sposób trwa</w:t>
      </w:r>
      <w:r w:rsidRPr="005B5ACC">
        <w:rPr>
          <w:rFonts w:ascii="TimesNewRomanPS-BoldMT" w:eastAsia="Times New Roman" w:hAnsi="TimesNewRomanPS-BoldMT" w:cs="TimesNewRomanPS-BoldMT"/>
          <w:bCs/>
          <w:u w:val="single"/>
          <w:lang w:eastAsia="ar-SA"/>
        </w:rPr>
        <w:t>ły</w:t>
      </w:r>
      <w:r w:rsidRPr="005B5ACC">
        <w:rPr>
          <w:rFonts w:ascii="TimesNewRomanPS-BoldMT" w:eastAsia="Times New Roman" w:hAnsi="TimesNewRomanPS-BoldMT" w:cs="TimesNewRomanPS-BoldMT"/>
          <w:bCs/>
          <w:lang w:eastAsia="ar-SA"/>
        </w:rPr>
        <w:t>, strony zapisan</w:t>
      </w:r>
      <w:r w:rsidR="00A75353">
        <w:rPr>
          <w:rFonts w:eastAsia="Times New Roman" w:cs="TimesNewRomanPS-BoldMT"/>
          <w:bCs/>
          <w:lang w:eastAsia="ar-SA"/>
        </w:rPr>
        <w:t xml:space="preserve">e muszą być ponumerowane, </w:t>
      </w:r>
      <w:r w:rsidRPr="005B5ACC">
        <w:rPr>
          <w:rFonts w:eastAsia="Times New Roman" w:cs="TimesNewRomanPS-BoldMT"/>
          <w:bCs/>
          <w:lang w:eastAsia="ar-SA"/>
        </w:rPr>
        <w:t>a ich ilość wpisana do treści formularza oferty;</w:t>
      </w:r>
    </w:p>
    <w:p w:rsidR="00E536A0" w:rsidRPr="00E536A0" w:rsidRDefault="00EC03A6" w:rsidP="00E732F7">
      <w:pPr>
        <w:pStyle w:val="Akapitzlist"/>
        <w:numPr>
          <w:ilvl w:val="1"/>
          <w:numId w:val="3"/>
        </w:numPr>
        <w:jc w:val="both"/>
        <w:rPr>
          <w:rFonts w:eastAsia="Times New Roman" w:cs="TimesNewRomanPS-BoldMT"/>
          <w:bCs/>
          <w:lang w:eastAsia="ar-SA"/>
        </w:rPr>
      </w:pPr>
      <w:r w:rsidRPr="005B5ACC">
        <w:rPr>
          <w:rFonts w:eastAsia="Times New Roman" w:cs="TimesNewRomanPS-BoldMT"/>
          <w:bCs/>
          <w:lang w:eastAsia="ar-SA"/>
        </w:rPr>
        <w:t>Koszty związane z przygotowa</w:t>
      </w:r>
      <w:r w:rsidR="007C72C8" w:rsidRPr="005B5ACC">
        <w:rPr>
          <w:rFonts w:eastAsia="Times New Roman" w:cs="TimesNewRomanPS-BoldMT"/>
          <w:bCs/>
          <w:lang w:eastAsia="ar-SA"/>
        </w:rPr>
        <w:t xml:space="preserve">niem i złożeniem oferty ponosi </w:t>
      </w:r>
      <w:r w:rsidR="00F10983">
        <w:rPr>
          <w:rFonts w:eastAsia="Times New Roman" w:cs="TimesNewRomanPS-BoldMT"/>
          <w:bCs/>
          <w:lang w:eastAsia="ar-SA"/>
        </w:rPr>
        <w:t>Wykonawca</w:t>
      </w:r>
      <w:r w:rsidRPr="005B5ACC">
        <w:rPr>
          <w:rFonts w:eastAsia="Times New Roman" w:cs="TimesNewRomanPS-BoldMT"/>
          <w:bCs/>
          <w:lang w:eastAsia="ar-SA"/>
        </w:rPr>
        <w:t>;</w:t>
      </w:r>
    </w:p>
    <w:p w:rsidR="000B47CD" w:rsidRPr="005B5ACC" w:rsidRDefault="000B47CD" w:rsidP="00E732F7">
      <w:pPr>
        <w:pStyle w:val="Akapitzlist"/>
        <w:numPr>
          <w:ilvl w:val="1"/>
          <w:numId w:val="3"/>
        </w:numPr>
        <w:jc w:val="both"/>
        <w:rPr>
          <w:rFonts w:eastAsia="Times New Roman" w:cs="TimesNewRomanPS-BoldMT"/>
          <w:bCs/>
          <w:lang w:eastAsia="ar-SA"/>
        </w:rPr>
      </w:pPr>
      <w:r w:rsidRPr="005B5ACC">
        <w:rPr>
          <w:rFonts w:eastAsia="Times New Roman"/>
        </w:rPr>
        <w:t>Oferty składane w postępowaniu o zamówienie publiczne są jawne od chwili ich otwarcia, z wyjątkiem</w:t>
      </w:r>
      <w:r w:rsidRPr="005B5ACC">
        <w:rPr>
          <w:rFonts w:eastAsia="Times New Roman"/>
          <w:bCs/>
          <w:lang w:eastAsia="ar-SA"/>
        </w:rPr>
        <w:t xml:space="preserve"> </w:t>
      </w:r>
      <w:r w:rsidRPr="005B5ACC">
        <w:rPr>
          <w:rFonts w:eastAsia="Times New Roman"/>
        </w:rPr>
        <w:t>informacji stanowiących tajemnicę przedsiębiorstwa</w:t>
      </w:r>
      <w:r w:rsidR="00E536A0">
        <w:rPr>
          <w:rFonts w:eastAsia="Times New Roman"/>
        </w:rPr>
        <w:t xml:space="preserve"> </w:t>
      </w:r>
      <w:r w:rsidRPr="005B5ACC">
        <w:rPr>
          <w:rFonts w:eastAsia="Times New Roman"/>
        </w:rPr>
        <w:t>w rozumieniu przepisów o zwalczaniu nieuczciwej</w:t>
      </w:r>
      <w:r w:rsidRPr="005B5ACC">
        <w:rPr>
          <w:rFonts w:eastAsia="Times New Roman"/>
          <w:bCs/>
          <w:lang w:eastAsia="ar-SA"/>
        </w:rPr>
        <w:t xml:space="preserve"> </w:t>
      </w:r>
      <w:r w:rsidRPr="005B5ACC">
        <w:rPr>
          <w:rFonts w:eastAsia="Times New Roman"/>
        </w:rPr>
        <w:t xml:space="preserve">konkurencji, jeżeli </w:t>
      </w:r>
      <w:r w:rsidR="00F10983">
        <w:rPr>
          <w:rFonts w:eastAsia="Times New Roman"/>
        </w:rPr>
        <w:t>Wykonawca</w:t>
      </w:r>
      <w:r w:rsidRPr="005B5ACC">
        <w:rPr>
          <w:rFonts w:eastAsia="Times New Roman"/>
        </w:rPr>
        <w:t xml:space="preserve"> nie później niż w terminie składania ofert zastrzegł, że nie mogą być one</w:t>
      </w:r>
      <w:r w:rsidRPr="005B5ACC">
        <w:rPr>
          <w:rFonts w:eastAsia="Times New Roman"/>
          <w:bCs/>
          <w:lang w:eastAsia="ar-SA"/>
        </w:rPr>
        <w:t xml:space="preserve"> </w:t>
      </w:r>
      <w:r w:rsidRPr="005B5ACC">
        <w:rPr>
          <w:rFonts w:eastAsia="Times New Roman"/>
        </w:rPr>
        <w:t xml:space="preserve">udostępnione. </w:t>
      </w:r>
      <w:r w:rsidR="00F10983">
        <w:rPr>
          <w:rFonts w:eastAsia="Times New Roman"/>
        </w:rPr>
        <w:t>Wykonawca</w:t>
      </w:r>
      <w:r w:rsidRPr="005B5ACC">
        <w:rPr>
          <w:rFonts w:eastAsia="Times New Roman"/>
        </w:rPr>
        <w:t xml:space="preserve"> nie może zastrzec informacji, o których mowa w art. 86 ust. 4 ustawy.</w:t>
      </w:r>
    </w:p>
    <w:p w:rsidR="00E93B0F" w:rsidRPr="005B5ACC" w:rsidRDefault="000B47CD" w:rsidP="005B5ACC">
      <w:pPr>
        <w:widowControl/>
        <w:suppressAutoHyphens w:val="0"/>
        <w:autoSpaceDE w:val="0"/>
        <w:autoSpaceDN w:val="0"/>
        <w:adjustRightInd w:val="0"/>
        <w:ind w:left="709"/>
        <w:jc w:val="both"/>
        <w:rPr>
          <w:rFonts w:eastAsia="Times New Roman"/>
        </w:rPr>
      </w:pPr>
      <w:r w:rsidRPr="005B5ACC">
        <w:rPr>
          <w:rFonts w:eastAsia="Times New Roman"/>
        </w:rPr>
        <w:t>Zastrzeżone informacje zaleca się wskazać w formularzu oferty (</w:t>
      </w:r>
      <w:r w:rsidR="001D7A05" w:rsidRPr="005B5ACC">
        <w:rPr>
          <w:rFonts w:eastAsia="Times New Roman"/>
          <w:i/>
        </w:rPr>
        <w:t>z</w:t>
      </w:r>
      <w:r w:rsidRPr="005B5ACC">
        <w:rPr>
          <w:rFonts w:eastAsia="Times New Roman"/>
          <w:i/>
        </w:rPr>
        <w:t>ałącznik nr 1 do SIWZ</w:t>
      </w:r>
      <w:r w:rsidRPr="005B5ACC">
        <w:rPr>
          <w:rFonts w:eastAsia="Times New Roman"/>
        </w:rPr>
        <w:t xml:space="preserve">) oraz złożone w ofercie, w oddzielnej wewnętrznej kopercie oznakowanej napisem: „Tajemnica przedsiębiorstwa”. W przypadku nie zabezpieczenia przez </w:t>
      </w:r>
      <w:r w:rsidR="00ED211B" w:rsidRPr="005B5ACC">
        <w:rPr>
          <w:rFonts w:eastAsia="Times New Roman"/>
        </w:rPr>
        <w:t>Wykonawcę</w:t>
      </w:r>
      <w:r w:rsidRPr="005B5ACC">
        <w:rPr>
          <w:rFonts w:eastAsia="Times New Roman"/>
        </w:rPr>
        <w:t xml:space="preserve"> </w:t>
      </w:r>
      <w:r w:rsidR="00E536A0">
        <w:rPr>
          <w:rFonts w:eastAsia="Times New Roman"/>
        </w:rPr>
        <w:t xml:space="preserve">                      </w:t>
      </w:r>
      <w:r w:rsidRPr="005B5ACC">
        <w:rPr>
          <w:rFonts w:eastAsia="Times New Roman"/>
        </w:rPr>
        <w:t xml:space="preserve">w ofercie informacji zastrzeżonych zgodnie z postanowieniami niniejszej SIWZ </w:t>
      </w:r>
      <w:r w:rsidR="00F10983">
        <w:rPr>
          <w:rFonts w:eastAsia="Times New Roman"/>
        </w:rPr>
        <w:t>Wykonawcy</w:t>
      </w:r>
      <w:r w:rsidRPr="005B5ACC">
        <w:rPr>
          <w:rFonts w:eastAsia="Times New Roman"/>
        </w:rPr>
        <w:t xml:space="preserve"> nie przysługują żadne roszczenia wobec </w:t>
      </w:r>
      <w:r w:rsidR="00ED211B" w:rsidRPr="005B5ACC">
        <w:rPr>
          <w:rFonts w:eastAsia="Times New Roman"/>
        </w:rPr>
        <w:t>Zamawiającego</w:t>
      </w:r>
      <w:r w:rsidRPr="005B5ACC">
        <w:rPr>
          <w:rFonts w:eastAsia="Times New Roman"/>
        </w:rPr>
        <w:t xml:space="preserve">. </w:t>
      </w:r>
    </w:p>
    <w:p w:rsidR="0013711E" w:rsidRPr="008C29DC" w:rsidRDefault="0013711E" w:rsidP="00540E12">
      <w:pPr>
        <w:pStyle w:val="Akapitzlist"/>
        <w:widowControl/>
        <w:suppressAutoHyphens w:val="0"/>
        <w:autoSpaceDE w:val="0"/>
        <w:autoSpaceDN w:val="0"/>
        <w:adjustRightInd w:val="0"/>
        <w:ind w:left="795"/>
        <w:jc w:val="both"/>
        <w:rPr>
          <w:rFonts w:eastAsia="Times New Roman"/>
          <w:sz w:val="8"/>
          <w:szCs w:val="8"/>
        </w:rPr>
      </w:pPr>
    </w:p>
    <w:p w:rsidR="006955E9" w:rsidRPr="008E6E2A" w:rsidRDefault="00EC03A6" w:rsidP="008E6E2A">
      <w:pPr>
        <w:shd w:val="clear" w:color="auto" w:fill="E0E0E0"/>
        <w:rPr>
          <w:rFonts w:eastAsia="Times New Roman"/>
          <w:b/>
          <w:lang w:eastAsia="ar-SA"/>
        </w:rPr>
      </w:pPr>
      <w:r>
        <w:rPr>
          <w:rFonts w:eastAsia="Times New Roman"/>
          <w:b/>
          <w:lang w:eastAsia="ar-SA"/>
        </w:rPr>
        <w:t>Część XIV  SIWZ</w:t>
      </w:r>
      <w:r w:rsidR="007B69F3">
        <w:rPr>
          <w:rFonts w:eastAsia="Times New Roman"/>
          <w:b/>
          <w:lang w:eastAsia="ar-SA"/>
        </w:rPr>
        <w:t xml:space="preserve"> - </w:t>
      </w:r>
      <w:r w:rsidR="007B69F3">
        <w:rPr>
          <w:rFonts w:eastAsia="Times New Roman"/>
          <w:b/>
          <w:bCs/>
          <w:lang w:eastAsia="ar-SA"/>
        </w:rPr>
        <w:t>Miejsce oraz termin składania i otwarcia ofert</w:t>
      </w:r>
    </w:p>
    <w:p w:rsidR="00AF35A5" w:rsidRPr="00B94D7A" w:rsidRDefault="00EC03A6" w:rsidP="00E732F7">
      <w:pPr>
        <w:pStyle w:val="Akapitzlist"/>
        <w:numPr>
          <w:ilvl w:val="0"/>
          <w:numId w:val="26"/>
        </w:numPr>
        <w:ind w:left="426" w:hanging="426"/>
        <w:jc w:val="both"/>
        <w:rPr>
          <w:color w:val="FF0000"/>
        </w:rPr>
      </w:pPr>
      <w:r>
        <w:t xml:space="preserve">Ofertę  należy </w:t>
      </w:r>
      <w:r w:rsidRPr="00A75353">
        <w:rPr>
          <w:b/>
          <w:bCs/>
        </w:rPr>
        <w:t>złożyć</w:t>
      </w:r>
      <w:r w:rsidR="007C72C8">
        <w:t xml:space="preserve"> w siedzibie </w:t>
      </w:r>
      <w:r w:rsidR="00ED211B">
        <w:t>Zamawiającego</w:t>
      </w:r>
      <w:r>
        <w:t>:</w:t>
      </w:r>
      <w:r w:rsidR="00A75353">
        <w:t xml:space="preserve"> </w:t>
      </w:r>
      <w:r w:rsidRPr="00A75353">
        <w:rPr>
          <w:rFonts w:eastAsia="Times New Roman"/>
          <w:b/>
          <w:lang w:eastAsia="ar-SA"/>
        </w:rPr>
        <w:t>Urząd Miejski w Sławnie</w:t>
      </w:r>
      <w:r w:rsidRPr="00A75353">
        <w:rPr>
          <w:rFonts w:ascii="TimesNewRomanPS-BoldMT" w:eastAsia="Times New Roman" w:hAnsi="TimesNewRomanPS-BoldMT" w:cs="TimesNewRomanPS-BoldMT"/>
          <w:b/>
          <w:bCs/>
          <w:lang w:eastAsia="ar-SA"/>
        </w:rPr>
        <w:t xml:space="preserve"> </w:t>
      </w:r>
      <w:r w:rsidR="00A75353">
        <w:rPr>
          <w:rFonts w:ascii="TimesNewRomanPS-BoldMT" w:eastAsia="Times New Roman" w:hAnsi="TimesNewRomanPS-BoldMT" w:cs="TimesNewRomanPS-BoldMT"/>
          <w:b/>
          <w:bCs/>
          <w:lang w:eastAsia="ar-SA"/>
        </w:rPr>
        <w:t xml:space="preserve">przy                 </w:t>
      </w:r>
      <w:r w:rsidR="00B94D7A">
        <w:rPr>
          <w:rFonts w:ascii="TimesNewRomanPS-BoldMT" w:eastAsia="Times New Roman" w:hAnsi="TimesNewRomanPS-BoldMT" w:cs="TimesNewRomanPS-BoldMT"/>
          <w:b/>
          <w:bCs/>
          <w:lang w:eastAsia="ar-SA"/>
        </w:rPr>
        <w:br/>
      </w:r>
      <w:r w:rsidRPr="00A75353">
        <w:rPr>
          <w:rFonts w:ascii="TimesNewRomanPS-BoldMT" w:eastAsia="Times New Roman" w:hAnsi="TimesNewRomanPS-BoldMT" w:cs="TimesNewRomanPS-BoldMT"/>
          <w:b/>
          <w:bCs/>
          <w:lang w:eastAsia="ar-SA"/>
        </w:rPr>
        <w:t>ul. M. Curie-Skłodowskiej 9,</w:t>
      </w:r>
      <w:r w:rsidR="0089108B" w:rsidRPr="00A75353">
        <w:rPr>
          <w:rFonts w:ascii="TimesNewRomanPS-BoldMT" w:eastAsia="Times New Roman" w:hAnsi="TimesNewRomanPS-BoldMT" w:cs="TimesNewRomanPS-BoldMT"/>
          <w:b/>
          <w:bCs/>
          <w:lang w:eastAsia="ar-SA"/>
        </w:rPr>
        <w:t xml:space="preserve"> </w:t>
      </w:r>
      <w:r w:rsidRPr="00A75353">
        <w:rPr>
          <w:rFonts w:eastAsia="Times New Roman"/>
          <w:b/>
          <w:lang w:eastAsia="ar-SA"/>
        </w:rPr>
        <w:t>sekretariat pok</w:t>
      </w:r>
      <w:r w:rsidR="00A75353">
        <w:rPr>
          <w:rFonts w:eastAsia="Times New Roman"/>
          <w:b/>
          <w:lang w:eastAsia="ar-SA"/>
        </w:rPr>
        <w:t xml:space="preserve">. 36 </w:t>
      </w:r>
      <w:r w:rsidRPr="00A75353">
        <w:rPr>
          <w:rFonts w:eastAsia="Times New Roman"/>
          <w:b/>
          <w:lang w:eastAsia="ar-SA"/>
        </w:rPr>
        <w:t>do dnia</w:t>
      </w:r>
      <w:r w:rsidR="00B400BC" w:rsidRPr="00A75353">
        <w:rPr>
          <w:rFonts w:eastAsia="Times New Roman"/>
          <w:b/>
          <w:lang w:eastAsia="ar-SA"/>
        </w:rPr>
        <w:t xml:space="preserve"> </w:t>
      </w:r>
      <w:r w:rsidR="00F81A51" w:rsidRPr="00B94D7A">
        <w:rPr>
          <w:rFonts w:eastAsia="Times New Roman"/>
          <w:b/>
          <w:color w:val="FF0000"/>
          <w:lang w:eastAsia="ar-SA"/>
        </w:rPr>
        <w:t>0</w:t>
      </w:r>
      <w:r w:rsidR="00B94D7A" w:rsidRPr="00B94D7A">
        <w:rPr>
          <w:rFonts w:eastAsia="Times New Roman"/>
          <w:b/>
          <w:color w:val="FF0000"/>
          <w:lang w:eastAsia="ar-SA"/>
        </w:rPr>
        <w:t>2</w:t>
      </w:r>
      <w:r w:rsidR="00F81A51" w:rsidRPr="00B94D7A">
        <w:rPr>
          <w:rFonts w:eastAsia="Times New Roman"/>
          <w:b/>
          <w:color w:val="FF0000"/>
          <w:lang w:eastAsia="ar-SA"/>
        </w:rPr>
        <w:t>.0</w:t>
      </w:r>
      <w:r w:rsidR="00B94D7A" w:rsidRPr="00B94D7A">
        <w:rPr>
          <w:rFonts w:eastAsia="Times New Roman"/>
          <w:b/>
          <w:color w:val="FF0000"/>
          <w:lang w:eastAsia="ar-SA"/>
        </w:rPr>
        <w:t>3</w:t>
      </w:r>
      <w:r w:rsidR="004A0363" w:rsidRPr="00B94D7A">
        <w:rPr>
          <w:rFonts w:eastAsia="Times New Roman"/>
          <w:b/>
          <w:color w:val="FF0000"/>
          <w:lang w:eastAsia="ar-SA"/>
        </w:rPr>
        <w:t>.</w:t>
      </w:r>
      <w:r w:rsidR="008C29DC" w:rsidRPr="00B94D7A">
        <w:rPr>
          <w:rFonts w:eastAsia="Times New Roman"/>
          <w:b/>
          <w:color w:val="FF0000"/>
          <w:lang w:eastAsia="ar-SA"/>
        </w:rPr>
        <w:t>20</w:t>
      </w:r>
      <w:r w:rsidR="00B94D7A" w:rsidRPr="00B94D7A">
        <w:rPr>
          <w:rFonts w:eastAsia="Times New Roman"/>
          <w:b/>
          <w:color w:val="FF0000"/>
          <w:lang w:eastAsia="ar-SA"/>
        </w:rPr>
        <w:t>20</w:t>
      </w:r>
      <w:r w:rsidRPr="00B94D7A">
        <w:rPr>
          <w:rFonts w:eastAsia="Times New Roman"/>
          <w:b/>
          <w:color w:val="FF0000"/>
          <w:lang w:eastAsia="ar-SA"/>
        </w:rPr>
        <w:t xml:space="preserve"> r. d</w:t>
      </w:r>
      <w:r w:rsidR="007B18C3" w:rsidRPr="00B94D7A">
        <w:rPr>
          <w:rFonts w:eastAsia="Times New Roman"/>
          <w:b/>
          <w:color w:val="FF0000"/>
          <w:lang w:eastAsia="ar-SA"/>
        </w:rPr>
        <w:t>o godz. 10</w:t>
      </w:r>
      <w:r w:rsidRPr="00B94D7A">
        <w:rPr>
          <w:rFonts w:eastAsia="Times New Roman"/>
          <w:b/>
          <w:color w:val="FF0000"/>
          <w:lang w:eastAsia="ar-SA"/>
        </w:rPr>
        <w:t>.00.</w:t>
      </w:r>
    </w:p>
    <w:p w:rsidR="00AF35A5" w:rsidRDefault="00ED211B" w:rsidP="00E732F7">
      <w:pPr>
        <w:numPr>
          <w:ilvl w:val="0"/>
          <w:numId w:val="5"/>
        </w:numPr>
        <w:tabs>
          <w:tab w:val="left" w:pos="360"/>
        </w:tabs>
        <w:jc w:val="both"/>
        <w:rPr>
          <w:rFonts w:eastAsia="Times New Roman"/>
          <w:lang w:eastAsia="ar-SA"/>
        </w:rPr>
      </w:pPr>
      <w:r>
        <w:rPr>
          <w:rFonts w:eastAsia="Times New Roman"/>
          <w:lang w:eastAsia="ar-SA"/>
        </w:rPr>
        <w:t>Zamawiający</w:t>
      </w:r>
      <w:r w:rsidR="00EC265F">
        <w:rPr>
          <w:rFonts w:eastAsia="Times New Roman"/>
          <w:lang w:eastAsia="ar-SA"/>
        </w:rPr>
        <w:t xml:space="preserve"> niezwłocznie zwraca ofertę, która została złożona po terminie.</w:t>
      </w:r>
    </w:p>
    <w:p w:rsidR="00AF35A5" w:rsidRDefault="00EC03A6" w:rsidP="00E732F7">
      <w:pPr>
        <w:numPr>
          <w:ilvl w:val="0"/>
          <w:numId w:val="5"/>
        </w:numPr>
        <w:tabs>
          <w:tab w:val="left" w:pos="360"/>
        </w:tabs>
        <w:jc w:val="both"/>
        <w:rPr>
          <w:rFonts w:ascii="TimesNewRomanPS-BoldMT" w:eastAsia="Times New Roman" w:hAnsi="TimesNewRomanPS-BoldMT" w:cs="TimesNewRomanPS-BoldMT"/>
          <w:b/>
          <w:bCs/>
          <w:lang w:eastAsia="ar-SA"/>
        </w:rPr>
      </w:pPr>
      <w:r>
        <w:rPr>
          <w:rFonts w:eastAsia="Times New Roman"/>
          <w:lang w:eastAsia="ar-SA"/>
        </w:rPr>
        <w:t xml:space="preserve">Oferty będą </w:t>
      </w:r>
      <w:r>
        <w:rPr>
          <w:rFonts w:eastAsia="Times New Roman"/>
          <w:b/>
          <w:lang w:eastAsia="ar-SA"/>
        </w:rPr>
        <w:t>otwarte</w:t>
      </w:r>
      <w:r w:rsidR="004F2A7F">
        <w:rPr>
          <w:rFonts w:eastAsia="Times New Roman"/>
          <w:lang w:eastAsia="ar-SA"/>
        </w:rPr>
        <w:t xml:space="preserve"> w dniu </w:t>
      </w:r>
      <w:r w:rsidR="00F81A51" w:rsidRPr="00B94D7A">
        <w:rPr>
          <w:rFonts w:eastAsia="Times New Roman"/>
          <w:b/>
          <w:color w:val="FF0000"/>
          <w:lang w:eastAsia="ar-SA"/>
        </w:rPr>
        <w:t>0</w:t>
      </w:r>
      <w:r w:rsidR="00B94D7A" w:rsidRPr="00B94D7A">
        <w:rPr>
          <w:rFonts w:eastAsia="Times New Roman"/>
          <w:b/>
          <w:color w:val="FF0000"/>
          <w:lang w:eastAsia="ar-SA"/>
        </w:rPr>
        <w:t>2</w:t>
      </w:r>
      <w:r w:rsidR="00F81A51" w:rsidRPr="00B94D7A">
        <w:rPr>
          <w:rFonts w:eastAsia="Times New Roman"/>
          <w:b/>
          <w:color w:val="FF0000"/>
          <w:lang w:eastAsia="ar-SA"/>
        </w:rPr>
        <w:t>.0</w:t>
      </w:r>
      <w:r w:rsidR="00B94D7A" w:rsidRPr="00B94D7A">
        <w:rPr>
          <w:rFonts w:eastAsia="Times New Roman"/>
          <w:b/>
          <w:color w:val="FF0000"/>
          <w:lang w:eastAsia="ar-SA"/>
        </w:rPr>
        <w:t>3</w:t>
      </w:r>
      <w:r w:rsidR="004A0363" w:rsidRPr="00B94D7A">
        <w:rPr>
          <w:rFonts w:eastAsia="Times New Roman"/>
          <w:b/>
          <w:color w:val="FF0000"/>
          <w:lang w:eastAsia="ar-SA"/>
        </w:rPr>
        <w:t>.</w:t>
      </w:r>
      <w:r w:rsidR="008C29DC" w:rsidRPr="00B94D7A">
        <w:rPr>
          <w:rFonts w:eastAsia="Times New Roman"/>
          <w:b/>
          <w:bCs/>
          <w:color w:val="FF0000"/>
          <w:lang w:eastAsia="ar-SA"/>
        </w:rPr>
        <w:t>20</w:t>
      </w:r>
      <w:r w:rsidR="00B94D7A" w:rsidRPr="00B94D7A">
        <w:rPr>
          <w:rFonts w:eastAsia="Times New Roman"/>
          <w:b/>
          <w:bCs/>
          <w:color w:val="FF0000"/>
          <w:lang w:eastAsia="ar-SA"/>
        </w:rPr>
        <w:t>20</w:t>
      </w:r>
      <w:r w:rsidR="00505D0A" w:rsidRPr="00B94D7A">
        <w:rPr>
          <w:rFonts w:eastAsia="Times New Roman"/>
          <w:b/>
          <w:bCs/>
          <w:color w:val="FF0000"/>
          <w:lang w:eastAsia="ar-SA"/>
        </w:rPr>
        <w:t xml:space="preserve"> </w:t>
      </w:r>
      <w:r w:rsidR="000D453E" w:rsidRPr="00B94D7A">
        <w:rPr>
          <w:rFonts w:eastAsia="Times New Roman"/>
          <w:b/>
          <w:color w:val="FF0000"/>
          <w:lang w:eastAsia="ar-SA"/>
        </w:rPr>
        <w:t>r.</w:t>
      </w:r>
      <w:r w:rsidR="007B18C3" w:rsidRPr="00B94D7A">
        <w:rPr>
          <w:rFonts w:eastAsia="Times New Roman"/>
          <w:b/>
          <w:color w:val="FF0000"/>
          <w:lang w:eastAsia="ar-SA"/>
        </w:rPr>
        <w:t xml:space="preserve"> o godz. 10</w:t>
      </w:r>
      <w:r w:rsidRPr="00B94D7A">
        <w:rPr>
          <w:rFonts w:eastAsia="Times New Roman"/>
          <w:b/>
          <w:color w:val="FF0000"/>
          <w:lang w:eastAsia="ar-SA"/>
        </w:rPr>
        <w:t>.</w:t>
      </w:r>
      <w:r w:rsidR="004D6DD9">
        <w:rPr>
          <w:rFonts w:eastAsia="Times New Roman"/>
          <w:b/>
          <w:color w:val="FF0000"/>
          <w:lang w:eastAsia="ar-SA"/>
        </w:rPr>
        <w:t>05</w:t>
      </w:r>
      <w:r w:rsidRPr="00B94D7A">
        <w:rPr>
          <w:rFonts w:eastAsia="Times New Roman"/>
          <w:b/>
          <w:color w:val="FF0000"/>
          <w:lang w:eastAsia="ar-SA"/>
        </w:rPr>
        <w:t xml:space="preserve"> </w:t>
      </w:r>
      <w:r>
        <w:rPr>
          <w:rFonts w:eastAsia="Times New Roman"/>
          <w:b/>
          <w:lang w:eastAsia="ar-SA"/>
        </w:rPr>
        <w:t>w sali konferencyjnej nr 30 Urzędu Miejskiego w S</w:t>
      </w:r>
      <w:r>
        <w:rPr>
          <w:rFonts w:ascii="TimesNewRomanPS-BoldMT" w:eastAsia="Times New Roman" w:hAnsi="TimesNewRomanPS-BoldMT" w:cs="TimesNewRomanPS-BoldMT"/>
          <w:b/>
          <w:bCs/>
          <w:lang w:eastAsia="ar-SA"/>
        </w:rPr>
        <w:t xml:space="preserve">ławnie </w:t>
      </w:r>
      <w:r>
        <w:rPr>
          <w:rFonts w:eastAsia="Times New Roman"/>
          <w:b/>
          <w:lang w:eastAsia="ar-SA"/>
        </w:rPr>
        <w:t>przy ul. M. Curie-Skłodowskiej</w:t>
      </w:r>
      <w:r>
        <w:rPr>
          <w:rFonts w:ascii="TimesNewRomanPS-BoldMT" w:eastAsia="Times New Roman" w:hAnsi="TimesNewRomanPS-BoldMT" w:cs="TimesNewRomanPS-BoldMT"/>
          <w:b/>
          <w:bCs/>
          <w:lang w:eastAsia="ar-SA"/>
        </w:rPr>
        <w:t xml:space="preserve"> 9 w Sławnie. </w:t>
      </w:r>
    </w:p>
    <w:p w:rsidR="00AF35A5" w:rsidRDefault="00EC03A6" w:rsidP="00E732F7">
      <w:pPr>
        <w:numPr>
          <w:ilvl w:val="0"/>
          <w:numId w:val="5"/>
        </w:numPr>
        <w:tabs>
          <w:tab w:val="left" w:pos="360"/>
        </w:tabs>
        <w:jc w:val="both"/>
        <w:rPr>
          <w:rFonts w:eastAsia="Times New Roman"/>
          <w:lang w:eastAsia="ar-SA"/>
        </w:rPr>
      </w:pPr>
      <w:r>
        <w:rPr>
          <w:rFonts w:eastAsia="Times New Roman"/>
          <w:lang w:eastAsia="ar-SA"/>
        </w:rPr>
        <w:t>Z zawartością ofert nie można zapoznać się przed upływem terminu otwarcia ofert.</w:t>
      </w:r>
    </w:p>
    <w:p w:rsidR="00AF35A5" w:rsidRDefault="00EC03A6" w:rsidP="00E732F7">
      <w:pPr>
        <w:numPr>
          <w:ilvl w:val="0"/>
          <w:numId w:val="5"/>
        </w:numPr>
        <w:tabs>
          <w:tab w:val="left" w:pos="360"/>
        </w:tabs>
        <w:jc w:val="both"/>
        <w:rPr>
          <w:rFonts w:eastAsia="Times New Roman"/>
          <w:lang w:eastAsia="ar-SA"/>
        </w:rPr>
      </w:pPr>
      <w:r>
        <w:rPr>
          <w:rFonts w:eastAsia="Times New Roman"/>
          <w:lang w:eastAsia="ar-SA"/>
        </w:rPr>
        <w:t>Otwarcie ofert jest jawne i następuje bezpośrednio po upływie terminu do ich składania,</w:t>
      </w:r>
      <w:r w:rsidR="00B94D7A">
        <w:rPr>
          <w:rFonts w:eastAsia="Times New Roman"/>
          <w:lang w:eastAsia="ar-SA"/>
        </w:rPr>
        <w:t xml:space="preserve"> </w:t>
      </w:r>
      <w:r>
        <w:rPr>
          <w:rFonts w:eastAsia="Times New Roman"/>
          <w:lang w:eastAsia="ar-SA"/>
        </w:rPr>
        <w:t>z tym że dzień, w którym upływa termin składania ofert, jest dniem ich otwarcia.</w:t>
      </w:r>
    </w:p>
    <w:p w:rsidR="00AF35A5" w:rsidRDefault="00EC03A6" w:rsidP="00E732F7">
      <w:pPr>
        <w:numPr>
          <w:ilvl w:val="0"/>
          <w:numId w:val="5"/>
        </w:numPr>
        <w:tabs>
          <w:tab w:val="left" w:pos="360"/>
        </w:tabs>
        <w:jc w:val="both"/>
        <w:rPr>
          <w:rFonts w:eastAsia="Times New Roman"/>
          <w:lang w:eastAsia="ar-SA"/>
        </w:rPr>
      </w:pPr>
      <w:r>
        <w:rPr>
          <w:rFonts w:eastAsia="Times New Roman"/>
          <w:lang w:eastAsia="ar-SA"/>
        </w:rPr>
        <w:t>Bezp</w:t>
      </w:r>
      <w:r w:rsidR="006608E9">
        <w:rPr>
          <w:rFonts w:eastAsia="Times New Roman"/>
          <w:lang w:eastAsia="ar-SA"/>
        </w:rPr>
        <w:t xml:space="preserve">ośrednio przed otwarciem ofert </w:t>
      </w:r>
      <w:r w:rsidR="00ED211B">
        <w:rPr>
          <w:rFonts w:eastAsia="Times New Roman"/>
          <w:lang w:eastAsia="ar-SA"/>
        </w:rPr>
        <w:t>Zamawiający</w:t>
      </w:r>
      <w:r>
        <w:rPr>
          <w:rFonts w:eastAsia="Times New Roman"/>
          <w:lang w:eastAsia="ar-SA"/>
        </w:rPr>
        <w:t xml:space="preserve"> podaje kwotę, jaką zamierza przeznaczyć na sfinansowanie zamówienia.</w:t>
      </w:r>
    </w:p>
    <w:p w:rsidR="000D1D31" w:rsidRPr="000D1D31" w:rsidRDefault="000D1D31" w:rsidP="00E732F7">
      <w:pPr>
        <w:numPr>
          <w:ilvl w:val="0"/>
          <w:numId w:val="5"/>
        </w:numPr>
        <w:tabs>
          <w:tab w:val="left" w:pos="360"/>
        </w:tabs>
        <w:jc w:val="both"/>
        <w:rPr>
          <w:rFonts w:eastAsia="Times New Roman"/>
          <w:lang w:eastAsia="ar-SA"/>
        </w:rPr>
      </w:pPr>
      <w:r w:rsidRPr="000D1D31">
        <w:rPr>
          <w:rFonts w:eastAsia="Times New Roman"/>
          <w:color w:val="000000"/>
          <w:lang w:eastAsia="en-US"/>
        </w:rPr>
        <w:t xml:space="preserve">Podczas otwarcia ofert  zamawiający podaje nazwy (firmy) oraz adresy wykonawców, </w:t>
      </w:r>
      <w:r w:rsidRPr="000D1D31">
        <w:rPr>
          <w:rFonts w:eastAsia="Times New Roman"/>
          <w:color w:val="000000"/>
          <w:lang w:eastAsia="en-US"/>
        </w:rPr>
        <w:br/>
        <w:t xml:space="preserve">a także informacje dotyczące ceny, terminu wykonania zamówienia, okresu gwarancji </w:t>
      </w:r>
      <w:r w:rsidRPr="000D1D31">
        <w:rPr>
          <w:rFonts w:eastAsia="Times New Roman"/>
          <w:color w:val="000000"/>
          <w:lang w:eastAsia="en-US"/>
        </w:rPr>
        <w:br/>
        <w:t>i warunków płatności zawartych w ofertach</w:t>
      </w:r>
      <w:r w:rsidRPr="000D1D31">
        <w:rPr>
          <w:rFonts w:eastAsia="Times New Roman"/>
          <w:color w:val="000000"/>
        </w:rPr>
        <w:t>.</w:t>
      </w:r>
    </w:p>
    <w:p w:rsidR="000D1D31" w:rsidRPr="000D1D31" w:rsidRDefault="000D1D31" w:rsidP="00E732F7">
      <w:pPr>
        <w:numPr>
          <w:ilvl w:val="0"/>
          <w:numId w:val="5"/>
        </w:numPr>
        <w:tabs>
          <w:tab w:val="left" w:pos="360"/>
        </w:tabs>
        <w:jc w:val="both"/>
        <w:rPr>
          <w:rFonts w:eastAsia="Times New Roman"/>
          <w:lang w:eastAsia="ar-SA"/>
        </w:rPr>
      </w:pPr>
      <w:r w:rsidRPr="000D1D31">
        <w:rPr>
          <w:rFonts w:eastAsiaTheme="minorHAnsi"/>
          <w:sz w:val="22"/>
          <w:szCs w:val="22"/>
          <w:lang w:eastAsia="en-US"/>
        </w:rPr>
        <w:lastRenderedPageBreak/>
        <w:t>Oferty złożone po terminie zostaną bez otwierania niezwłocznie zwrócone Wykonawcy.</w:t>
      </w:r>
    </w:p>
    <w:p w:rsidR="000D1D31" w:rsidRPr="000D1D31" w:rsidRDefault="000D1D31" w:rsidP="00E732F7">
      <w:pPr>
        <w:numPr>
          <w:ilvl w:val="0"/>
          <w:numId w:val="5"/>
        </w:numPr>
        <w:tabs>
          <w:tab w:val="left" w:pos="360"/>
        </w:tabs>
        <w:jc w:val="both"/>
        <w:rPr>
          <w:rFonts w:eastAsia="Times New Roman"/>
          <w:lang w:eastAsia="ar-SA"/>
        </w:rPr>
      </w:pPr>
      <w:r w:rsidRPr="000D1D31">
        <w:rPr>
          <w:rFonts w:eastAsia="Times New Roman"/>
          <w:color w:val="000000"/>
          <w:lang w:eastAsia="en-US"/>
        </w:rPr>
        <w:t>Niezwłocznie po otwarciu ofert zamawiający zamieszcza na stronie internetowej informacje dotyczące:</w:t>
      </w:r>
    </w:p>
    <w:p w:rsidR="000D1D31" w:rsidRPr="000D1D31" w:rsidRDefault="000D1D31" w:rsidP="00E732F7">
      <w:pPr>
        <w:widowControl/>
        <w:numPr>
          <w:ilvl w:val="2"/>
          <w:numId w:val="34"/>
        </w:numPr>
        <w:suppressAutoHyphens w:val="0"/>
        <w:autoSpaceDE w:val="0"/>
        <w:autoSpaceDN w:val="0"/>
        <w:adjustRightInd w:val="0"/>
        <w:spacing w:after="200"/>
        <w:ind w:left="993" w:hanging="426"/>
        <w:contextualSpacing/>
        <w:rPr>
          <w:rFonts w:eastAsia="Times New Roman"/>
          <w:color w:val="000000"/>
          <w:lang w:eastAsia="en-US"/>
        </w:rPr>
      </w:pPr>
      <w:r w:rsidRPr="000D1D31">
        <w:rPr>
          <w:rFonts w:eastAsia="Times New Roman"/>
          <w:color w:val="000000"/>
          <w:lang w:eastAsia="en-US"/>
        </w:rPr>
        <w:t>kwoty, jaką zamierza przeznaczyć na sfinansowanie zamówienia;</w:t>
      </w:r>
    </w:p>
    <w:p w:rsidR="000D1D31" w:rsidRPr="000D1D31" w:rsidRDefault="000D1D31" w:rsidP="00E732F7">
      <w:pPr>
        <w:widowControl/>
        <w:numPr>
          <w:ilvl w:val="2"/>
          <w:numId w:val="34"/>
        </w:numPr>
        <w:suppressAutoHyphens w:val="0"/>
        <w:autoSpaceDE w:val="0"/>
        <w:autoSpaceDN w:val="0"/>
        <w:adjustRightInd w:val="0"/>
        <w:spacing w:after="200"/>
        <w:ind w:left="993" w:hanging="426"/>
        <w:contextualSpacing/>
        <w:rPr>
          <w:rFonts w:eastAsia="Times New Roman"/>
          <w:color w:val="000000"/>
          <w:lang w:eastAsia="en-US"/>
        </w:rPr>
      </w:pPr>
      <w:r w:rsidRPr="000D1D31">
        <w:rPr>
          <w:rFonts w:eastAsia="Times New Roman"/>
          <w:color w:val="000000"/>
          <w:lang w:eastAsia="en-US"/>
        </w:rPr>
        <w:t>firm oraz adresów wykonawców, którzy złożyli oferty w terminie;</w:t>
      </w:r>
    </w:p>
    <w:p w:rsidR="000D1D31" w:rsidRPr="000D1D31" w:rsidRDefault="000D1D31" w:rsidP="00E732F7">
      <w:pPr>
        <w:widowControl/>
        <w:numPr>
          <w:ilvl w:val="2"/>
          <w:numId w:val="34"/>
        </w:numPr>
        <w:suppressAutoHyphens w:val="0"/>
        <w:autoSpaceDE w:val="0"/>
        <w:autoSpaceDN w:val="0"/>
        <w:adjustRightInd w:val="0"/>
        <w:ind w:left="993" w:hanging="426"/>
        <w:contextualSpacing/>
        <w:jc w:val="both"/>
        <w:rPr>
          <w:rFonts w:eastAsia="Times New Roman"/>
          <w:color w:val="000000"/>
          <w:lang w:eastAsia="en-US"/>
        </w:rPr>
      </w:pPr>
      <w:r w:rsidRPr="000D1D31">
        <w:rPr>
          <w:rFonts w:eastAsia="Times New Roman"/>
          <w:color w:val="000000"/>
          <w:lang w:eastAsia="en-US"/>
        </w:rPr>
        <w:t>ceny, terminu wykonania zamówienia, okresu gwarancji i warunków płatności zawartych w ofertach.</w:t>
      </w:r>
    </w:p>
    <w:p w:rsidR="000D1D31" w:rsidRPr="000D1D31" w:rsidRDefault="000D1D31" w:rsidP="00E732F7">
      <w:pPr>
        <w:pStyle w:val="Akapitzlist"/>
        <w:widowControl/>
        <w:numPr>
          <w:ilvl w:val="0"/>
          <w:numId w:val="5"/>
        </w:numPr>
        <w:suppressAutoHyphens w:val="0"/>
        <w:autoSpaceDE w:val="0"/>
        <w:autoSpaceDN w:val="0"/>
        <w:adjustRightInd w:val="0"/>
        <w:spacing w:line="280" w:lineRule="atLeast"/>
        <w:jc w:val="both"/>
        <w:rPr>
          <w:rFonts w:eastAsia="Times New Roman"/>
          <w:color w:val="000000"/>
          <w:lang w:eastAsia="en-US"/>
        </w:rPr>
      </w:pPr>
      <w:r w:rsidRPr="000D1D31">
        <w:rPr>
          <w:rFonts w:eastAsiaTheme="minorHAnsi"/>
          <w:lang w:eastAsia="en-US"/>
        </w:rPr>
        <w:t xml:space="preserve">Zamawiający informuje, że zgodnie z treścią art. 24aa ustawy Pzp w pierwszej kolejności dokona oceny ofert, a następnie zbada, czy wykonawca, którego oferta została oceniona jako najkorzystniejsza, nie podlega wykluczeniu oraz czy wykonawca spełnia warunki udziału </w:t>
      </w:r>
      <w:r w:rsidRPr="000D1D31">
        <w:rPr>
          <w:rFonts w:eastAsiaTheme="minorHAnsi"/>
          <w:lang w:eastAsia="en-US"/>
        </w:rPr>
        <w:br/>
        <w:t xml:space="preserve">w postępowaniu. Jeżeli wykonawca, o którym mowa w zdaniu pierwszym uchyla się od zawarcia umowy lub nie wnosi wymaganego zabezpieczenia należytego wykonania umowy, zamawiający zbada, czy wykonawca, który złożył ofertę najwyżej ocenioną spośród pozostałych ofert, nie podlega wykluczeniu oraz czy spełnia warunki udziału               </w:t>
      </w:r>
      <w:r w:rsidRPr="000D1D31">
        <w:rPr>
          <w:rFonts w:eastAsiaTheme="minorHAnsi"/>
          <w:lang w:eastAsia="en-US"/>
        </w:rPr>
        <w:br/>
        <w:t>w postępowaniu.</w:t>
      </w:r>
    </w:p>
    <w:p w:rsidR="00F05C49" w:rsidRPr="00190812" w:rsidRDefault="00F05C49">
      <w:pPr>
        <w:rPr>
          <w:rFonts w:eastAsia="Times New Roman"/>
          <w:b/>
          <w:sz w:val="8"/>
          <w:szCs w:val="8"/>
          <w:lang w:eastAsia="ar-SA"/>
        </w:rPr>
      </w:pPr>
    </w:p>
    <w:p w:rsidR="003F5D58" w:rsidRDefault="00EC03A6" w:rsidP="004F2A7F">
      <w:pPr>
        <w:shd w:val="clear" w:color="auto" w:fill="E0E0E0"/>
        <w:rPr>
          <w:rFonts w:eastAsia="Times New Roman"/>
          <w:b/>
          <w:lang w:eastAsia="ar-SA"/>
        </w:rPr>
      </w:pPr>
      <w:r>
        <w:rPr>
          <w:rFonts w:eastAsia="Times New Roman"/>
          <w:b/>
          <w:lang w:eastAsia="ar-SA"/>
        </w:rPr>
        <w:t>Część XV  SIWZ</w:t>
      </w:r>
      <w:r w:rsidR="007B69F3">
        <w:rPr>
          <w:rFonts w:eastAsia="Times New Roman"/>
          <w:b/>
          <w:lang w:eastAsia="ar-SA"/>
        </w:rPr>
        <w:t xml:space="preserve"> – Opis sposobu obliczenia </w:t>
      </w:r>
      <w:r w:rsidR="000D1D31">
        <w:rPr>
          <w:rFonts w:eastAsia="Times New Roman"/>
          <w:b/>
          <w:lang w:eastAsia="ar-SA"/>
        </w:rPr>
        <w:t>cen</w:t>
      </w:r>
      <w:r w:rsidR="007B69F3">
        <w:rPr>
          <w:rFonts w:eastAsia="Times New Roman"/>
          <w:b/>
          <w:lang w:eastAsia="ar-SA"/>
        </w:rPr>
        <w:t>y</w:t>
      </w:r>
    </w:p>
    <w:p w:rsidR="00B659D9" w:rsidRPr="00822F4C" w:rsidRDefault="00B659D9" w:rsidP="00E732F7">
      <w:pPr>
        <w:pStyle w:val="Akapitzlist"/>
        <w:widowControl/>
        <w:numPr>
          <w:ilvl w:val="0"/>
          <w:numId w:val="6"/>
        </w:numPr>
        <w:suppressAutoHyphens w:val="0"/>
        <w:autoSpaceDE w:val="0"/>
        <w:autoSpaceDN w:val="0"/>
        <w:adjustRightInd w:val="0"/>
        <w:jc w:val="both"/>
        <w:rPr>
          <w:rFonts w:eastAsia="Times New Roman"/>
        </w:rPr>
      </w:pPr>
      <w:r w:rsidRPr="008A77BC">
        <w:rPr>
          <w:rFonts w:eastAsia="Times New Roman"/>
        </w:rPr>
        <w:t>Cenę oferty obejmującą całość zamówienia należ</w:t>
      </w:r>
      <w:r w:rsidR="0016567D" w:rsidRPr="008A77BC">
        <w:rPr>
          <w:rFonts w:eastAsia="Times New Roman"/>
        </w:rPr>
        <w:t>y wskazać w formularzu oferty</w:t>
      </w:r>
      <w:r w:rsidRPr="008A77BC">
        <w:rPr>
          <w:rFonts w:eastAsia="Times New Roman"/>
        </w:rPr>
        <w:t xml:space="preserve"> w formie </w:t>
      </w:r>
      <w:r w:rsidRPr="00822F4C">
        <w:rPr>
          <w:rFonts w:eastAsia="Times New Roman"/>
        </w:rPr>
        <w:t xml:space="preserve">ceny ryczałtowej </w:t>
      </w:r>
      <w:r w:rsidR="004A43F9" w:rsidRPr="00822F4C">
        <w:rPr>
          <w:rFonts w:eastAsia="Times New Roman"/>
        </w:rPr>
        <w:t>(brutto</w:t>
      </w:r>
      <w:r w:rsidR="008A77BC" w:rsidRPr="00822F4C">
        <w:rPr>
          <w:rFonts w:eastAsia="Times New Roman"/>
        </w:rPr>
        <w:t xml:space="preserve">) </w:t>
      </w:r>
      <w:r w:rsidRPr="00822F4C">
        <w:rPr>
          <w:rFonts w:eastAsia="Times New Roman"/>
        </w:rPr>
        <w:t>w pełnej zgodności z prawem budow</w:t>
      </w:r>
      <w:r w:rsidR="00BA38C5" w:rsidRPr="00822F4C">
        <w:rPr>
          <w:rFonts w:eastAsia="Times New Roman"/>
        </w:rPr>
        <w:t>lanym, dokumentacją projektową</w:t>
      </w:r>
      <w:r w:rsidR="008A77BC" w:rsidRPr="00822F4C">
        <w:rPr>
          <w:rFonts w:eastAsia="Times New Roman"/>
        </w:rPr>
        <w:t xml:space="preserve">, </w:t>
      </w:r>
      <w:r w:rsidR="007B18C3" w:rsidRPr="00822F4C">
        <w:rPr>
          <w:rFonts w:eastAsia="Times New Roman"/>
        </w:rPr>
        <w:t>SIWZ</w:t>
      </w:r>
      <w:r w:rsidRPr="00822F4C">
        <w:rPr>
          <w:rFonts w:eastAsia="Times New Roman"/>
        </w:rPr>
        <w:t>, obejmującą koszty wszelkich robót przygotowawczych, porządkowych, zagospodarowania placu budowy, sporz</w:t>
      </w:r>
      <w:r w:rsidR="00A75353" w:rsidRPr="00822F4C">
        <w:rPr>
          <w:rFonts w:eastAsia="Times New Roman"/>
        </w:rPr>
        <w:t xml:space="preserve">ądzenia dokumentacji odbiorowej </w:t>
      </w:r>
      <w:r w:rsidRPr="00822F4C">
        <w:rPr>
          <w:rFonts w:eastAsia="Times New Roman"/>
        </w:rPr>
        <w:t>z uwzględnieniem wprowadzonych zmian na etapie postępowania przetargowego.</w:t>
      </w:r>
    </w:p>
    <w:p w:rsidR="00B659D9" w:rsidRPr="00822F4C" w:rsidRDefault="00B659D9" w:rsidP="00E732F7">
      <w:pPr>
        <w:pStyle w:val="Akapitzlist"/>
        <w:widowControl/>
        <w:numPr>
          <w:ilvl w:val="0"/>
          <w:numId w:val="6"/>
        </w:numPr>
        <w:suppressAutoHyphens w:val="0"/>
        <w:autoSpaceDE w:val="0"/>
        <w:autoSpaceDN w:val="0"/>
        <w:adjustRightInd w:val="0"/>
        <w:jc w:val="both"/>
        <w:rPr>
          <w:rFonts w:eastAsia="Times New Roman"/>
        </w:rPr>
      </w:pPr>
      <w:r w:rsidRPr="00822F4C">
        <w:rPr>
          <w:rFonts w:eastAsia="Times New Roman"/>
        </w:rPr>
        <w:t>Cena oferty ma być wyrażona w PLN zgodnie z polskim systemem</w:t>
      </w:r>
      <w:r w:rsidR="00A75353" w:rsidRPr="00822F4C">
        <w:rPr>
          <w:rFonts w:eastAsia="Times New Roman"/>
        </w:rPr>
        <w:t xml:space="preserve"> płatniczym, </w:t>
      </w:r>
      <w:r w:rsidRPr="00822F4C">
        <w:rPr>
          <w:rFonts w:eastAsia="Times New Roman"/>
        </w:rPr>
        <w:t>z dokładno</w:t>
      </w:r>
      <w:r w:rsidR="00CE5E0B" w:rsidRPr="00822F4C">
        <w:rPr>
          <w:rFonts w:eastAsia="Times New Roman"/>
        </w:rPr>
        <w:t>-</w:t>
      </w:r>
      <w:r w:rsidRPr="00822F4C">
        <w:rPr>
          <w:rFonts w:eastAsia="Times New Roman"/>
        </w:rPr>
        <w:t>ścią do drugiego miejsca po przecinku.</w:t>
      </w:r>
    </w:p>
    <w:p w:rsidR="00B659D9" w:rsidRPr="00353019" w:rsidRDefault="00B659D9" w:rsidP="00E732F7">
      <w:pPr>
        <w:pStyle w:val="Akapitzlist"/>
        <w:widowControl/>
        <w:numPr>
          <w:ilvl w:val="0"/>
          <w:numId w:val="6"/>
        </w:numPr>
        <w:suppressAutoHyphens w:val="0"/>
        <w:autoSpaceDE w:val="0"/>
        <w:autoSpaceDN w:val="0"/>
        <w:adjustRightInd w:val="0"/>
        <w:jc w:val="both"/>
        <w:rPr>
          <w:rFonts w:eastAsia="Times New Roman"/>
        </w:rPr>
      </w:pPr>
      <w:r w:rsidRPr="00822F4C">
        <w:rPr>
          <w:rFonts w:eastAsia="Times New Roman"/>
        </w:rPr>
        <w:t xml:space="preserve">Zadeklarowana cena ryczałtowa przez cały okres realizacji umowy nie będzie podlegała zmianom z wyjątkiem okoliczności przewidzianych </w:t>
      </w:r>
      <w:r w:rsidRPr="00353019">
        <w:rPr>
          <w:rFonts w:eastAsia="Times New Roman"/>
        </w:rPr>
        <w:t xml:space="preserve">w </w:t>
      </w:r>
      <w:r w:rsidR="00DD1A7C" w:rsidRPr="00353019">
        <w:rPr>
          <w:rFonts w:eastAsia="Times New Roman"/>
        </w:rPr>
        <w:t xml:space="preserve">ust. 1 pkt. 2 </w:t>
      </w:r>
      <w:r w:rsidR="00DB2816" w:rsidRPr="00353019">
        <w:rPr>
          <w:rFonts w:eastAsia="Times New Roman"/>
        </w:rPr>
        <w:t>Części XXII</w:t>
      </w:r>
      <w:r w:rsidRPr="00353019">
        <w:rPr>
          <w:rFonts w:eastAsia="Times New Roman"/>
        </w:rPr>
        <w:t xml:space="preserve"> SIWZ.</w:t>
      </w:r>
    </w:p>
    <w:p w:rsidR="00B659D9" w:rsidRPr="008A77BC" w:rsidRDefault="00B659D9" w:rsidP="00E732F7">
      <w:pPr>
        <w:pStyle w:val="Akapitzlist"/>
        <w:widowControl/>
        <w:numPr>
          <w:ilvl w:val="0"/>
          <w:numId w:val="6"/>
        </w:numPr>
        <w:suppressAutoHyphens w:val="0"/>
        <w:autoSpaceDE w:val="0"/>
        <w:autoSpaceDN w:val="0"/>
        <w:adjustRightInd w:val="0"/>
        <w:jc w:val="both"/>
        <w:rPr>
          <w:rFonts w:eastAsia="Times New Roman"/>
        </w:rPr>
      </w:pPr>
      <w:r w:rsidRPr="00822F4C">
        <w:rPr>
          <w:rFonts w:eastAsia="Times New Roman"/>
        </w:rPr>
        <w:t>Przyjmuje się, że prawidłowo podano cenę ryczałtową bez względu na</w:t>
      </w:r>
      <w:r w:rsidRPr="008A77BC">
        <w:rPr>
          <w:rFonts w:eastAsia="Times New Roman"/>
        </w:rPr>
        <w:t xml:space="preserve"> sposób jej obliczenia.</w:t>
      </w:r>
    </w:p>
    <w:p w:rsidR="00F85744" w:rsidRDefault="00B659D9" w:rsidP="00E732F7">
      <w:pPr>
        <w:pStyle w:val="Akapitzlist"/>
        <w:widowControl/>
        <w:numPr>
          <w:ilvl w:val="0"/>
          <w:numId w:val="6"/>
        </w:numPr>
        <w:suppressAutoHyphens w:val="0"/>
        <w:autoSpaceDE w:val="0"/>
        <w:autoSpaceDN w:val="0"/>
        <w:adjustRightInd w:val="0"/>
        <w:jc w:val="both"/>
        <w:rPr>
          <w:rFonts w:eastAsia="Times New Roman"/>
        </w:rPr>
      </w:pPr>
      <w:r w:rsidRPr="008A77BC">
        <w:rPr>
          <w:rFonts w:eastAsia="Times New Roman"/>
        </w:rPr>
        <w:t xml:space="preserve">Jeżeli cena ryczałtowa podana liczbą nie odpowiada cenie ryczałtowej podanej słownie, przyjmuje się za </w:t>
      </w:r>
      <w:r w:rsidRPr="00822F4C">
        <w:rPr>
          <w:rFonts w:eastAsia="Times New Roman"/>
        </w:rPr>
        <w:t>prawidłową cenę ryczałtową podaną</w:t>
      </w:r>
      <w:r w:rsidRPr="008A77BC">
        <w:rPr>
          <w:rFonts w:eastAsia="Times New Roman"/>
        </w:rPr>
        <w:t xml:space="preserve"> słownie.</w:t>
      </w:r>
    </w:p>
    <w:p w:rsidR="00B77F09" w:rsidRPr="00B77F09" w:rsidRDefault="00B77F09" w:rsidP="00B77F09">
      <w:pPr>
        <w:pStyle w:val="Akapitzlist"/>
        <w:widowControl/>
        <w:suppressAutoHyphens w:val="0"/>
        <w:autoSpaceDE w:val="0"/>
        <w:autoSpaceDN w:val="0"/>
        <w:adjustRightInd w:val="0"/>
        <w:ind w:left="340"/>
        <w:jc w:val="both"/>
        <w:rPr>
          <w:rFonts w:eastAsia="Times New Roman"/>
          <w:sz w:val="8"/>
          <w:szCs w:val="8"/>
        </w:rPr>
      </w:pPr>
    </w:p>
    <w:p w:rsidR="00AD10E6" w:rsidRPr="00190812" w:rsidRDefault="00AD10E6" w:rsidP="00442823">
      <w:pPr>
        <w:rPr>
          <w:rFonts w:eastAsia="Times New Roman"/>
          <w:sz w:val="8"/>
          <w:szCs w:val="8"/>
          <w:lang w:eastAsia="ar-SA"/>
        </w:rPr>
      </w:pPr>
    </w:p>
    <w:p w:rsidR="003F5D58" w:rsidRPr="008E6E2A" w:rsidRDefault="00EC03A6" w:rsidP="008E6E2A">
      <w:pPr>
        <w:shd w:val="clear" w:color="auto" w:fill="E0E0E0"/>
        <w:rPr>
          <w:rFonts w:eastAsia="Times New Roman"/>
          <w:b/>
          <w:lang w:eastAsia="ar-SA"/>
        </w:rPr>
      </w:pPr>
      <w:r>
        <w:rPr>
          <w:rFonts w:eastAsia="Times New Roman"/>
          <w:b/>
          <w:lang w:eastAsia="ar-SA"/>
        </w:rPr>
        <w:t>Część XVI  SIWZ</w:t>
      </w:r>
      <w:r w:rsidR="007B69F3">
        <w:rPr>
          <w:rFonts w:eastAsia="Times New Roman"/>
          <w:b/>
          <w:lang w:eastAsia="ar-SA"/>
        </w:rPr>
        <w:t xml:space="preserve"> - </w:t>
      </w:r>
      <w:r w:rsidR="007B69F3">
        <w:rPr>
          <w:rFonts w:eastAsia="Times New Roman"/>
          <w:b/>
          <w:bCs/>
          <w:lang w:eastAsia="ar-SA"/>
        </w:rPr>
        <w:t xml:space="preserve">Informacja dotycząca walut obcych, w jakich mogą być prowadzone rozliczenia między </w:t>
      </w:r>
      <w:r w:rsidR="00ED211B">
        <w:rPr>
          <w:rFonts w:eastAsia="Times New Roman"/>
          <w:b/>
          <w:bCs/>
          <w:lang w:eastAsia="ar-SA"/>
        </w:rPr>
        <w:t>Zamawiający</w:t>
      </w:r>
      <w:r w:rsidR="007B69F3">
        <w:rPr>
          <w:rFonts w:eastAsia="Times New Roman"/>
          <w:b/>
          <w:bCs/>
          <w:lang w:eastAsia="ar-SA"/>
        </w:rPr>
        <w:t>mi i wykonawcą</w:t>
      </w:r>
    </w:p>
    <w:p w:rsidR="00EC6606" w:rsidRDefault="00EC03A6">
      <w:pPr>
        <w:jc w:val="both"/>
        <w:rPr>
          <w:rFonts w:eastAsia="Times New Roman"/>
          <w:b/>
          <w:bCs/>
          <w:lang w:eastAsia="ar-SA"/>
        </w:rPr>
      </w:pPr>
      <w:r>
        <w:rPr>
          <w:rFonts w:eastAsia="Times New Roman"/>
          <w:lang w:eastAsia="ar-SA"/>
        </w:rPr>
        <w:t xml:space="preserve">Rozliczenia między </w:t>
      </w:r>
      <w:r w:rsidR="00ED211B">
        <w:rPr>
          <w:rFonts w:eastAsia="Times New Roman"/>
          <w:lang w:eastAsia="ar-SA"/>
        </w:rPr>
        <w:t>Zamawiający</w:t>
      </w:r>
      <w:r w:rsidR="006608E9">
        <w:rPr>
          <w:rFonts w:eastAsia="Times New Roman"/>
          <w:lang w:eastAsia="ar-SA"/>
        </w:rPr>
        <w:t>m i W</w:t>
      </w:r>
      <w:r>
        <w:rPr>
          <w:rFonts w:eastAsia="Times New Roman"/>
          <w:lang w:eastAsia="ar-SA"/>
        </w:rPr>
        <w:t xml:space="preserve">ykonawcą będą prowadzone w </w:t>
      </w:r>
      <w:r>
        <w:rPr>
          <w:rFonts w:eastAsia="Times New Roman"/>
          <w:b/>
          <w:bCs/>
          <w:lang w:eastAsia="ar-SA"/>
        </w:rPr>
        <w:t>PLN.</w:t>
      </w:r>
    </w:p>
    <w:p w:rsidR="00EC6606" w:rsidRPr="00190812" w:rsidRDefault="00EC6606">
      <w:pPr>
        <w:jc w:val="both"/>
        <w:rPr>
          <w:rFonts w:eastAsia="Times New Roman"/>
          <w:b/>
          <w:bCs/>
          <w:sz w:val="8"/>
          <w:szCs w:val="8"/>
          <w:lang w:eastAsia="ar-SA"/>
        </w:rPr>
      </w:pPr>
    </w:p>
    <w:p w:rsidR="001F76D9" w:rsidRPr="008E6E2A" w:rsidRDefault="00EC03A6" w:rsidP="008E6E2A">
      <w:pPr>
        <w:shd w:val="clear" w:color="auto" w:fill="E0E0E0"/>
        <w:jc w:val="both"/>
        <w:rPr>
          <w:rFonts w:eastAsia="Times New Roman"/>
          <w:b/>
          <w:lang w:eastAsia="ar-SA"/>
        </w:rPr>
      </w:pPr>
      <w:r>
        <w:rPr>
          <w:rFonts w:eastAsia="Times New Roman"/>
          <w:b/>
          <w:lang w:eastAsia="ar-SA"/>
        </w:rPr>
        <w:t>Część XVII  SIWZ</w:t>
      </w:r>
      <w:r w:rsidR="002E615A">
        <w:rPr>
          <w:rFonts w:eastAsia="Times New Roman"/>
          <w:b/>
          <w:lang w:eastAsia="ar-SA"/>
        </w:rPr>
        <w:t xml:space="preserve"> – Opis kryteriów, którymi </w:t>
      </w:r>
      <w:r w:rsidR="00ED211B">
        <w:rPr>
          <w:rFonts w:eastAsia="Times New Roman"/>
          <w:b/>
          <w:lang w:eastAsia="ar-SA"/>
        </w:rPr>
        <w:t>Zamawiający</w:t>
      </w:r>
      <w:r w:rsidR="001F76D9">
        <w:rPr>
          <w:rFonts w:eastAsia="Times New Roman"/>
          <w:b/>
          <w:lang w:eastAsia="ar-SA"/>
        </w:rPr>
        <w:t xml:space="preserve"> będzie się kierował </w:t>
      </w:r>
      <w:r w:rsidR="002E615A">
        <w:rPr>
          <w:rFonts w:eastAsia="Times New Roman"/>
          <w:b/>
          <w:lang w:eastAsia="ar-SA"/>
        </w:rPr>
        <w:t>przy wy</w:t>
      </w:r>
      <w:r w:rsidR="001F76D9">
        <w:rPr>
          <w:rFonts w:eastAsia="Times New Roman"/>
          <w:b/>
          <w:lang w:eastAsia="ar-SA"/>
        </w:rPr>
        <w:t xml:space="preserve">borze oferty </w:t>
      </w:r>
      <w:r w:rsidR="002E615A">
        <w:rPr>
          <w:rFonts w:eastAsia="Times New Roman"/>
          <w:b/>
          <w:lang w:eastAsia="ar-SA"/>
        </w:rPr>
        <w:t xml:space="preserve">wraz z podaniem </w:t>
      </w:r>
      <w:r w:rsidR="000D1D31">
        <w:rPr>
          <w:rFonts w:eastAsia="Times New Roman"/>
          <w:b/>
          <w:lang w:eastAsia="ar-SA"/>
        </w:rPr>
        <w:t xml:space="preserve">wag </w:t>
      </w:r>
      <w:r w:rsidR="002E615A">
        <w:rPr>
          <w:rFonts w:eastAsia="Times New Roman"/>
          <w:b/>
          <w:lang w:eastAsia="ar-SA"/>
        </w:rPr>
        <w:t xml:space="preserve">tych kryteriów </w:t>
      </w:r>
      <w:r w:rsidR="0053064F">
        <w:rPr>
          <w:rFonts w:eastAsia="Times New Roman"/>
          <w:b/>
          <w:lang w:eastAsia="ar-SA"/>
        </w:rPr>
        <w:t>i</w:t>
      </w:r>
      <w:r w:rsidR="002E615A">
        <w:rPr>
          <w:rFonts w:eastAsia="Times New Roman"/>
          <w:b/>
          <w:lang w:eastAsia="ar-SA"/>
        </w:rPr>
        <w:t xml:space="preserve"> sposobu oceny ofert</w:t>
      </w:r>
    </w:p>
    <w:p w:rsidR="00D03B4B" w:rsidRPr="00504B3A" w:rsidRDefault="00EC03A6" w:rsidP="00E732F7">
      <w:pPr>
        <w:pStyle w:val="Tekstpodstawowy"/>
        <w:numPr>
          <w:ilvl w:val="0"/>
          <w:numId w:val="13"/>
        </w:numPr>
        <w:tabs>
          <w:tab w:val="left" w:pos="370"/>
        </w:tabs>
        <w:ind w:left="426" w:hanging="426"/>
        <w:jc w:val="both"/>
        <w:rPr>
          <w:rFonts w:eastAsia="Times New Roman"/>
          <w:szCs w:val="20"/>
          <w:lang w:eastAsia="ar-SA"/>
        </w:rPr>
      </w:pPr>
      <w:r>
        <w:rPr>
          <w:rFonts w:eastAsia="Times New Roman"/>
          <w:szCs w:val="20"/>
          <w:lang w:eastAsia="ar-SA"/>
        </w:rPr>
        <w:t xml:space="preserve">W niniejszym postępowaniu przy wyborze oferty najkorzystniejszej, </w:t>
      </w:r>
      <w:r w:rsidR="00ED211B">
        <w:rPr>
          <w:rFonts w:eastAsia="Times New Roman"/>
          <w:szCs w:val="20"/>
          <w:lang w:eastAsia="ar-SA"/>
        </w:rPr>
        <w:t>Zamawiający</w:t>
      </w:r>
      <w:r>
        <w:rPr>
          <w:rFonts w:eastAsia="Times New Roman"/>
          <w:szCs w:val="20"/>
          <w:lang w:eastAsia="ar-SA"/>
        </w:rPr>
        <w:t xml:space="preserve"> kierował się będzie kryteriami:</w:t>
      </w:r>
      <w:r w:rsidR="00B12322" w:rsidRPr="00D03B4B">
        <w:rPr>
          <w:rFonts w:eastAsia="Times New Roman"/>
          <w:szCs w:val="20"/>
          <w:lang w:eastAsia="ar-SA"/>
        </w:rPr>
        <w:tab/>
      </w:r>
      <w:r w:rsidR="00B12322" w:rsidRPr="00504B3A">
        <w:rPr>
          <w:rFonts w:eastAsia="Times New Roman"/>
          <w:szCs w:val="20"/>
          <w:lang w:eastAsia="ar-SA"/>
        </w:rPr>
        <w:tab/>
      </w:r>
    </w:p>
    <w:tbl>
      <w:tblPr>
        <w:tblStyle w:val="Tabela-Siatka"/>
        <w:tblW w:w="0" w:type="auto"/>
        <w:tblLook w:val="04A0" w:firstRow="1" w:lastRow="0" w:firstColumn="1" w:lastColumn="0" w:noHBand="0" w:noVBand="1"/>
      </w:tblPr>
      <w:tblGrid>
        <w:gridCol w:w="4153"/>
        <w:gridCol w:w="2082"/>
        <w:gridCol w:w="3108"/>
      </w:tblGrid>
      <w:tr w:rsidR="00D03B4B" w:rsidTr="00D03B4B">
        <w:tc>
          <w:tcPr>
            <w:tcW w:w="4219" w:type="dxa"/>
          </w:tcPr>
          <w:p w:rsidR="00D03B4B" w:rsidRPr="00D03B4B" w:rsidRDefault="00D03B4B" w:rsidP="00504B3A">
            <w:pPr>
              <w:widowControl/>
              <w:suppressAutoHyphens w:val="0"/>
              <w:autoSpaceDE w:val="0"/>
              <w:autoSpaceDN w:val="0"/>
              <w:adjustRightInd w:val="0"/>
              <w:jc w:val="center"/>
              <w:rPr>
                <w:rFonts w:eastAsia="Times New Roman"/>
                <w:lang w:eastAsia="ar-SA"/>
              </w:rPr>
            </w:pPr>
            <w:r w:rsidRPr="00D03B4B">
              <w:rPr>
                <w:rFonts w:eastAsia="Times New Roman"/>
              </w:rPr>
              <w:t>Nazwa kryterium</w:t>
            </w:r>
          </w:p>
        </w:tc>
        <w:tc>
          <w:tcPr>
            <w:tcW w:w="2109" w:type="dxa"/>
          </w:tcPr>
          <w:p w:rsidR="00D03B4B" w:rsidRPr="00D03B4B" w:rsidRDefault="00D03B4B" w:rsidP="00D03B4B">
            <w:pPr>
              <w:widowControl/>
              <w:suppressAutoHyphens w:val="0"/>
              <w:autoSpaceDE w:val="0"/>
              <w:autoSpaceDN w:val="0"/>
              <w:adjustRightInd w:val="0"/>
              <w:jc w:val="center"/>
              <w:rPr>
                <w:rFonts w:eastAsia="Times New Roman"/>
                <w:lang w:eastAsia="ar-SA"/>
              </w:rPr>
            </w:pPr>
            <w:r w:rsidRPr="00D03B4B">
              <w:rPr>
                <w:rFonts w:eastAsia="Times New Roman"/>
              </w:rPr>
              <w:t>Symbol</w:t>
            </w:r>
          </w:p>
        </w:tc>
        <w:tc>
          <w:tcPr>
            <w:tcW w:w="3165" w:type="dxa"/>
          </w:tcPr>
          <w:p w:rsidR="00D03B4B" w:rsidRPr="00D03B4B" w:rsidRDefault="00D03B4B" w:rsidP="00D03B4B">
            <w:pPr>
              <w:widowControl/>
              <w:suppressAutoHyphens w:val="0"/>
              <w:autoSpaceDE w:val="0"/>
              <w:autoSpaceDN w:val="0"/>
              <w:adjustRightInd w:val="0"/>
              <w:jc w:val="center"/>
              <w:rPr>
                <w:rFonts w:eastAsia="Times New Roman"/>
                <w:lang w:eastAsia="ar-SA"/>
              </w:rPr>
            </w:pPr>
            <w:r w:rsidRPr="00D03B4B">
              <w:rPr>
                <w:rFonts w:eastAsia="Times New Roman"/>
                <w:lang w:eastAsia="ar-SA"/>
              </w:rPr>
              <w:t>Waga</w:t>
            </w:r>
          </w:p>
        </w:tc>
      </w:tr>
      <w:tr w:rsidR="00D03B4B" w:rsidTr="00D03B4B">
        <w:tc>
          <w:tcPr>
            <w:tcW w:w="4219" w:type="dxa"/>
          </w:tcPr>
          <w:p w:rsidR="00D03B4B" w:rsidRPr="00D03B4B" w:rsidRDefault="00D03B4B" w:rsidP="00923A87">
            <w:pPr>
              <w:widowControl/>
              <w:suppressAutoHyphens w:val="0"/>
              <w:autoSpaceDE w:val="0"/>
              <w:autoSpaceDN w:val="0"/>
              <w:adjustRightInd w:val="0"/>
              <w:rPr>
                <w:rFonts w:eastAsia="Times New Roman"/>
                <w:lang w:eastAsia="ar-SA"/>
              </w:rPr>
            </w:pPr>
            <w:r w:rsidRPr="00D03B4B">
              <w:rPr>
                <w:rFonts w:eastAsia="Times New Roman"/>
              </w:rPr>
              <w:t>Cena oferty</w:t>
            </w:r>
          </w:p>
        </w:tc>
        <w:tc>
          <w:tcPr>
            <w:tcW w:w="2109" w:type="dxa"/>
          </w:tcPr>
          <w:p w:rsidR="00D03B4B" w:rsidRPr="00D03B4B" w:rsidRDefault="00D03B4B" w:rsidP="00D03B4B">
            <w:pPr>
              <w:widowControl/>
              <w:suppressAutoHyphens w:val="0"/>
              <w:autoSpaceDE w:val="0"/>
              <w:autoSpaceDN w:val="0"/>
              <w:adjustRightInd w:val="0"/>
              <w:jc w:val="center"/>
              <w:rPr>
                <w:rFonts w:eastAsia="Times New Roman"/>
                <w:lang w:eastAsia="ar-SA"/>
              </w:rPr>
            </w:pPr>
            <w:r w:rsidRPr="00D03B4B">
              <w:rPr>
                <w:rFonts w:eastAsia="Times New Roman"/>
                <w:lang w:eastAsia="ar-SA"/>
              </w:rPr>
              <w:t>C</w:t>
            </w:r>
          </w:p>
        </w:tc>
        <w:tc>
          <w:tcPr>
            <w:tcW w:w="3165" w:type="dxa"/>
          </w:tcPr>
          <w:p w:rsidR="00D03B4B" w:rsidRPr="00F85744" w:rsidRDefault="000D1D31" w:rsidP="00D03B4B">
            <w:pPr>
              <w:widowControl/>
              <w:suppressAutoHyphens w:val="0"/>
              <w:autoSpaceDE w:val="0"/>
              <w:autoSpaceDN w:val="0"/>
              <w:adjustRightInd w:val="0"/>
              <w:jc w:val="center"/>
              <w:rPr>
                <w:rFonts w:eastAsia="Times New Roman"/>
                <w:lang w:eastAsia="ar-SA"/>
              </w:rPr>
            </w:pPr>
            <w:r>
              <w:rPr>
                <w:rFonts w:eastAsia="Times New Roman"/>
              </w:rPr>
              <w:t>60</w:t>
            </w:r>
            <w:r w:rsidR="00D03B4B" w:rsidRPr="00F85744">
              <w:rPr>
                <w:rFonts w:eastAsia="Times New Roman"/>
              </w:rPr>
              <w:t xml:space="preserve"> pkt</w:t>
            </w:r>
          </w:p>
        </w:tc>
      </w:tr>
      <w:tr w:rsidR="00D03B4B" w:rsidTr="00D03B4B">
        <w:tc>
          <w:tcPr>
            <w:tcW w:w="4219" w:type="dxa"/>
          </w:tcPr>
          <w:p w:rsidR="00D03B4B" w:rsidRPr="00D03B4B" w:rsidRDefault="00D03B4B" w:rsidP="00923A87">
            <w:pPr>
              <w:widowControl/>
              <w:suppressAutoHyphens w:val="0"/>
              <w:autoSpaceDE w:val="0"/>
              <w:autoSpaceDN w:val="0"/>
              <w:adjustRightInd w:val="0"/>
              <w:rPr>
                <w:rFonts w:eastAsia="Times New Roman"/>
                <w:lang w:eastAsia="ar-SA"/>
              </w:rPr>
            </w:pPr>
            <w:r>
              <w:rPr>
                <w:rFonts w:eastAsia="Times New Roman"/>
              </w:rPr>
              <w:t>Gwarancja udzielona przez W</w:t>
            </w:r>
            <w:r w:rsidRPr="00D03B4B">
              <w:rPr>
                <w:rFonts w:eastAsia="Times New Roman"/>
              </w:rPr>
              <w:t>ykonawcę</w:t>
            </w:r>
          </w:p>
        </w:tc>
        <w:tc>
          <w:tcPr>
            <w:tcW w:w="2109" w:type="dxa"/>
          </w:tcPr>
          <w:p w:rsidR="00D03B4B" w:rsidRPr="00D03B4B" w:rsidRDefault="00D03B4B" w:rsidP="00D03B4B">
            <w:pPr>
              <w:widowControl/>
              <w:suppressAutoHyphens w:val="0"/>
              <w:autoSpaceDE w:val="0"/>
              <w:autoSpaceDN w:val="0"/>
              <w:adjustRightInd w:val="0"/>
              <w:jc w:val="center"/>
              <w:rPr>
                <w:rFonts w:eastAsia="Times New Roman"/>
                <w:lang w:eastAsia="ar-SA"/>
              </w:rPr>
            </w:pPr>
            <w:r w:rsidRPr="00D03B4B">
              <w:rPr>
                <w:rFonts w:eastAsia="Times New Roman"/>
                <w:lang w:eastAsia="ar-SA"/>
              </w:rPr>
              <w:t>G</w:t>
            </w:r>
          </w:p>
        </w:tc>
        <w:tc>
          <w:tcPr>
            <w:tcW w:w="3165" w:type="dxa"/>
          </w:tcPr>
          <w:p w:rsidR="00D03B4B" w:rsidRPr="00F85744" w:rsidRDefault="00D03B4B" w:rsidP="00D03B4B">
            <w:pPr>
              <w:widowControl/>
              <w:suppressAutoHyphens w:val="0"/>
              <w:autoSpaceDE w:val="0"/>
              <w:autoSpaceDN w:val="0"/>
              <w:adjustRightInd w:val="0"/>
              <w:jc w:val="center"/>
              <w:rPr>
                <w:rFonts w:eastAsia="Times New Roman"/>
                <w:lang w:eastAsia="ar-SA"/>
              </w:rPr>
            </w:pPr>
            <w:r w:rsidRPr="00F85744">
              <w:rPr>
                <w:rFonts w:eastAsia="Times New Roman"/>
                <w:lang w:eastAsia="ar-SA"/>
              </w:rPr>
              <w:t xml:space="preserve"> </w:t>
            </w:r>
            <w:r w:rsidR="000D1D31">
              <w:rPr>
                <w:rFonts w:eastAsia="Times New Roman"/>
                <w:lang w:eastAsia="ar-SA"/>
              </w:rPr>
              <w:t>40</w:t>
            </w:r>
            <w:r w:rsidRPr="00F85744">
              <w:rPr>
                <w:rFonts w:eastAsia="Times New Roman"/>
                <w:lang w:eastAsia="ar-SA"/>
              </w:rPr>
              <w:t xml:space="preserve"> pkt</w:t>
            </w:r>
          </w:p>
        </w:tc>
      </w:tr>
      <w:tr w:rsidR="00D03B4B" w:rsidTr="00D03B4B">
        <w:tc>
          <w:tcPr>
            <w:tcW w:w="4219" w:type="dxa"/>
          </w:tcPr>
          <w:p w:rsidR="00D03B4B" w:rsidRPr="00D03B4B" w:rsidRDefault="00D03B4B" w:rsidP="00923A87">
            <w:pPr>
              <w:widowControl/>
              <w:suppressAutoHyphens w:val="0"/>
              <w:autoSpaceDE w:val="0"/>
              <w:autoSpaceDN w:val="0"/>
              <w:adjustRightInd w:val="0"/>
              <w:rPr>
                <w:rFonts w:eastAsia="Times New Roman"/>
                <w:lang w:eastAsia="ar-SA"/>
              </w:rPr>
            </w:pPr>
            <w:r w:rsidRPr="00D03B4B">
              <w:rPr>
                <w:rFonts w:eastAsia="Times New Roman"/>
                <w:lang w:eastAsia="ar-SA"/>
              </w:rPr>
              <w:t>Razem</w:t>
            </w:r>
          </w:p>
        </w:tc>
        <w:tc>
          <w:tcPr>
            <w:tcW w:w="2109" w:type="dxa"/>
          </w:tcPr>
          <w:p w:rsidR="00D03B4B" w:rsidRPr="00D03B4B" w:rsidRDefault="00D03B4B" w:rsidP="00923A87">
            <w:pPr>
              <w:widowControl/>
              <w:suppressAutoHyphens w:val="0"/>
              <w:autoSpaceDE w:val="0"/>
              <w:autoSpaceDN w:val="0"/>
              <w:adjustRightInd w:val="0"/>
              <w:rPr>
                <w:rFonts w:eastAsia="Times New Roman"/>
                <w:lang w:eastAsia="ar-SA"/>
              </w:rPr>
            </w:pPr>
          </w:p>
        </w:tc>
        <w:tc>
          <w:tcPr>
            <w:tcW w:w="3165" w:type="dxa"/>
          </w:tcPr>
          <w:p w:rsidR="00D03B4B" w:rsidRPr="00D03B4B" w:rsidRDefault="00D03B4B" w:rsidP="00D03B4B">
            <w:pPr>
              <w:widowControl/>
              <w:suppressAutoHyphens w:val="0"/>
              <w:autoSpaceDE w:val="0"/>
              <w:autoSpaceDN w:val="0"/>
              <w:adjustRightInd w:val="0"/>
              <w:rPr>
                <w:rFonts w:eastAsia="Times New Roman"/>
                <w:lang w:eastAsia="ar-SA"/>
              </w:rPr>
            </w:pPr>
            <w:r>
              <w:rPr>
                <w:rFonts w:eastAsia="Times New Roman"/>
                <w:lang w:eastAsia="ar-SA"/>
              </w:rPr>
              <w:t xml:space="preserve">                  </w:t>
            </w:r>
            <w:r w:rsidRPr="00D03B4B">
              <w:rPr>
                <w:rFonts w:eastAsia="Times New Roman"/>
                <w:lang w:eastAsia="ar-SA"/>
              </w:rPr>
              <w:t>100 pkt</w:t>
            </w:r>
          </w:p>
        </w:tc>
      </w:tr>
    </w:tbl>
    <w:p w:rsidR="00504B3A" w:rsidRPr="008C29DC" w:rsidRDefault="00504B3A" w:rsidP="00923A87">
      <w:pPr>
        <w:widowControl/>
        <w:suppressAutoHyphens w:val="0"/>
        <w:autoSpaceDE w:val="0"/>
        <w:autoSpaceDN w:val="0"/>
        <w:adjustRightInd w:val="0"/>
        <w:rPr>
          <w:rFonts w:eastAsia="Times New Roman"/>
          <w:sz w:val="8"/>
          <w:szCs w:val="8"/>
          <w:lang w:eastAsia="ar-SA"/>
        </w:rPr>
      </w:pPr>
    </w:p>
    <w:p w:rsidR="00923A87" w:rsidRPr="00D03B4B" w:rsidRDefault="00923A87" w:rsidP="00923A87">
      <w:pPr>
        <w:widowControl/>
        <w:suppressAutoHyphens w:val="0"/>
        <w:autoSpaceDE w:val="0"/>
        <w:autoSpaceDN w:val="0"/>
        <w:adjustRightInd w:val="0"/>
        <w:rPr>
          <w:rFonts w:eastAsia="Times New Roman"/>
          <w:b/>
          <w:bCs/>
        </w:rPr>
      </w:pPr>
      <w:r w:rsidRPr="00D03B4B">
        <w:rPr>
          <w:rFonts w:eastAsia="Times New Roman"/>
        </w:rPr>
        <w:t xml:space="preserve">1) </w:t>
      </w:r>
      <w:r w:rsidR="00477134">
        <w:rPr>
          <w:rFonts w:eastAsia="Times New Roman"/>
          <w:b/>
          <w:bCs/>
        </w:rPr>
        <w:t xml:space="preserve">cena - waga </w:t>
      </w:r>
      <w:r w:rsidR="000D1D31">
        <w:rPr>
          <w:rFonts w:eastAsia="Times New Roman"/>
          <w:b/>
          <w:bCs/>
        </w:rPr>
        <w:t>60</w:t>
      </w:r>
      <w:r w:rsidRPr="00D03B4B">
        <w:rPr>
          <w:rFonts w:eastAsia="Times New Roman"/>
          <w:b/>
          <w:bCs/>
        </w:rPr>
        <w:t xml:space="preserve"> pkt</w:t>
      </w:r>
    </w:p>
    <w:p w:rsidR="00923A87" w:rsidRPr="00D03B4B" w:rsidRDefault="00923A87" w:rsidP="00D03B4B">
      <w:pPr>
        <w:widowControl/>
        <w:suppressAutoHyphens w:val="0"/>
        <w:autoSpaceDE w:val="0"/>
        <w:autoSpaceDN w:val="0"/>
        <w:adjustRightInd w:val="0"/>
        <w:ind w:firstLine="284"/>
        <w:rPr>
          <w:rFonts w:eastAsia="Times New Roman"/>
        </w:rPr>
      </w:pPr>
      <w:r w:rsidRPr="00D03B4B">
        <w:rPr>
          <w:rFonts w:eastAsia="Times New Roman"/>
        </w:rPr>
        <w:t>Kryterium „cena” będzie rozpatrywane na podstawie ceny całkowitej brutto podanej przez</w:t>
      </w:r>
    </w:p>
    <w:p w:rsidR="00923A87" w:rsidRPr="00D03B4B" w:rsidRDefault="00923A87" w:rsidP="00D03B4B">
      <w:pPr>
        <w:widowControl/>
        <w:suppressAutoHyphens w:val="0"/>
        <w:autoSpaceDE w:val="0"/>
        <w:autoSpaceDN w:val="0"/>
        <w:adjustRightInd w:val="0"/>
        <w:ind w:firstLine="284"/>
        <w:rPr>
          <w:rFonts w:eastAsia="Times New Roman"/>
        </w:rPr>
      </w:pPr>
      <w:r w:rsidRPr="00D03B4B">
        <w:rPr>
          <w:rFonts w:eastAsia="Times New Roman"/>
        </w:rPr>
        <w:t>Wykonawcę w Formularzu oferty</w:t>
      </w:r>
    </w:p>
    <w:p w:rsidR="00923A87" w:rsidRDefault="00923A87" w:rsidP="00D03B4B">
      <w:pPr>
        <w:widowControl/>
        <w:suppressAutoHyphens w:val="0"/>
        <w:autoSpaceDE w:val="0"/>
        <w:autoSpaceDN w:val="0"/>
        <w:adjustRightInd w:val="0"/>
        <w:ind w:firstLine="284"/>
        <w:rPr>
          <w:rFonts w:eastAsia="Times New Roman"/>
        </w:rPr>
      </w:pPr>
      <w:r w:rsidRPr="00D03B4B">
        <w:rPr>
          <w:rFonts w:eastAsia="Times New Roman"/>
        </w:rPr>
        <w:t>Sposób przyznania punktów w kryterium „cena”</w:t>
      </w:r>
    </w:p>
    <w:p w:rsidR="00D03B4B" w:rsidRPr="00504B3A" w:rsidRDefault="00D03B4B" w:rsidP="00923A87">
      <w:pPr>
        <w:widowControl/>
        <w:suppressAutoHyphens w:val="0"/>
        <w:autoSpaceDE w:val="0"/>
        <w:autoSpaceDN w:val="0"/>
        <w:adjustRightInd w:val="0"/>
        <w:rPr>
          <w:rFonts w:eastAsia="Times New Roman"/>
          <w:sz w:val="8"/>
          <w:szCs w:val="8"/>
        </w:rPr>
      </w:pPr>
    </w:p>
    <w:p w:rsidR="00923A87" w:rsidRPr="00D03B4B" w:rsidRDefault="00923A87" w:rsidP="000D1D31">
      <w:pPr>
        <w:widowControl/>
        <w:suppressAutoHyphens w:val="0"/>
        <w:autoSpaceDE w:val="0"/>
        <w:autoSpaceDN w:val="0"/>
        <w:adjustRightInd w:val="0"/>
        <w:ind w:left="2127" w:firstLine="709"/>
        <w:rPr>
          <w:rFonts w:eastAsia="Times New Roman"/>
        </w:rPr>
      </w:pPr>
      <w:r w:rsidRPr="00D03B4B">
        <w:rPr>
          <w:rFonts w:eastAsia="Times New Roman"/>
        </w:rPr>
        <w:t>najniższa oferowana cena brutto</w:t>
      </w:r>
    </w:p>
    <w:p w:rsidR="00923A87" w:rsidRPr="00D03B4B" w:rsidRDefault="00923A87" w:rsidP="000D1D31">
      <w:pPr>
        <w:widowControl/>
        <w:suppressAutoHyphens w:val="0"/>
        <w:autoSpaceDE w:val="0"/>
        <w:autoSpaceDN w:val="0"/>
        <w:adjustRightInd w:val="0"/>
        <w:ind w:firstLine="709"/>
        <w:rPr>
          <w:rFonts w:eastAsia="Times New Roman"/>
        </w:rPr>
      </w:pPr>
      <w:r w:rsidRPr="00D03B4B">
        <w:rPr>
          <w:rFonts w:eastAsia="Times New Roman"/>
        </w:rPr>
        <w:t>C – ilość punktów = --------------</w:t>
      </w:r>
      <w:r w:rsidR="00D03B4B">
        <w:rPr>
          <w:rFonts w:eastAsia="Times New Roman"/>
        </w:rPr>
        <w:t xml:space="preserve">--------------------------- x </w:t>
      </w:r>
      <w:r w:rsidR="000D1D31">
        <w:rPr>
          <w:rFonts w:eastAsia="Times New Roman"/>
        </w:rPr>
        <w:t>60</w:t>
      </w:r>
    </w:p>
    <w:p w:rsidR="00923A87" w:rsidRPr="00D03B4B" w:rsidRDefault="000D1D31" w:rsidP="000D1D31">
      <w:pPr>
        <w:widowControl/>
        <w:suppressAutoHyphens w:val="0"/>
        <w:autoSpaceDE w:val="0"/>
        <w:autoSpaceDN w:val="0"/>
        <w:adjustRightInd w:val="0"/>
        <w:ind w:left="2127" w:firstLine="709"/>
        <w:rPr>
          <w:rFonts w:eastAsia="Times New Roman"/>
        </w:rPr>
      </w:pPr>
      <w:r>
        <w:rPr>
          <w:rFonts w:eastAsia="Times New Roman"/>
        </w:rPr>
        <w:t xml:space="preserve">    </w:t>
      </w:r>
      <w:r w:rsidR="00923A87" w:rsidRPr="00D03B4B">
        <w:rPr>
          <w:rFonts w:eastAsia="Times New Roman"/>
        </w:rPr>
        <w:t>cena brutto oferty ocenianej</w:t>
      </w:r>
    </w:p>
    <w:p w:rsidR="00D03B4B" w:rsidRPr="008C29DC" w:rsidRDefault="00D03B4B" w:rsidP="00923A87">
      <w:pPr>
        <w:widowControl/>
        <w:suppressAutoHyphens w:val="0"/>
        <w:autoSpaceDE w:val="0"/>
        <w:autoSpaceDN w:val="0"/>
        <w:adjustRightInd w:val="0"/>
        <w:rPr>
          <w:rFonts w:eastAsia="Times New Roman"/>
          <w:sz w:val="8"/>
          <w:szCs w:val="8"/>
        </w:rPr>
      </w:pPr>
    </w:p>
    <w:p w:rsidR="00923A87" w:rsidRPr="00D03B4B" w:rsidRDefault="00923A87" w:rsidP="00923A87">
      <w:pPr>
        <w:widowControl/>
        <w:suppressAutoHyphens w:val="0"/>
        <w:autoSpaceDE w:val="0"/>
        <w:autoSpaceDN w:val="0"/>
        <w:adjustRightInd w:val="0"/>
        <w:rPr>
          <w:rFonts w:eastAsia="Times New Roman"/>
        </w:rPr>
      </w:pPr>
      <w:r w:rsidRPr="00D03B4B">
        <w:rPr>
          <w:rFonts w:eastAsia="Times New Roman"/>
        </w:rPr>
        <w:t>Maksymalna ilość punktów według kryterium „cena”</w:t>
      </w:r>
      <w:r w:rsidR="00D03B4B">
        <w:rPr>
          <w:rFonts w:eastAsia="Times New Roman"/>
        </w:rPr>
        <w:t xml:space="preserve"> to </w:t>
      </w:r>
      <w:r w:rsidR="000D1D31">
        <w:rPr>
          <w:rFonts w:eastAsia="Times New Roman"/>
        </w:rPr>
        <w:t>60</w:t>
      </w:r>
      <w:r w:rsidRPr="00D03B4B">
        <w:rPr>
          <w:rFonts w:eastAsia="Times New Roman"/>
        </w:rPr>
        <w:t xml:space="preserve"> punktów.</w:t>
      </w:r>
    </w:p>
    <w:p w:rsidR="00923A87" w:rsidRPr="00D03B4B" w:rsidRDefault="00923A87" w:rsidP="00923A87">
      <w:pPr>
        <w:widowControl/>
        <w:suppressAutoHyphens w:val="0"/>
        <w:autoSpaceDE w:val="0"/>
        <w:autoSpaceDN w:val="0"/>
        <w:adjustRightInd w:val="0"/>
        <w:rPr>
          <w:rFonts w:eastAsia="Times New Roman"/>
        </w:rPr>
      </w:pPr>
      <w:r w:rsidRPr="00D03B4B">
        <w:rPr>
          <w:rFonts w:eastAsia="Times New Roman"/>
        </w:rPr>
        <w:t>Wynik działania zostanie zaokrąglony do dwóch miejsc po przecinku.</w:t>
      </w:r>
    </w:p>
    <w:p w:rsidR="00D03B4B" w:rsidRPr="008C29DC" w:rsidRDefault="00D03B4B" w:rsidP="00923A87">
      <w:pPr>
        <w:widowControl/>
        <w:suppressAutoHyphens w:val="0"/>
        <w:autoSpaceDE w:val="0"/>
        <w:autoSpaceDN w:val="0"/>
        <w:adjustRightInd w:val="0"/>
        <w:rPr>
          <w:rFonts w:eastAsia="Times New Roman"/>
          <w:sz w:val="8"/>
          <w:szCs w:val="8"/>
        </w:rPr>
      </w:pPr>
    </w:p>
    <w:p w:rsidR="00923A87" w:rsidRPr="00D03B4B" w:rsidRDefault="00923A87" w:rsidP="00923A87">
      <w:pPr>
        <w:widowControl/>
        <w:suppressAutoHyphens w:val="0"/>
        <w:autoSpaceDE w:val="0"/>
        <w:autoSpaceDN w:val="0"/>
        <w:adjustRightInd w:val="0"/>
        <w:rPr>
          <w:rFonts w:eastAsia="Times New Roman"/>
          <w:b/>
          <w:bCs/>
        </w:rPr>
      </w:pPr>
      <w:r w:rsidRPr="00D03B4B">
        <w:rPr>
          <w:rFonts w:eastAsia="Times New Roman"/>
        </w:rPr>
        <w:lastRenderedPageBreak/>
        <w:t xml:space="preserve">2) </w:t>
      </w:r>
      <w:r w:rsidR="00D03B4B">
        <w:rPr>
          <w:rFonts w:eastAsia="Times New Roman"/>
          <w:b/>
          <w:bCs/>
        </w:rPr>
        <w:t>gwarancja udzielona przez W</w:t>
      </w:r>
      <w:r w:rsidRPr="00D03B4B">
        <w:rPr>
          <w:rFonts w:eastAsia="Times New Roman"/>
          <w:b/>
          <w:bCs/>
        </w:rPr>
        <w:t>ykonawcę –</w:t>
      </w:r>
      <w:r w:rsidR="00F05C49">
        <w:rPr>
          <w:rFonts w:eastAsia="Times New Roman"/>
          <w:b/>
          <w:bCs/>
        </w:rPr>
        <w:t xml:space="preserve"> waga </w:t>
      </w:r>
      <w:r w:rsidR="000D1D31">
        <w:rPr>
          <w:rFonts w:eastAsia="Times New Roman"/>
          <w:b/>
          <w:bCs/>
        </w:rPr>
        <w:t>40</w:t>
      </w:r>
      <w:r w:rsidRPr="00D03B4B">
        <w:rPr>
          <w:rFonts w:eastAsia="Times New Roman"/>
          <w:b/>
          <w:bCs/>
        </w:rPr>
        <w:t xml:space="preserve"> pkt</w:t>
      </w:r>
    </w:p>
    <w:p w:rsidR="00923A87" w:rsidRPr="00D03B4B" w:rsidRDefault="00923A87" w:rsidP="00D03B4B">
      <w:pPr>
        <w:widowControl/>
        <w:suppressAutoHyphens w:val="0"/>
        <w:autoSpaceDE w:val="0"/>
        <w:autoSpaceDN w:val="0"/>
        <w:adjustRightInd w:val="0"/>
        <w:ind w:left="284"/>
        <w:jc w:val="both"/>
        <w:rPr>
          <w:rFonts w:eastAsia="Times New Roman"/>
        </w:rPr>
      </w:pPr>
      <w:r w:rsidRPr="00D03B4B">
        <w:rPr>
          <w:rFonts w:eastAsia="Times New Roman"/>
        </w:rPr>
        <w:t>Kryterium „</w:t>
      </w:r>
      <w:r w:rsidR="00D03B4B">
        <w:rPr>
          <w:rFonts w:eastAsia="Times New Roman"/>
        </w:rPr>
        <w:t>gwarancja udzielona przez W</w:t>
      </w:r>
      <w:r w:rsidRPr="00D03B4B">
        <w:rPr>
          <w:rFonts w:eastAsia="Times New Roman"/>
        </w:rPr>
        <w:t>ykonawcę” będzie rozpatrywane na podstawie</w:t>
      </w:r>
      <w:r w:rsidR="00D03B4B">
        <w:rPr>
          <w:rFonts w:eastAsia="Times New Roman"/>
        </w:rPr>
        <w:t xml:space="preserve"> </w:t>
      </w:r>
      <w:r w:rsidRPr="00D03B4B">
        <w:rPr>
          <w:rFonts w:eastAsia="Times New Roman"/>
        </w:rPr>
        <w:t>terminu gwarancji zadeklarowanego przez Wykonawcę. Okres gwarancji udzielonej przez</w:t>
      </w:r>
      <w:r w:rsidR="00D03B4B">
        <w:rPr>
          <w:rFonts w:eastAsia="Times New Roman"/>
        </w:rPr>
        <w:t xml:space="preserve"> W</w:t>
      </w:r>
      <w:r w:rsidRPr="00D03B4B">
        <w:rPr>
          <w:rFonts w:eastAsia="Times New Roman"/>
        </w:rPr>
        <w:t>ykonawcę musi zostać podany w pełnych miesiącach.</w:t>
      </w:r>
    </w:p>
    <w:p w:rsidR="00923A87" w:rsidRPr="00D03B4B" w:rsidRDefault="00923A87" w:rsidP="00D03B4B">
      <w:pPr>
        <w:widowControl/>
        <w:suppressAutoHyphens w:val="0"/>
        <w:autoSpaceDE w:val="0"/>
        <w:autoSpaceDN w:val="0"/>
        <w:adjustRightInd w:val="0"/>
        <w:ind w:firstLine="284"/>
        <w:rPr>
          <w:rFonts w:eastAsia="Times New Roman"/>
        </w:rPr>
      </w:pPr>
      <w:r w:rsidRPr="00D03B4B">
        <w:rPr>
          <w:rFonts w:eastAsia="Times New Roman"/>
        </w:rPr>
        <w:t xml:space="preserve">Sposób przyznania punktów w kryterium </w:t>
      </w:r>
      <w:r w:rsidRPr="009C16C2">
        <w:rPr>
          <w:rFonts w:eastAsia="Times New Roman"/>
        </w:rPr>
        <w:t>„</w:t>
      </w:r>
      <w:r w:rsidR="00D03B4B" w:rsidRPr="009C16C2">
        <w:rPr>
          <w:rFonts w:eastAsia="Times New Roman"/>
          <w:bCs/>
        </w:rPr>
        <w:t>gwarancja udzielona przez W</w:t>
      </w:r>
      <w:r w:rsidRPr="009C16C2">
        <w:rPr>
          <w:rFonts w:eastAsia="Times New Roman"/>
          <w:bCs/>
        </w:rPr>
        <w:t>ykonawcę</w:t>
      </w:r>
      <w:r w:rsidRPr="009C16C2">
        <w:rPr>
          <w:rFonts w:eastAsia="Times New Roman"/>
        </w:rPr>
        <w:t>”</w:t>
      </w:r>
    </w:p>
    <w:p w:rsidR="00F05C49" w:rsidRDefault="00F05C49" w:rsidP="00F05C49">
      <w:pPr>
        <w:widowControl/>
        <w:suppressAutoHyphens w:val="0"/>
        <w:autoSpaceDE w:val="0"/>
        <w:autoSpaceDN w:val="0"/>
        <w:adjustRightInd w:val="0"/>
        <w:ind w:left="1418" w:firstLine="709"/>
        <w:rPr>
          <w:rFonts w:eastAsia="Times New Roman"/>
          <w:sz w:val="8"/>
          <w:szCs w:val="8"/>
        </w:rPr>
      </w:pPr>
    </w:p>
    <w:p w:rsidR="00A403D3" w:rsidRDefault="00A403D3" w:rsidP="00F05C49">
      <w:pPr>
        <w:widowControl/>
        <w:suppressAutoHyphens w:val="0"/>
        <w:autoSpaceDE w:val="0"/>
        <w:autoSpaceDN w:val="0"/>
        <w:adjustRightInd w:val="0"/>
        <w:ind w:left="1418" w:firstLine="709"/>
        <w:rPr>
          <w:rFonts w:eastAsia="Times New Roman"/>
          <w:sz w:val="8"/>
          <w:szCs w:val="8"/>
        </w:rPr>
      </w:pPr>
    </w:p>
    <w:p w:rsidR="00A403D3" w:rsidRDefault="00A403D3" w:rsidP="00F05C49">
      <w:pPr>
        <w:widowControl/>
        <w:suppressAutoHyphens w:val="0"/>
        <w:autoSpaceDE w:val="0"/>
        <w:autoSpaceDN w:val="0"/>
        <w:adjustRightInd w:val="0"/>
        <w:ind w:left="1418" w:firstLine="709"/>
        <w:rPr>
          <w:rFonts w:eastAsia="Times New Roman"/>
          <w:sz w:val="8"/>
          <w:szCs w:val="8"/>
        </w:rPr>
      </w:pPr>
    </w:p>
    <w:p w:rsidR="00A403D3" w:rsidRPr="008C29DC" w:rsidRDefault="00A403D3" w:rsidP="00F05C49">
      <w:pPr>
        <w:widowControl/>
        <w:suppressAutoHyphens w:val="0"/>
        <w:autoSpaceDE w:val="0"/>
        <w:autoSpaceDN w:val="0"/>
        <w:adjustRightInd w:val="0"/>
        <w:ind w:left="1418" w:firstLine="709"/>
        <w:rPr>
          <w:rFonts w:eastAsia="Times New Roman"/>
          <w:sz w:val="8"/>
          <w:szCs w:val="8"/>
        </w:rPr>
      </w:pPr>
    </w:p>
    <w:p w:rsidR="00923A87" w:rsidRPr="00D03B4B" w:rsidRDefault="00923A87" w:rsidP="00F05C49">
      <w:pPr>
        <w:widowControl/>
        <w:suppressAutoHyphens w:val="0"/>
        <w:autoSpaceDE w:val="0"/>
        <w:autoSpaceDN w:val="0"/>
        <w:adjustRightInd w:val="0"/>
        <w:ind w:left="2127" w:firstLine="709"/>
        <w:rPr>
          <w:rFonts w:eastAsia="Times New Roman"/>
        </w:rPr>
      </w:pPr>
      <w:r w:rsidRPr="00D03B4B">
        <w:rPr>
          <w:rFonts w:eastAsia="Times New Roman"/>
        </w:rPr>
        <w:t>okres udzielonej gwarancji w ocenianej ofercie</w:t>
      </w:r>
    </w:p>
    <w:p w:rsidR="00923A87" w:rsidRPr="00D03B4B" w:rsidRDefault="00923A87" w:rsidP="00923A87">
      <w:pPr>
        <w:widowControl/>
        <w:suppressAutoHyphens w:val="0"/>
        <w:autoSpaceDE w:val="0"/>
        <w:autoSpaceDN w:val="0"/>
        <w:adjustRightInd w:val="0"/>
        <w:rPr>
          <w:rFonts w:eastAsia="Times New Roman"/>
        </w:rPr>
      </w:pPr>
      <w:r w:rsidRPr="00D03B4B">
        <w:rPr>
          <w:rFonts w:eastAsia="Times New Roman"/>
        </w:rPr>
        <w:t>G – ilość punktów = ---------------------------------------</w:t>
      </w:r>
      <w:r w:rsidR="00F05C49">
        <w:rPr>
          <w:rFonts w:eastAsia="Times New Roman"/>
        </w:rPr>
        <w:t>------------</w:t>
      </w:r>
      <w:r w:rsidRPr="00D03B4B">
        <w:rPr>
          <w:rFonts w:eastAsia="Times New Roman"/>
        </w:rPr>
        <w:t>-</w:t>
      </w:r>
      <w:r w:rsidR="00F05C49">
        <w:rPr>
          <w:rFonts w:eastAsia="Times New Roman"/>
        </w:rPr>
        <w:t xml:space="preserve">--------------------------- x </w:t>
      </w:r>
      <w:r w:rsidR="000D1D31">
        <w:rPr>
          <w:rFonts w:eastAsia="Times New Roman"/>
        </w:rPr>
        <w:t>40</w:t>
      </w:r>
    </w:p>
    <w:p w:rsidR="00923A87" w:rsidRPr="00D03B4B" w:rsidRDefault="00F05C49" w:rsidP="00F05C49">
      <w:pPr>
        <w:widowControl/>
        <w:suppressAutoHyphens w:val="0"/>
        <w:autoSpaceDE w:val="0"/>
        <w:autoSpaceDN w:val="0"/>
        <w:adjustRightInd w:val="0"/>
        <w:ind w:left="1418"/>
        <w:rPr>
          <w:rFonts w:eastAsia="Times New Roman"/>
        </w:rPr>
      </w:pPr>
      <w:r>
        <w:rPr>
          <w:rFonts w:eastAsia="Times New Roman"/>
        </w:rPr>
        <w:t xml:space="preserve">           </w:t>
      </w:r>
      <w:r w:rsidR="00923A87" w:rsidRPr="00D03B4B">
        <w:rPr>
          <w:rFonts w:eastAsia="Times New Roman"/>
        </w:rPr>
        <w:t>najdłuższy okres gwarancji spośród wszystkich ocenianych ofert</w:t>
      </w:r>
    </w:p>
    <w:p w:rsidR="00F05C49" w:rsidRPr="008C29DC" w:rsidRDefault="00F05C49" w:rsidP="00923A87">
      <w:pPr>
        <w:widowControl/>
        <w:suppressAutoHyphens w:val="0"/>
        <w:autoSpaceDE w:val="0"/>
        <w:autoSpaceDN w:val="0"/>
        <w:adjustRightInd w:val="0"/>
        <w:rPr>
          <w:rFonts w:eastAsia="Times New Roman"/>
          <w:sz w:val="8"/>
          <w:szCs w:val="8"/>
        </w:rPr>
      </w:pPr>
    </w:p>
    <w:p w:rsidR="00923A87" w:rsidRPr="00D03B4B" w:rsidRDefault="00923A87" w:rsidP="00923A87">
      <w:pPr>
        <w:widowControl/>
        <w:suppressAutoHyphens w:val="0"/>
        <w:autoSpaceDE w:val="0"/>
        <w:autoSpaceDN w:val="0"/>
        <w:adjustRightInd w:val="0"/>
        <w:rPr>
          <w:rFonts w:eastAsia="Times New Roman"/>
        </w:rPr>
      </w:pPr>
      <w:r w:rsidRPr="00D03B4B">
        <w:rPr>
          <w:rFonts w:eastAsia="Times New Roman"/>
        </w:rPr>
        <w:t>Maksymalna ilość punktów według kryterium „gwarancja”</w:t>
      </w:r>
      <w:r w:rsidR="00F05C49">
        <w:rPr>
          <w:rFonts w:eastAsia="Times New Roman"/>
        </w:rPr>
        <w:t xml:space="preserve"> to </w:t>
      </w:r>
      <w:r w:rsidR="00185F57">
        <w:rPr>
          <w:rFonts w:eastAsia="Times New Roman"/>
        </w:rPr>
        <w:t>40</w:t>
      </w:r>
      <w:r w:rsidRPr="00D03B4B">
        <w:rPr>
          <w:rFonts w:eastAsia="Times New Roman"/>
        </w:rPr>
        <w:t xml:space="preserve"> punktów.</w:t>
      </w:r>
    </w:p>
    <w:p w:rsidR="00923A87" w:rsidRPr="00D03B4B" w:rsidRDefault="00923A87" w:rsidP="00923A87">
      <w:pPr>
        <w:widowControl/>
        <w:suppressAutoHyphens w:val="0"/>
        <w:autoSpaceDE w:val="0"/>
        <w:autoSpaceDN w:val="0"/>
        <w:adjustRightInd w:val="0"/>
        <w:rPr>
          <w:rFonts w:eastAsia="Times New Roman"/>
        </w:rPr>
      </w:pPr>
      <w:r w:rsidRPr="00D03B4B">
        <w:rPr>
          <w:rFonts w:eastAsia="Times New Roman"/>
        </w:rPr>
        <w:t>Wynik działania zostanie zaokrąglony do dwóch miejsc po przecinku.</w:t>
      </w:r>
    </w:p>
    <w:p w:rsidR="00923A87" w:rsidRPr="00D03B4B" w:rsidRDefault="00923A87" w:rsidP="00F05C49">
      <w:pPr>
        <w:widowControl/>
        <w:suppressAutoHyphens w:val="0"/>
        <w:autoSpaceDE w:val="0"/>
        <w:autoSpaceDN w:val="0"/>
        <w:adjustRightInd w:val="0"/>
        <w:jc w:val="both"/>
        <w:rPr>
          <w:rFonts w:eastAsia="Times New Roman"/>
          <w:b/>
          <w:bCs/>
        </w:rPr>
      </w:pPr>
      <w:r w:rsidRPr="00D03B4B">
        <w:rPr>
          <w:rFonts w:eastAsia="Times New Roman"/>
          <w:b/>
          <w:bCs/>
        </w:rPr>
        <w:t>Termin gwarancji nie może być krótszy niż</w:t>
      </w:r>
      <w:r w:rsidR="00F05C49">
        <w:rPr>
          <w:rFonts w:eastAsia="Times New Roman"/>
          <w:b/>
          <w:bCs/>
        </w:rPr>
        <w:t xml:space="preserve"> 36</w:t>
      </w:r>
      <w:r w:rsidRPr="00D03B4B">
        <w:rPr>
          <w:rFonts w:eastAsia="Times New Roman"/>
          <w:b/>
          <w:bCs/>
        </w:rPr>
        <w:t xml:space="preserve"> miesięcy. Zadeklarowanie terminu</w:t>
      </w:r>
      <w:r w:rsidR="00F05C49">
        <w:rPr>
          <w:rFonts w:eastAsia="Times New Roman"/>
          <w:b/>
          <w:bCs/>
        </w:rPr>
        <w:t xml:space="preserve"> </w:t>
      </w:r>
      <w:r w:rsidRPr="00D03B4B">
        <w:rPr>
          <w:rFonts w:eastAsia="Times New Roman"/>
          <w:b/>
          <w:bCs/>
        </w:rPr>
        <w:t xml:space="preserve">gwarancji krótszego niż </w:t>
      </w:r>
      <w:r w:rsidR="00F05C49">
        <w:rPr>
          <w:rFonts w:eastAsia="Times New Roman"/>
          <w:b/>
          <w:bCs/>
        </w:rPr>
        <w:t>3</w:t>
      </w:r>
      <w:r w:rsidRPr="00D03B4B">
        <w:rPr>
          <w:rFonts w:eastAsia="Times New Roman"/>
          <w:b/>
          <w:bCs/>
        </w:rPr>
        <w:t>6 miesięcy będzie skutkowało odrzuceniem oferty</w:t>
      </w:r>
      <w:r w:rsidR="00F05C49">
        <w:rPr>
          <w:rFonts w:eastAsia="Times New Roman"/>
          <w:b/>
          <w:bCs/>
        </w:rPr>
        <w:t xml:space="preserve"> </w:t>
      </w:r>
      <w:r w:rsidRPr="00D03B4B">
        <w:rPr>
          <w:rFonts w:eastAsia="Times New Roman"/>
          <w:b/>
          <w:bCs/>
        </w:rPr>
        <w:t>Wykonawcy jako nieodpowiadającej treści SIWZ.</w:t>
      </w:r>
    </w:p>
    <w:p w:rsidR="00923A87" w:rsidRPr="00D03B4B" w:rsidRDefault="00923A87" w:rsidP="00F05C49">
      <w:pPr>
        <w:widowControl/>
        <w:suppressAutoHyphens w:val="0"/>
        <w:autoSpaceDE w:val="0"/>
        <w:autoSpaceDN w:val="0"/>
        <w:adjustRightInd w:val="0"/>
        <w:jc w:val="both"/>
        <w:rPr>
          <w:rFonts w:eastAsia="Times New Roman"/>
          <w:b/>
          <w:bCs/>
        </w:rPr>
      </w:pPr>
      <w:r w:rsidRPr="00D03B4B">
        <w:rPr>
          <w:rFonts w:eastAsia="Times New Roman"/>
          <w:b/>
          <w:bCs/>
        </w:rPr>
        <w:t>W przypadku zadeklarowanego okresu gwarancji dłuższego niż</w:t>
      </w:r>
      <w:r w:rsidR="00F05C49">
        <w:rPr>
          <w:rFonts w:eastAsia="Times New Roman"/>
          <w:b/>
          <w:bCs/>
        </w:rPr>
        <w:t xml:space="preserve"> 60</w:t>
      </w:r>
      <w:r w:rsidRPr="00D03B4B">
        <w:rPr>
          <w:rFonts w:eastAsia="Times New Roman"/>
          <w:b/>
          <w:bCs/>
        </w:rPr>
        <w:t xml:space="preserve"> miesi</w:t>
      </w:r>
      <w:r w:rsidR="00F05C49">
        <w:rPr>
          <w:rFonts w:eastAsia="Times New Roman"/>
          <w:b/>
          <w:bCs/>
        </w:rPr>
        <w:t xml:space="preserve">ęcy </w:t>
      </w:r>
      <w:r w:rsidRPr="00D03B4B">
        <w:rPr>
          <w:rFonts w:eastAsia="Times New Roman"/>
          <w:b/>
          <w:bCs/>
        </w:rPr>
        <w:t>Zamawiają</w:t>
      </w:r>
      <w:r w:rsidR="00F05C49">
        <w:rPr>
          <w:rFonts w:eastAsia="Times New Roman"/>
          <w:b/>
          <w:bCs/>
        </w:rPr>
        <w:t>cy przyjmie do oceny okres 60</w:t>
      </w:r>
      <w:r w:rsidRPr="00D03B4B">
        <w:rPr>
          <w:rFonts w:eastAsia="Times New Roman"/>
          <w:b/>
          <w:bCs/>
        </w:rPr>
        <w:t xml:space="preserve"> miesięcy.</w:t>
      </w:r>
    </w:p>
    <w:p w:rsidR="00F05C49" w:rsidRPr="008C29DC" w:rsidRDefault="00F05C49" w:rsidP="00923A87">
      <w:pPr>
        <w:widowControl/>
        <w:suppressAutoHyphens w:val="0"/>
        <w:autoSpaceDE w:val="0"/>
        <w:autoSpaceDN w:val="0"/>
        <w:adjustRightInd w:val="0"/>
        <w:rPr>
          <w:rFonts w:eastAsia="Times New Roman"/>
          <w:b/>
          <w:bCs/>
          <w:sz w:val="8"/>
          <w:szCs w:val="8"/>
        </w:rPr>
      </w:pPr>
    </w:p>
    <w:p w:rsidR="00923A87" w:rsidRDefault="00923A87" w:rsidP="00923A87">
      <w:pPr>
        <w:widowControl/>
        <w:suppressAutoHyphens w:val="0"/>
        <w:autoSpaceDE w:val="0"/>
        <w:autoSpaceDN w:val="0"/>
        <w:adjustRightInd w:val="0"/>
        <w:rPr>
          <w:rFonts w:eastAsia="Times New Roman"/>
        </w:rPr>
      </w:pPr>
      <w:r w:rsidRPr="00D03B4B">
        <w:rPr>
          <w:rFonts w:eastAsia="Times New Roman"/>
        </w:rPr>
        <w:t xml:space="preserve">Okres gwarancji będzie </w:t>
      </w:r>
      <w:r w:rsidRPr="00F05C49">
        <w:rPr>
          <w:rFonts w:eastAsia="Times New Roman"/>
          <w:u w:val="single"/>
        </w:rPr>
        <w:t>równy okresowi rękojmi</w:t>
      </w:r>
      <w:r w:rsidRPr="00D03B4B">
        <w:rPr>
          <w:rFonts w:eastAsia="Times New Roman"/>
        </w:rPr>
        <w:t>.</w:t>
      </w:r>
    </w:p>
    <w:p w:rsidR="00F05C49" w:rsidRPr="008C29DC" w:rsidRDefault="00F05C49" w:rsidP="00923A87">
      <w:pPr>
        <w:widowControl/>
        <w:suppressAutoHyphens w:val="0"/>
        <w:autoSpaceDE w:val="0"/>
        <w:autoSpaceDN w:val="0"/>
        <w:adjustRightInd w:val="0"/>
        <w:rPr>
          <w:rFonts w:eastAsia="Times New Roman"/>
          <w:sz w:val="8"/>
          <w:szCs w:val="8"/>
        </w:rPr>
      </w:pPr>
    </w:p>
    <w:p w:rsidR="00923A87" w:rsidRPr="00185F57" w:rsidRDefault="00923A87" w:rsidP="00E732F7">
      <w:pPr>
        <w:pStyle w:val="Akapitzlist"/>
        <w:widowControl/>
        <w:numPr>
          <w:ilvl w:val="0"/>
          <w:numId w:val="13"/>
        </w:numPr>
        <w:suppressAutoHyphens w:val="0"/>
        <w:autoSpaceDE w:val="0"/>
        <w:autoSpaceDN w:val="0"/>
        <w:adjustRightInd w:val="0"/>
        <w:ind w:left="284" w:hanging="284"/>
        <w:jc w:val="both"/>
        <w:rPr>
          <w:rFonts w:eastAsia="Times New Roman"/>
        </w:rPr>
      </w:pPr>
      <w:r w:rsidRPr="00185F57">
        <w:rPr>
          <w:rFonts w:eastAsia="Times New Roman"/>
        </w:rPr>
        <w:t>Za najkorzystniejszą uznana zostanie oferta, która uzyska najwyższą liczbę punktów (Sp),</w:t>
      </w:r>
      <w:r w:rsidR="00C83DF4" w:rsidRPr="00185F57">
        <w:rPr>
          <w:rFonts w:eastAsia="Times New Roman"/>
        </w:rPr>
        <w:t xml:space="preserve"> </w:t>
      </w:r>
      <w:r w:rsidRPr="00185F57">
        <w:rPr>
          <w:rFonts w:eastAsia="Times New Roman"/>
        </w:rPr>
        <w:t>będącą sumą punktów przyznanych w poszczególnych kryter</w:t>
      </w:r>
      <w:r w:rsidR="009C26A4" w:rsidRPr="00185F57">
        <w:rPr>
          <w:rFonts w:eastAsia="Times New Roman"/>
        </w:rPr>
        <w:t xml:space="preserve">iach i obliczonych wg </w:t>
      </w:r>
      <w:r w:rsidRPr="00185F57">
        <w:rPr>
          <w:rFonts w:eastAsia="Times New Roman"/>
        </w:rPr>
        <w:t>wzoru:</w:t>
      </w:r>
      <w:r w:rsidR="00587C61" w:rsidRPr="00185F57">
        <w:rPr>
          <w:rFonts w:eastAsia="Times New Roman"/>
        </w:rPr>
        <w:t xml:space="preserve"> </w:t>
      </w:r>
      <w:r w:rsidR="009C26A4" w:rsidRPr="00185F57">
        <w:rPr>
          <w:rFonts w:eastAsia="Times New Roman"/>
        </w:rPr>
        <w:t xml:space="preserve"> </w:t>
      </w:r>
      <w:r w:rsidR="006869E8" w:rsidRPr="00185F57">
        <w:rPr>
          <w:rFonts w:eastAsia="Times New Roman"/>
        </w:rPr>
        <w:tab/>
      </w:r>
      <w:r w:rsidR="006869E8" w:rsidRPr="00185F57">
        <w:rPr>
          <w:rFonts w:eastAsia="Times New Roman"/>
        </w:rPr>
        <w:tab/>
      </w:r>
      <w:r w:rsidR="006869E8" w:rsidRPr="00185F57">
        <w:rPr>
          <w:rFonts w:eastAsia="Times New Roman"/>
        </w:rPr>
        <w:tab/>
      </w:r>
      <w:r w:rsidR="006869E8" w:rsidRPr="00185F57">
        <w:rPr>
          <w:rFonts w:eastAsia="Times New Roman"/>
        </w:rPr>
        <w:tab/>
      </w:r>
      <w:r w:rsidR="006869E8" w:rsidRPr="00185F57">
        <w:rPr>
          <w:rFonts w:eastAsia="Times New Roman"/>
        </w:rPr>
        <w:tab/>
      </w:r>
      <w:r w:rsidRPr="00185F57">
        <w:rPr>
          <w:rFonts w:eastAsia="Times New Roman"/>
        </w:rPr>
        <w:t>Sp = C + G</w:t>
      </w:r>
    </w:p>
    <w:p w:rsidR="00F05C49" w:rsidRPr="00F05C49" w:rsidRDefault="00F05C49" w:rsidP="00F05C49">
      <w:pPr>
        <w:widowControl/>
        <w:suppressAutoHyphens w:val="0"/>
        <w:autoSpaceDE w:val="0"/>
        <w:autoSpaceDN w:val="0"/>
        <w:adjustRightInd w:val="0"/>
        <w:rPr>
          <w:rFonts w:eastAsia="Times New Roman"/>
        </w:rPr>
      </w:pPr>
      <w:r w:rsidRPr="00F05C49">
        <w:rPr>
          <w:rFonts w:eastAsia="Times New Roman"/>
        </w:rPr>
        <w:t>gdzie:</w:t>
      </w:r>
    </w:p>
    <w:p w:rsidR="00F05C49" w:rsidRPr="00F05C49" w:rsidRDefault="00F05C49" w:rsidP="00F05C49">
      <w:pPr>
        <w:widowControl/>
        <w:suppressAutoHyphens w:val="0"/>
        <w:autoSpaceDE w:val="0"/>
        <w:autoSpaceDN w:val="0"/>
        <w:adjustRightInd w:val="0"/>
        <w:rPr>
          <w:rFonts w:eastAsia="Times New Roman"/>
        </w:rPr>
      </w:pPr>
      <w:r w:rsidRPr="00F05C49">
        <w:rPr>
          <w:rFonts w:eastAsia="Times New Roman"/>
        </w:rPr>
        <w:t>Sp – suma punktów przyznana wykonawcy w kryteriach: cena oferty i gwarancja udzielona</w:t>
      </w:r>
    </w:p>
    <w:p w:rsidR="00F05C49" w:rsidRPr="00F05C49" w:rsidRDefault="00F05C49" w:rsidP="00F05C49">
      <w:pPr>
        <w:widowControl/>
        <w:suppressAutoHyphens w:val="0"/>
        <w:autoSpaceDE w:val="0"/>
        <w:autoSpaceDN w:val="0"/>
        <w:adjustRightInd w:val="0"/>
        <w:rPr>
          <w:rFonts w:eastAsia="Times New Roman"/>
        </w:rPr>
      </w:pPr>
      <w:r w:rsidRPr="00F05C49">
        <w:rPr>
          <w:rFonts w:eastAsia="Times New Roman"/>
        </w:rPr>
        <w:t>przez wykonawcę</w:t>
      </w:r>
    </w:p>
    <w:p w:rsidR="00F05C49" w:rsidRPr="00F05C49" w:rsidRDefault="00F05C49" w:rsidP="00F05C49">
      <w:pPr>
        <w:widowControl/>
        <w:suppressAutoHyphens w:val="0"/>
        <w:autoSpaceDE w:val="0"/>
        <w:autoSpaceDN w:val="0"/>
        <w:adjustRightInd w:val="0"/>
        <w:rPr>
          <w:rFonts w:eastAsia="Times New Roman"/>
        </w:rPr>
      </w:pPr>
      <w:r w:rsidRPr="00F05C49">
        <w:rPr>
          <w:rFonts w:eastAsia="Times New Roman"/>
        </w:rPr>
        <w:t>C – ilość punktów przyznanych w kryterium „cena”</w:t>
      </w:r>
    </w:p>
    <w:p w:rsidR="00F05C49" w:rsidRPr="00F05C49" w:rsidRDefault="00F05C49" w:rsidP="00F05C49">
      <w:pPr>
        <w:widowControl/>
        <w:suppressAutoHyphens w:val="0"/>
        <w:autoSpaceDE w:val="0"/>
        <w:autoSpaceDN w:val="0"/>
        <w:adjustRightInd w:val="0"/>
        <w:rPr>
          <w:rFonts w:eastAsia="Times New Roman"/>
        </w:rPr>
      </w:pPr>
      <w:r w:rsidRPr="00F05C49">
        <w:rPr>
          <w:rFonts w:eastAsia="Times New Roman"/>
        </w:rPr>
        <w:t>G – ilość punktów przyznanych w kryterium „gwarancja udzielona przez wykonawcę”</w:t>
      </w:r>
    </w:p>
    <w:p w:rsidR="00C83DF4" w:rsidRPr="008C29DC" w:rsidRDefault="00C83DF4" w:rsidP="00F05C49">
      <w:pPr>
        <w:widowControl/>
        <w:suppressAutoHyphens w:val="0"/>
        <w:autoSpaceDE w:val="0"/>
        <w:autoSpaceDN w:val="0"/>
        <w:adjustRightInd w:val="0"/>
        <w:rPr>
          <w:rFonts w:eastAsia="Times New Roman"/>
          <w:b/>
          <w:bCs/>
          <w:sz w:val="8"/>
          <w:szCs w:val="8"/>
        </w:rPr>
      </w:pPr>
    </w:p>
    <w:p w:rsidR="00F05C49" w:rsidRPr="00C83DF4" w:rsidRDefault="00F05C49" w:rsidP="009C26A4">
      <w:pPr>
        <w:widowControl/>
        <w:suppressAutoHyphens w:val="0"/>
        <w:autoSpaceDE w:val="0"/>
        <w:autoSpaceDN w:val="0"/>
        <w:adjustRightInd w:val="0"/>
        <w:jc w:val="both"/>
        <w:rPr>
          <w:rFonts w:eastAsia="Times New Roman"/>
          <w:b/>
          <w:bCs/>
        </w:rPr>
      </w:pPr>
      <w:r w:rsidRPr="00F05C49">
        <w:rPr>
          <w:rFonts w:eastAsia="Times New Roman"/>
          <w:b/>
          <w:bCs/>
        </w:rPr>
        <w:t xml:space="preserve">Jeżeli nie będzie można dokonać wyboru oferty najkorzystniejszej ze względu na to, </w:t>
      </w:r>
      <w:r w:rsidR="00504B3A">
        <w:rPr>
          <w:rFonts w:eastAsia="Times New Roman"/>
          <w:b/>
          <w:bCs/>
        </w:rPr>
        <w:t xml:space="preserve">                </w:t>
      </w:r>
      <w:r w:rsidRPr="00F05C49">
        <w:rPr>
          <w:rFonts w:eastAsia="Times New Roman"/>
          <w:b/>
          <w:bCs/>
        </w:rPr>
        <w:t>ż</w:t>
      </w:r>
      <w:r>
        <w:rPr>
          <w:rFonts w:eastAsia="Times New Roman"/>
          <w:b/>
          <w:bCs/>
        </w:rPr>
        <w:t xml:space="preserve">e dwie </w:t>
      </w:r>
      <w:r w:rsidRPr="00F05C49">
        <w:rPr>
          <w:rFonts w:eastAsia="Times New Roman"/>
          <w:b/>
          <w:bCs/>
        </w:rPr>
        <w:t>lub więcej ofert przedstawią taki sam bilans „ceny” oraz kryterium „gwarancji”,</w:t>
      </w:r>
      <w:r w:rsidR="00C83DF4">
        <w:rPr>
          <w:rFonts w:eastAsia="Times New Roman"/>
          <w:b/>
          <w:bCs/>
        </w:rPr>
        <w:t xml:space="preserve"> </w:t>
      </w:r>
      <w:r w:rsidRPr="00F05C49">
        <w:rPr>
          <w:rFonts w:eastAsia="Times New Roman"/>
          <w:b/>
          <w:bCs/>
        </w:rPr>
        <w:t>Zamawiający spośród tych ofert wybierze ofertę z najniższą ceną.</w:t>
      </w:r>
    </w:p>
    <w:p w:rsidR="00F05C49" w:rsidRPr="008C29DC" w:rsidRDefault="00F05C49" w:rsidP="00923A87">
      <w:pPr>
        <w:widowControl/>
        <w:suppressAutoHyphens w:val="0"/>
        <w:autoSpaceDE w:val="0"/>
        <w:autoSpaceDN w:val="0"/>
        <w:adjustRightInd w:val="0"/>
        <w:rPr>
          <w:rFonts w:eastAsia="Times New Roman"/>
          <w:sz w:val="8"/>
          <w:szCs w:val="8"/>
        </w:rPr>
      </w:pPr>
    </w:p>
    <w:p w:rsidR="00AF35A5" w:rsidRDefault="006A674A" w:rsidP="00E732F7">
      <w:pPr>
        <w:pStyle w:val="Akapitzlist"/>
        <w:numPr>
          <w:ilvl w:val="0"/>
          <w:numId w:val="13"/>
        </w:numPr>
        <w:ind w:left="284" w:hanging="284"/>
        <w:jc w:val="both"/>
        <w:rPr>
          <w:rFonts w:eastAsia="Times New Roman"/>
          <w:lang w:eastAsia="ar-SA"/>
        </w:rPr>
      </w:pPr>
      <w:r w:rsidRPr="00C83DF4">
        <w:rPr>
          <w:rFonts w:eastAsia="Times New Roman"/>
          <w:lang w:eastAsia="ar-SA"/>
        </w:rPr>
        <w:t xml:space="preserve">W toku badania i oceny ofert </w:t>
      </w:r>
      <w:r w:rsidR="00ED211B" w:rsidRPr="00C83DF4">
        <w:rPr>
          <w:rFonts w:eastAsia="Times New Roman"/>
          <w:lang w:eastAsia="ar-SA"/>
        </w:rPr>
        <w:t>Zamawiający</w:t>
      </w:r>
      <w:r w:rsidRPr="00C83DF4">
        <w:rPr>
          <w:rFonts w:eastAsia="Times New Roman"/>
          <w:lang w:eastAsia="ar-SA"/>
        </w:rPr>
        <w:t xml:space="preserve"> może żądać od </w:t>
      </w:r>
      <w:r w:rsidR="00F10983" w:rsidRPr="00C83DF4">
        <w:rPr>
          <w:rFonts w:eastAsia="Times New Roman"/>
          <w:lang w:eastAsia="ar-SA"/>
        </w:rPr>
        <w:t>Wykonawców</w:t>
      </w:r>
      <w:r w:rsidR="00EC03A6" w:rsidRPr="00C83DF4">
        <w:rPr>
          <w:rFonts w:eastAsia="Times New Roman"/>
          <w:lang w:eastAsia="ar-SA"/>
        </w:rPr>
        <w:t xml:space="preserve"> wyjaśnień dotyczących treści złożonych ofert. Niedopusz</w:t>
      </w:r>
      <w:r w:rsidRPr="00C83DF4">
        <w:rPr>
          <w:rFonts w:eastAsia="Times New Roman"/>
          <w:lang w:eastAsia="ar-SA"/>
        </w:rPr>
        <w:t xml:space="preserve">czalne jest prowadzenie między </w:t>
      </w:r>
      <w:r w:rsidR="00ED211B" w:rsidRPr="00C83DF4">
        <w:rPr>
          <w:rFonts w:eastAsia="Times New Roman"/>
          <w:lang w:eastAsia="ar-SA"/>
        </w:rPr>
        <w:t>Zamawiający</w:t>
      </w:r>
      <w:r w:rsidRPr="00C83DF4">
        <w:rPr>
          <w:rFonts w:eastAsia="Times New Roman"/>
          <w:lang w:eastAsia="ar-SA"/>
        </w:rPr>
        <w:t>m, a W</w:t>
      </w:r>
      <w:r w:rsidR="00EC03A6" w:rsidRPr="00C83DF4">
        <w:rPr>
          <w:rFonts w:eastAsia="Times New Roman"/>
          <w:lang w:eastAsia="ar-SA"/>
        </w:rPr>
        <w:t>ykonawcą negocjacji do</w:t>
      </w:r>
      <w:r w:rsidR="009C3FEA" w:rsidRPr="00C83DF4">
        <w:rPr>
          <w:rFonts w:eastAsia="Times New Roman"/>
          <w:lang w:eastAsia="ar-SA"/>
        </w:rPr>
        <w:t xml:space="preserve">tyczących złożonej oferty oraz, </w:t>
      </w:r>
      <w:r w:rsidR="00171C06">
        <w:rPr>
          <w:rFonts w:eastAsia="Times New Roman"/>
          <w:lang w:eastAsia="ar-SA"/>
        </w:rPr>
        <w:t xml:space="preserve">z zastrzeżeniem ust. </w:t>
      </w:r>
      <w:r w:rsidR="00CB390A">
        <w:rPr>
          <w:rFonts w:eastAsia="Times New Roman"/>
          <w:lang w:eastAsia="ar-SA"/>
        </w:rPr>
        <w:t>4</w:t>
      </w:r>
      <w:r w:rsidR="00EC03A6" w:rsidRPr="00C83DF4">
        <w:rPr>
          <w:rFonts w:eastAsia="Times New Roman"/>
          <w:lang w:eastAsia="ar-SA"/>
        </w:rPr>
        <w:t>, dokonywanie jakiejkolwiek zmiany w jej treści.</w:t>
      </w:r>
    </w:p>
    <w:p w:rsidR="00AF35A5" w:rsidRPr="00C83DF4" w:rsidRDefault="00ED211B" w:rsidP="00E732F7">
      <w:pPr>
        <w:pStyle w:val="Akapitzlist"/>
        <w:numPr>
          <w:ilvl w:val="0"/>
          <w:numId w:val="13"/>
        </w:numPr>
        <w:ind w:left="284" w:hanging="284"/>
        <w:jc w:val="both"/>
        <w:rPr>
          <w:rFonts w:eastAsia="Times New Roman"/>
          <w:lang w:eastAsia="ar-SA"/>
        </w:rPr>
      </w:pPr>
      <w:r w:rsidRPr="00C83DF4">
        <w:rPr>
          <w:rFonts w:eastAsia="Times New Roman"/>
          <w:lang w:eastAsia="ar-SA"/>
        </w:rPr>
        <w:t>Zamawiający</w:t>
      </w:r>
      <w:r w:rsidR="00EC03A6" w:rsidRPr="00C83DF4">
        <w:rPr>
          <w:rFonts w:eastAsia="Times New Roman"/>
          <w:lang w:eastAsia="ar-SA"/>
        </w:rPr>
        <w:t xml:space="preserve"> poprawia w tekście oferty:</w:t>
      </w:r>
    </w:p>
    <w:p w:rsidR="00AF35A5" w:rsidRDefault="00EC03A6" w:rsidP="00E732F7">
      <w:pPr>
        <w:numPr>
          <w:ilvl w:val="0"/>
          <w:numId w:val="7"/>
        </w:numPr>
        <w:tabs>
          <w:tab w:val="left" w:pos="720"/>
        </w:tabs>
        <w:jc w:val="both"/>
        <w:rPr>
          <w:rFonts w:eastAsia="Times New Roman"/>
          <w:lang w:eastAsia="ar-SA"/>
        </w:rPr>
      </w:pPr>
      <w:r>
        <w:rPr>
          <w:rFonts w:eastAsia="Times New Roman"/>
          <w:lang w:eastAsia="ar-SA"/>
        </w:rPr>
        <w:t>oczywiste omyłki pisarskie;</w:t>
      </w:r>
    </w:p>
    <w:p w:rsidR="00AF35A5" w:rsidRDefault="00EC03A6" w:rsidP="00E732F7">
      <w:pPr>
        <w:numPr>
          <w:ilvl w:val="0"/>
          <w:numId w:val="7"/>
        </w:numPr>
        <w:tabs>
          <w:tab w:val="left" w:pos="720"/>
        </w:tabs>
        <w:jc w:val="both"/>
        <w:rPr>
          <w:rFonts w:eastAsia="Times New Roman"/>
          <w:lang w:eastAsia="ar-SA"/>
        </w:rPr>
      </w:pPr>
      <w:r>
        <w:rPr>
          <w:rFonts w:eastAsia="Times New Roman"/>
          <w:lang w:eastAsia="ar-SA"/>
        </w:rPr>
        <w:t>oczywiste omyłki rachunkowe, z uwzględnieniem konsekwencji rachunkowych dokonanych poprawek,</w:t>
      </w:r>
    </w:p>
    <w:p w:rsidR="00AF35A5" w:rsidRDefault="00EC03A6" w:rsidP="00E732F7">
      <w:pPr>
        <w:numPr>
          <w:ilvl w:val="0"/>
          <w:numId w:val="7"/>
        </w:numPr>
        <w:tabs>
          <w:tab w:val="left" w:pos="720"/>
        </w:tabs>
        <w:jc w:val="both"/>
        <w:rPr>
          <w:rFonts w:eastAsia="Times New Roman"/>
          <w:lang w:eastAsia="ar-SA"/>
        </w:rPr>
      </w:pPr>
      <w:r>
        <w:rPr>
          <w:rFonts w:eastAsia="Times New Roman"/>
          <w:lang w:eastAsia="ar-SA"/>
        </w:rPr>
        <w:t>inne omyłki polegające na niezgodności oferty ze specyfikacją istotnych warunków zamówienia, niepowodujące istotnych zmian w treści oferty</w:t>
      </w:r>
    </w:p>
    <w:p w:rsidR="004B22BB" w:rsidRDefault="00EC03A6" w:rsidP="005933B9">
      <w:pPr>
        <w:tabs>
          <w:tab w:val="left" w:pos="340"/>
        </w:tabs>
        <w:jc w:val="both"/>
        <w:rPr>
          <w:rFonts w:eastAsia="Times New Roman"/>
          <w:lang w:eastAsia="ar-SA"/>
        </w:rPr>
      </w:pPr>
      <w:r>
        <w:rPr>
          <w:rFonts w:eastAsia="Times New Roman"/>
          <w:lang w:eastAsia="ar-SA"/>
        </w:rPr>
        <w:t xml:space="preserve">-  niezwłocznie zawiadamiając o tym </w:t>
      </w:r>
      <w:r w:rsidR="00ED211B">
        <w:rPr>
          <w:rFonts w:eastAsia="Times New Roman"/>
          <w:lang w:eastAsia="ar-SA"/>
        </w:rPr>
        <w:t>Wykonawcę</w:t>
      </w:r>
      <w:r>
        <w:rPr>
          <w:rFonts w:eastAsia="Times New Roman"/>
          <w:lang w:eastAsia="ar-SA"/>
        </w:rPr>
        <w:t xml:space="preserve">, którego oferta została poprawiona. </w:t>
      </w:r>
    </w:p>
    <w:p w:rsidR="00190812" w:rsidRPr="00190812" w:rsidRDefault="00190812" w:rsidP="005933B9">
      <w:pPr>
        <w:tabs>
          <w:tab w:val="left" w:pos="340"/>
        </w:tabs>
        <w:jc w:val="both"/>
        <w:rPr>
          <w:rFonts w:eastAsia="Times New Roman"/>
          <w:sz w:val="8"/>
          <w:szCs w:val="8"/>
          <w:lang w:eastAsia="ar-SA"/>
        </w:rPr>
      </w:pPr>
    </w:p>
    <w:p w:rsidR="00D91383" w:rsidRPr="008E6E2A" w:rsidRDefault="00EC03A6" w:rsidP="008E6E2A">
      <w:pPr>
        <w:shd w:val="clear" w:color="auto" w:fill="D9D9D9"/>
        <w:jc w:val="both"/>
        <w:rPr>
          <w:rFonts w:eastAsia="Times New Roman"/>
          <w:b/>
          <w:lang w:eastAsia="ar-SA"/>
        </w:rPr>
      </w:pPr>
      <w:r>
        <w:rPr>
          <w:rFonts w:eastAsia="Times New Roman"/>
          <w:b/>
          <w:lang w:eastAsia="ar-SA"/>
        </w:rPr>
        <w:t>Część XVIII  SIWZ</w:t>
      </w:r>
      <w:r w:rsidR="002E615A">
        <w:rPr>
          <w:rFonts w:eastAsia="Times New Roman"/>
          <w:b/>
          <w:lang w:eastAsia="ar-SA"/>
        </w:rPr>
        <w:t xml:space="preserve"> - Informacje o formalnościach, jakie powinny zostać dopełnione po wyborze oferty w celu zawarcia umowy</w:t>
      </w:r>
      <w:r w:rsidR="001F76D9">
        <w:rPr>
          <w:rFonts w:eastAsia="Times New Roman"/>
          <w:b/>
          <w:lang w:eastAsia="ar-SA"/>
        </w:rPr>
        <w:t xml:space="preserve"> w sprawie zamówienia publicznego</w:t>
      </w:r>
    </w:p>
    <w:p w:rsidR="00AF35A5" w:rsidRDefault="00ED211B" w:rsidP="00E732F7">
      <w:pPr>
        <w:numPr>
          <w:ilvl w:val="0"/>
          <w:numId w:val="15"/>
        </w:numPr>
        <w:jc w:val="both"/>
        <w:rPr>
          <w:rFonts w:eastAsia="Times New Roman"/>
          <w:lang w:eastAsia="ar-SA"/>
        </w:rPr>
      </w:pPr>
      <w:r>
        <w:rPr>
          <w:rFonts w:eastAsia="Times New Roman"/>
          <w:lang w:eastAsia="ar-SA"/>
        </w:rPr>
        <w:t>Zamawiający</w:t>
      </w:r>
      <w:r w:rsidR="00EC03A6">
        <w:rPr>
          <w:rFonts w:eastAsia="Times New Roman"/>
          <w:lang w:eastAsia="ar-SA"/>
        </w:rPr>
        <w:t xml:space="preserve"> </w:t>
      </w:r>
      <w:r w:rsidR="00F000FF">
        <w:rPr>
          <w:rFonts w:eastAsia="Times New Roman"/>
          <w:lang w:eastAsia="ar-SA"/>
        </w:rPr>
        <w:t xml:space="preserve">informuje niezwłocznie wszystkich </w:t>
      </w:r>
      <w:r w:rsidR="00F10983">
        <w:rPr>
          <w:rFonts w:eastAsia="Times New Roman"/>
          <w:lang w:eastAsia="ar-SA"/>
        </w:rPr>
        <w:t>Wykonawców</w:t>
      </w:r>
      <w:r w:rsidR="00EC03A6">
        <w:rPr>
          <w:rFonts w:eastAsia="Times New Roman"/>
          <w:lang w:eastAsia="ar-SA"/>
        </w:rPr>
        <w:t>, którzy złożyli oferty o:</w:t>
      </w:r>
    </w:p>
    <w:p w:rsidR="00836D5B" w:rsidRPr="00836D5B" w:rsidRDefault="00836D5B" w:rsidP="00E732F7">
      <w:pPr>
        <w:pStyle w:val="Akapitzlist"/>
        <w:numPr>
          <w:ilvl w:val="0"/>
          <w:numId w:val="38"/>
        </w:numPr>
        <w:ind w:left="709" w:hanging="283"/>
        <w:jc w:val="both"/>
      </w:pPr>
      <w:r w:rsidRPr="00836D5B">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w:t>
      </w:r>
      <w:r w:rsidRPr="00836D5B">
        <w:rPr>
          <w:rFonts w:ascii="Tahoma" w:hAnsi="Tahoma" w:cs="Tahoma"/>
        </w:rPr>
        <w:t xml:space="preserve"> </w:t>
      </w:r>
      <w:r w:rsidRPr="00836D5B">
        <w:t>kryterium oceny ofert i łączną punktację,</w:t>
      </w:r>
    </w:p>
    <w:p w:rsidR="00836D5B" w:rsidRPr="00836D5B" w:rsidRDefault="00836D5B" w:rsidP="00836D5B">
      <w:pPr>
        <w:pStyle w:val="Akapitzlist"/>
        <w:ind w:left="400"/>
        <w:jc w:val="both"/>
      </w:pPr>
      <w:r w:rsidRPr="00836D5B">
        <w:t>2)  wykonawcach, którzy zostali wykluczeni,</w:t>
      </w:r>
    </w:p>
    <w:p w:rsidR="00836D5B" w:rsidRPr="00836D5B" w:rsidRDefault="00836D5B" w:rsidP="00836D5B">
      <w:pPr>
        <w:pStyle w:val="Akapitzlist"/>
        <w:ind w:left="400"/>
        <w:jc w:val="both"/>
      </w:pPr>
      <w:r w:rsidRPr="00836D5B">
        <w:lastRenderedPageBreak/>
        <w:t>3) wykonawcach, których oferty zostały odrzucone, powodach odrzucenia oferty,</w:t>
      </w:r>
    </w:p>
    <w:p w:rsidR="00836D5B" w:rsidRPr="00836D5B" w:rsidRDefault="00836D5B" w:rsidP="00836D5B">
      <w:pPr>
        <w:pStyle w:val="Akapitzlist"/>
        <w:ind w:left="400"/>
        <w:jc w:val="both"/>
      </w:pPr>
      <w:r w:rsidRPr="00836D5B">
        <w:t>4) wykonawcach, którzy złożyli oferty niepodlegające odrzuceniu, ale nie zostali zaproszeni do kolejnego etapu negocjacji albo dialogu,,</w:t>
      </w:r>
    </w:p>
    <w:p w:rsidR="00836D5B" w:rsidRPr="00836D5B" w:rsidRDefault="00836D5B" w:rsidP="00836D5B">
      <w:pPr>
        <w:pStyle w:val="Akapitzlist"/>
        <w:ind w:left="400"/>
        <w:jc w:val="both"/>
      </w:pPr>
      <w:r w:rsidRPr="00836D5B">
        <w:t>5)  unieważnieniu postępowania</w:t>
      </w:r>
    </w:p>
    <w:p w:rsidR="00836D5B" w:rsidRPr="00836D5B" w:rsidRDefault="00836D5B" w:rsidP="00836D5B">
      <w:pPr>
        <w:pStyle w:val="Akapitzlist"/>
        <w:ind w:left="400"/>
        <w:jc w:val="both"/>
      </w:pPr>
      <w:r w:rsidRPr="00836D5B">
        <w:t>– podając uzasadnienie faktyczne i prawne.</w:t>
      </w:r>
    </w:p>
    <w:p w:rsidR="00AF35A5" w:rsidRDefault="00ED211B" w:rsidP="00E732F7">
      <w:pPr>
        <w:numPr>
          <w:ilvl w:val="0"/>
          <w:numId w:val="15"/>
        </w:numPr>
        <w:autoSpaceDE w:val="0"/>
        <w:jc w:val="both"/>
        <w:rPr>
          <w:rFonts w:ascii="TimesNewRomanPS-BoldMT" w:eastAsia="Times New Roman" w:hAnsi="TimesNewRomanPS-BoldMT" w:cs="TimesNewRomanPS-BoldMT"/>
          <w:bCs/>
          <w:lang w:eastAsia="ar-SA"/>
        </w:rPr>
      </w:pPr>
      <w:r>
        <w:rPr>
          <w:rFonts w:ascii="TimesNewRomanPS-BoldMT" w:eastAsia="Times New Roman" w:hAnsi="TimesNewRomanPS-BoldMT" w:cs="TimesNewRomanPS-BoldMT"/>
          <w:bCs/>
          <w:lang w:eastAsia="ar-SA"/>
        </w:rPr>
        <w:t>Zamawiający</w:t>
      </w:r>
      <w:r w:rsidR="005725D0">
        <w:rPr>
          <w:rFonts w:ascii="TimesNewRomanPS-BoldMT" w:eastAsia="Times New Roman" w:hAnsi="TimesNewRomanPS-BoldMT" w:cs="TimesNewRomanPS-BoldMT"/>
          <w:bCs/>
          <w:lang w:eastAsia="ar-SA"/>
        </w:rPr>
        <w:t xml:space="preserve"> udostępnia </w:t>
      </w:r>
      <w:r w:rsidR="00EC03A6">
        <w:rPr>
          <w:rFonts w:ascii="TimesNewRomanPS-BoldMT" w:eastAsia="Times New Roman" w:hAnsi="TimesNewRomanPS-BoldMT" w:cs="TimesNewRomanPS-BoldMT"/>
          <w:bCs/>
          <w:lang w:eastAsia="ar-SA"/>
        </w:rPr>
        <w:t>informacje, o których mowa w ust. 1 pkt 1</w:t>
      </w:r>
      <w:r w:rsidR="00442823">
        <w:rPr>
          <w:rFonts w:ascii="TimesNewRomanPS-BoldMT" w:eastAsia="Times New Roman" w:hAnsi="TimesNewRomanPS-BoldMT" w:cs="TimesNewRomanPS-BoldMT"/>
          <w:bCs/>
          <w:lang w:eastAsia="ar-SA"/>
        </w:rPr>
        <w:t xml:space="preserve">, </w:t>
      </w:r>
      <w:r w:rsidR="00EC03A6">
        <w:rPr>
          <w:rFonts w:ascii="TimesNewRomanPS-BoldMT" w:eastAsia="Times New Roman" w:hAnsi="TimesNewRomanPS-BoldMT" w:cs="TimesNewRomanPS-BoldMT"/>
          <w:bCs/>
          <w:lang w:eastAsia="ar-SA"/>
        </w:rPr>
        <w:t>na stronie internetowej.</w:t>
      </w:r>
    </w:p>
    <w:p w:rsidR="00AF35A5" w:rsidRDefault="00EC03A6" w:rsidP="00E732F7">
      <w:pPr>
        <w:numPr>
          <w:ilvl w:val="0"/>
          <w:numId w:val="15"/>
        </w:numPr>
        <w:autoSpaceDE w:val="0"/>
        <w:jc w:val="both"/>
        <w:rPr>
          <w:rFonts w:ascii="TimesNewRomanPS-BoldMT" w:eastAsia="Times New Roman" w:hAnsi="TimesNewRomanPS-BoldMT" w:cs="TimesNewRomanPS-BoldMT"/>
          <w:bCs/>
          <w:lang w:eastAsia="ar-SA"/>
        </w:rPr>
      </w:pPr>
      <w:r>
        <w:rPr>
          <w:rFonts w:ascii="TimesNewRomanPS-BoldMT" w:eastAsia="Times New Roman" w:hAnsi="TimesNewRomanPS-BoldMT" w:cs="TimesNewRomanPS-BoldMT"/>
          <w:bCs/>
          <w:lang w:eastAsia="ar-SA"/>
        </w:rPr>
        <w:t>O unieważnieniu postęp</w:t>
      </w:r>
      <w:r w:rsidR="00540E12">
        <w:rPr>
          <w:rFonts w:ascii="TimesNewRomanPS-BoldMT" w:eastAsia="Times New Roman" w:hAnsi="TimesNewRomanPS-BoldMT" w:cs="TimesNewRomanPS-BoldMT"/>
          <w:bCs/>
          <w:lang w:eastAsia="ar-SA"/>
        </w:rPr>
        <w:t xml:space="preserve">owania o udzielenie zamówienia </w:t>
      </w:r>
      <w:r w:rsidR="00ED211B">
        <w:rPr>
          <w:rFonts w:ascii="TimesNewRomanPS-BoldMT" w:eastAsia="Times New Roman" w:hAnsi="TimesNewRomanPS-BoldMT" w:cs="TimesNewRomanPS-BoldMT"/>
          <w:bCs/>
          <w:lang w:eastAsia="ar-SA"/>
        </w:rPr>
        <w:t>Zamawiający</w:t>
      </w:r>
      <w:r>
        <w:rPr>
          <w:rFonts w:ascii="TimesNewRomanPS-BoldMT" w:eastAsia="Times New Roman" w:hAnsi="TimesNewRomanPS-BoldMT" w:cs="TimesNewRomanPS-BoldMT"/>
          <w:bCs/>
          <w:lang w:eastAsia="ar-SA"/>
        </w:rPr>
        <w:t xml:space="preserve"> zawi</w:t>
      </w:r>
      <w:r w:rsidR="00540E12">
        <w:rPr>
          <w:rFonts w:ascii="TimesNewRomanPS-BoldMT" w:eastAsia="Times New Roman" w:hAnsi="TimesNewRomanPS-BoldMT" w:cs="TimesNewRomanPS-BoldMT"/>
          <w:bCs/>
          <w:lang w:eastAsia="ar-SA"/>
        </w:rPr>
        <w:t xml:space="preserve">adamia równocześnie wszystkich </w:t>
      </w:r>
      <w:r w:rsidR="00F10983">
        <w:rPr>
          <w:rFonts w:ascii="TimesNewRomanPS-BoldMT" w:eastAsia="Times New Roman" w:hAnsi="TimesNewRomanPS-BoldMT" w:cs="TimesNewRomanPS-BoldMT"/>
          <w:bCs/>
          <w:lang w:eastAsia="ar-SA"/>
        </w:rPr>
        <w:t>Wykonawców</w:t>
      </w:r>
      <w:r>
        <w:rPr>
          <w:rFonts w:ascii="TimesNewRomanPS-BoldMT" w:eastAsia="Times New Roman" w:hAnsi="TimesNewRomanPS-BoldMT" w:cs="TimesNewRomanPS-BoldMT"/>
          <w:bCs/>
          <w:lang w:eastAsia="ar-SA"/>
        </w:rPr>
        <w:t>, którzy:</w:t>
      </w:r>
    </w:p>
    <w:p w:rsidR="00AF35A5" w:rsidRDefault="00EC03A6" w:rsidP="00E732F7">
      <w:pPr>
        <w:numPr>
          <w:ilvl w:val="1"/>
          <w:numId w:val="15"/>
        </w:numPr>
        <w:tabs>
          <w:tab w:val="left" w:pos="1420"/>
        </w:tabs>
        <w:autoSpaceDE w:val="0"/>
        <w:jc w:val="both"/>
        <w:rPr>
          <w:rFonts w:ascii="TimesNewRomanPS-BoldMT" w:eastAsia="Times New Roman" w:hAnsi="TimesNewRomanPS-BoldMT" w:cs="TimesNewRomanPS-BoldMT"/>
          <w:bCs/>
          <w:lang w:eastAsia="ar-SA"/>
        </w:rPr>
      </w:pPr>
      <w:r>
        <w:rPr>
          <w:rFonts w:ascii="TimesNewRomanPS-BoldMT" w:eastAsia="Times New Roman" w:hAnsi="TimesNewRomanPS-BoldMT" w:cs="TimesNewRomanPS-BoldMT"/>
          <w:bCs/>
          <w:lang w:eastAsia="ar-SA"/>
        </w:rPr>
        <w:t>ubiegali się o udzielenie zamówienia – w przypadku unieważnienia postępowania przed upływem terminu składania ofert,</w:t>
      </w:r>
    </w:p>
    <w:p w:rsidR="0029461E" w:rsidRDefault="00EC03A6" w:rsidP="00E732F7">
      <w:pPr>
        <w:numPr>
          <w:ilvl w:val="1"/>
          <w:numId w:val="15"/>
        </w:numPr>
        <w:tabs>
          <w:tab w:val="left" w:pos="1420"/>
        </w:tabs>
        <w:autoSpaceDE w:val="0"/>
        <w:jc w:val="both"/>
        <w:rPr>
          <w:rFonts w:ascii="TimesNewRomanPS-BoldMT" w:eastAsia="Times New Roman" w:hAnsi="TimesNewRomanPS-BoldMT" w:cs="TimesNewRomanPS-BoldMT"/>
          <w:bCs/>
          <w:lang w:eastAsia="ar-SA"/>
        </w:rPr>
      </w:pPr>
      <w:r>
        <w:rPr>
          <w:rFonts w:ascii="TimesNewRomanPS-BoldMT" w:eastAsia="Times New Roman" w:hAnsi="TimesNewRomanPS-BoldMT" w:cs="TimesNewRomanPS-BoldMT"/>
          <w:bCs/>
          <w:lang w:eastAsia="ar-SA"/>
        </w:rPr>
        <w:t xml:space="preserve">złożyli oferty – w przypadku unieważnienia postępowania po upływie terminu składania ofert </w:t>
      </w:r>
    </w:p>
    <w:p w:rsidR="00AF35A5" w:rsidRDefault="00EC03A6" w:rsidP="0029461E">
      <w:pPr>
        <w:tabs>
          <w:tab w:val="left" w:pos="865"/>
          <w:tab w:val="left" w:pos="1420"/>
        </w:tabs>
        <w:autoSpaceDE w:val="0"/>
        <w:ind w:left="865"/>
        <w:jc w:val="both"/>
        <w:rPr>
          <w:rFonts w:ascii="TimesNewRomanPS-BoldMT" w:eastAsia="Times New Roman" w:hAnsi="TimesNewRomanPS-BoldMT" w:cs="TimesNewRomanPS-BoldMT"/>
          <w:bCs/>
          <w:lang w:eastAsia="ar-SA"/>
        </w:rPr>
      </w:pPr>
      <w:r>
        <w:rPr>
          <w:rFonts w:ascii="TimesNewRomanPS-BoldMT" w:eastAsia="Times New Roman" w:hAnsi="TimesNewRomanPS-BoldMT" w:cs="TimesNewRomanPS-BoldMT"/>
          <w:bCs/>
          <w:lang w:eastAsia="ar-SA"/>
        </w:rPr>
        <w:t>– podając uzasadnienie faktyczne i prawne.</w:t>
      </w:r>
    </w:p>
    <w:p w:rsidR="00F015CE" w:rsidRDefault="00ED211B" w:rsidP="00E732F7">
      <w:pPr>
        <w:numPr>
          <w:ilvl w:val="0"/>
          <w:numId w:val="8"/>
        </w:numPr>
        <w:tabs>
          <w:tab w:val="left" w:pos="340"/>
        </w:tabs>
        <w:jc w:val="both"/>
        <w:rPr>
          <w:rFonts w:eastAsia="Times New Roman"/>
          <w:lang w:eastAsia="ar-SA"/>
        </w:rPr>
      </w:pPr>
      <w:r>
        <w:rPr>
          <w:rFonts w:eastAsia="Times New Roman"/>
          <w:lang w:eastAsia="ar-SA"/>
        </w:rPr>
        <w:t>Zamawiający</w:t>
      </w:r>
      <w:r w:rsidR="0029461E" w:rsidRPr="00F015CE">
        <w:rPr>
          <w:rFonts w:eastAsia="Times New Roman"/>
          <w:lang w:eastAsia="ar-SA"/>
        </w:rPr>
        <w:t xml:space="preserve"> może zawrzeć umowę w sprawie zamówienia </w:t>
      </w:r>
      <w:r w:rsidR="009C3FEA">
        <w:rPr>
          <w:rFonts w:eastAsia="Times New Roman"/>
          <w:lang w:eastAsia="ar-SA"/>
        </w:rPr>
        <w:t xml:space="preserve">publicznego, z zastrzeżeniem       </w:t>
      </w:r>
      <w:r w:rsidR="0029461E" w:rsidRPr="00F015CE">
        <w:rPr>
          <w:rFonts w:eastAsia="Times New Roman"/>
          <w:lang w:eastAsia="ar-SA"/>
        </w:rPr>
        <w:t xml:space="preserve">art. 183, w terminie nie krótszym niż 5 dni od dnia przesłania zawiadomienia o wyborze najkorzystniejszej oferty, jeżeli zawiadomienie to zostało przesłane </w:t>
      </w:r>
      <w:r w:rsidR="005725D0">
        <w:rPr>
          <w:rFonts w:eastAsia="Times New Roman"/>
          <w:lang w:eastAsia="ar-SA"/>
        </w:rPr>
        <w:t>przy użyciu środków komunikacji elektronicznej</w:t>
      </w:r>
      <w:r w:rsidR="0029461E" w:rsidRPr="00F015CE">
        <w:rPr>
          <w:rFonts w:eastAsia="Times New Roman"/>
          <w:lang w:eastAsia="ar-SA"/>
        </w:rPr>
        <w:t xml:space="preserve">, albo 10 dni – jeżeli zostało przesłane w inny </w:t>
      </w:r>
      <w:r w:rsidR="00F015CE">
        <w:rPr>
          <w:rFonts w:eastAsia="Times New Roman"/>
          <w:lang w:eastAsia="ar-SA"/>
        </w:rPr>
        <w:t>sposób.</w:t>
      </w:r>
    </w:p>
    <w:p w:rsidR="005725D0" w:rsidRPr="005725D0" w:rsidRDefault="005725D0" w:rsidP="00E732F7">
      <w:pPr>
        <w:pStyle w:val="Akapitzlist"/>
        <w:widowControl/>
        <w:numPr>
          <w:ilvl w:val="0"/>
          <w:numId w:val="8"/>
        </w:numPr>
        <w:suppressAutoHyphens w:val="0"/>
        <w:contextualSpacing w:val="0"/>
        <w:jc w:val="both"/>
        <w:rPr>
          <w:b/>
          <w:i/>
        </w:rPr>
      </w:pPr>
      <w:r w:rsidRPr="005725D0">
        <w:t xml:space="preserve">Termin zawarcia umowy o udzielenie zamówienia publicznego może być krótszy jeżeli </w:t>
      </w:r>
      <w:r>
        <w:br/>
      </w:r>
      <w:r w:rsidRPr="005725D0">
        <w:t>w postępowaniu o udzielenie zamówienia:</w:t>
      </w:r>
    </w:p>
    <w:p w:rsidR="005725D0" w:rsidRDefault="005725D0" w:rsidP="00E732F7">
      <w:pPr>
        <w:pStyle w:val="Akapitzlist"/>
        <w:numPr>
          <w:ilvl w:val="0"/>
          <w:numId w:val="39"/>
        </w:numPr>
        <w:jc w:val="both"/>
      </w:pPr>
      <w:r w:rsidRPr="005725D0">
        <w:t>została złożona tylko jedna oferta;</w:t>
      </w:r>
    </w:p>
    <w:p w:rsidR="005725D0" w:rsidRPr="005725D0" w:rsidRDefault="005725D0" w:rsidP="00E732F7">
      <w:pPr>
        <w:pStyle w:val="Akapitzlist"/>
        <w:numPr>
          <w:ilvl w:val="0"/>
          <w:numId w:val="39"/>
        </w:numPr>
        <w:jc w:val="both"/>
      </w:pPr>
      <w:r w:rsidRPr="005725D0">
        <w:t xml:space="preserve">w postępowaniu o udzielenie zamówienia o wartości mniejszej niż kwoty określone </w:t>
      </w:r>
      <w:r>
        <w:br/>
      </w:r>
      <w:r w:rsidRPr="005725D0">
        <w:t xml:space="preserve">w przepisach wydanych na podstawie art. 11 ust. 8 Ustawy upłynął termin do  wniesienia odwołania na czynności zamawiającego wymienione w art. 180 ust. 2 lub w  następstwie jego wniesienia Izba ogłosiła wyrok lub postanowienie kończące postępowanie odwoławcze. </w:t>
      </w:r>
    </w:p>
    <w:p w:rsidR="0029461E" w:rsidRDefault="00540E12" w:rsidP="00E732F7">
      <w:pPr>
        <w:numPr>
          <w:ilvl w:val="0"/>
          <w:numId w:val="8"/>
        </w:numPr>
        <w:tabs>
          <w:tab w:val="left" w:pos="340"/>
        </w:tabs>
        <w:jc w:val="both"/>
        <w:rPr>
          <w:rFonts w:eastAsia="Times New Roman"/>
          <w:lang w:eastAsia="ar-SA"/>
        </w:rPr>
      </w:pPr>
      <w:r>
        <w:t xml:space="preserve">Jeżeli </w:t>
      </w:r>
      <w:r w:rsidR="00F10983">
        <w:t>Wykonawca</w:t>
      </w:r>
      <w:r w:rsidR="0029461E" w:rsidRPr="001F76D9">
        <w:t>, którego oferta została wybrana, uchyla się od zawarcia umowy</w:t>
      </w:r>
      <w:r w:rsidR="00CE5E0B">
        <w:rPr>
          <w:rFonts w:eastAsia="Times New Roman"/>
          <w:w w:val="110"/>
          <w:lang w:eastAsia="ar-SA"/>
        </w:rPr>
        <w:br/>
      </w:r>
      <w:r w:rsidR="0029461E" w:rsidRPr="0006106B">
        <w:rPr>
          <w:rFonts w:eastAsia="Times New Roman"/>
          <w:lang w:eastAsia="ar-SA"/>
        </w:rPr>
        <w:t xml:space="preserve">w </w:t>
      </w:r>
      <w:r w:rsidR="0029461E" w:rsidRPr="0006106B">
        <w:rPr>
          <w:rFonts w:eastAsia="Times New Roman"/>
          <w:w w:val="110"/>
          <w:lang w:eastAsia="ar-SA"/>
        </w:rPr>
        <w:t xml:space="preserve">sprawie </w:t>
      </w:r>
      <w:r w:rsidR="0029461E">
        <w:rPr>
          <w:rFonts w:eastAsia="Times New Roman"/>
          <w:lang w:eastAsia="ar-SA"/>
        </w:rPr>
        <w:t>zamówienia publicznego lub</w:t>
      </w:r>
      <w:r w:rsidR="0029461E" w:rsidRPr="0006106B">
        <w:rPr>
          <w:rFonts w:eastAsia="Times New Roman"/>
          <w:lang w:eastAsia="ar-SA"/>
        </w:rPr>
        <w:t xml:space="preserve"> nie wnosi wymaganego zabezpieczen</w:t>
      </w:r>
      <w:r>
        <w:rPr>
          <w:rFonts w:eastAsia="Times New Roman"/>
          <w:lang w:eastAsia="ar-SA"/>
        </w:rPr>
        <w:t xml:space="preserve">ia należytego wykonania umowy, </w:t>
      </w:r>
      <w:r w:rsidR="00ED211B">
        <w:rPr>
          <w:rFonts w:eastAsia="Times New Roman"/>
          <w:lang w:eastAsia="ar-SA"/>
        </w:rPr>
        <w:t>Zamawiający</w:t>
      </w:r>
      <w:r w:rsidR="0029461E" w:rsidRPr="0006106B">
        <w:rPr>
          <w:rFonts w:eastAsia="Times New Roman"/>
          <w:lang w:eastAsia="ar-SA"/>
        </w:rPr>
        <w:t xml:space="preserve"> może wybrać ofertę najkorzystniejszą spośród pozostałych ofert </w:t>
      </w:r>
      <w:r w:rsidR="0029461E">
        <w:rPr>
          <w:rFonts w:eastAsia="Times New Roman"/>
          <w:lang w:eastAsia="ar-SA"/>
        </w:rPr>
        <w:t>bez przeprowadzania ich ponownego badania i</w:t>
      </w:r>
      <w:r w:rsidR="0029461E" w:rsidRPr="0006106B">
        <w:rPr>
          <w:rFonts w:eastAsia="Times New Roman"/>
          <w:lang w:eastAsia="ar-SA"/>
        </w:rPr>
        <w:t xml:space="preserve"> oceny, chyba że zachodzą przesłanki</w:t>
      </w:r>
      <w:r w:rsidR="0029461E">
        <w:rPr>
          <w:rFonts w:eastAsia="Times New Roman"/>
          <w:lang w:eastAsia="ar-SA"/>
        </w:rPr>
        <w:t xml:space="preserve"> unieważnienia postępowania, o których mowa w art. 93 ust. 1</w:t>
      </w:r>
      <w:r w:rsidR="0029461E" w:rsidRPr="0006106B">
        <w:rPr>
          <w:rFonts w:eastAsia="Times New Roman"/>
          <w:lang w:eastAsia="ar-SA"/>
        </w:rPr>
        <w:t xml:space="preserve">. </w:t>
      </w:r>
    </w:p>
    <w:p w:rsidR="00DB2816" w:rsidRPr="00822F4C" w:rsidRDefault="00DB2816" w:rsidP="00E732F7">
      <w:pPr>
        <w:pStyle w:val="Akapitzlist"/>
        <w:widowControl/>
        <w:numPr>
          <w:ilvl w:val="0"/>
          <w:numId w:val="8"/>
        </w:numPr>
        <w:suppressAutoHyphens w:val="0"/>
        <w:autoSpaceDE w:val="0"/>
        <w:autoSpaceDN w:val="0"/>
        <w:adjustRightInd w:val="0"/>
        <w:jc w:val="both"/>
        <w:rPr>
          <w:rFonts w:eastAsia="Times New Roman"/>
        </w:rPr>
      </w:pPr>
      <w:r w:rsidRPr="00822F4C">
        <w:rPr>
          <w:rFonts w:eastAsia="Times New Roman"/>
        </w:rPr>
        <w:t xml:space="preserve">Wybrany </w:t>
      </w:r>
      <w:r w:rsidR="00F10983" w:rsidRPr="00822F4C">
        <w:rPr>
          <w:rFonts w:eastAsia="Times New Roman"/>
        </w:rPr>
        <w:t>Wykonawca</w:t>
      </w:r>
      <w:r w:rsidRPr="00822F4C">
        <w:rPr>
          <w:rFonts w:eastAsia="Times New Roman"/>
        </w:rPr>
        <w:t xml:space="preserve"> zobowiązany przed podpisaniem umowy dostarczyć Zamawiającemu </w:t>
      </w:r>
      <w:r w:rsidRPr="00822F4C">
        <w:rPr>
          <w:rFonts w:eastAsia="Times New Roman"/>
          <w:b/>
        </w:rPr>
        <w:t>harmonogram rzeczowo-finansowy robót</w:t>
      </w:r>
      <w:r w:rsidRPr="00822F4C">
        <w:rPr>
          <w:rFonts w:eastAsia="Times New Roman"/>
        </w:rPr>
        <w:t xml:space="preserve">, który będzie stanowił </w:t>
      </w:r>
      <w:r w:rsidR="00785F84" w:rsidRPr="00822F4C">
        <w:rPr>
          <w:rFonts w:eastAsia="Times New Roman"/>
          <w:i/>
        </w:rPr>
        <w:t>załącznik nr 3 do U</w:t>
      </w:r>
      <w:r w:rsidRPr="00822F4C">
        <w:rPr>
          <w:rFonts w:eastAsia="Times New Roman"/>
          <w:i/>
        </w:rPr>
        <w:t>mowy</w:t>
      </w:r>
      <w:r w:rsidRPr="00822F4C">
        <w:rPr>
          <w:rFonts w:eastAsia="Times New Roman"/>
        </w:rPr>
        <w:t>.</w:t>
      </w:r>
    </w:p>
    <w:p w:rsidR="00504B3A" w:rsidRPr="00822F4C" w:rsidRDefault="000B47CD" w:rsidP="00E732F7">
      <w:pPr>
        <w:pStyle w:val="Akapitzlist"/>
        <w:widowControl/>
        <w:numPr>
          <w:ilvl w:val="0"/>
          <w:numId w:val="8"/>
        </w:numPr>
        <w:suppressAutoHyphens w:val="0"/>
        <w:autoSpaceDE w:val="0"/>
        <w:autoSpaceDN w:val="0"/>
        <w:adjustRightInd w:val="0"/>
        <w:jc w:val="both"/>
        <w:rPr>
          <w:rFonts w:eastAsia="Times New Roman"/>
        </w:rPr>
      </w:pPr>
      <w:r w:rsidRPr="00822F4C">
        <w:rPr>
          <w:rFonts w:eastAsia="Times New Roman"/>
        </w:rPr>
        <w:t xml:space="preserve">W oparciu o uproszczoną kalkulację wybrany </w:t>
      </w:r>
      <w:r w:rsidR="00F10983" w:rsidRPr="00822F4C">
        <w:rPr>
          <w:rFonts w:eastAsia="Times New Roman"/>
        </w:rPr>
        <w:t>Wykonawca</w:t>
      </w:r>
      <w:r w:rsidRPr="00822F4C">
        <w:rPr>
          <w:rFonts w:eastAsia="Times New Roman"/>
        </w:rPr>
        <w:t xml:space="preserve"> zobowiązany będzie przed podpisaniem umowy, wraz z harmonogramem dostarczyć </w:t>
      </w:r>
      <w:r w:rsidRPr="00822F4C">
        <w:rPr>
          <w:rFonts w:eastAsia="Times New Roman"/>
          <w:b/>
        </w:rPr>
        <w:t>szczegółową kalkulację kosztorysową</w:t>
      </w:r>
      <w:r w:rsidRPr="00822F4C">
        <w:rPr>
          <w:rFonts w:eastAsia="Times New Roman"/>
        </w:rPr>
        <w:t>, która będzie stanowić materiał pomocniczy (</w:t>
      </w:r>
      <w:r w:rsidR="00785F84" w:rsidRPr="00822F4C">
        <w:rPr>
          <w:rFonts w:eastAsia="Times New Roman"/>
          <w:i/>
        </w:rPr>
        <w:t>załącznik</w:t>
      </w:r>
      <w:r w:rsidRPr="00822F4C">
        <w:rPr>
          <w:rFonts w:eastAsia="Times New Roman"/>
          <w:i/>
        </w:rPr>
        <w:t xml:space="preserve"> nr 4 do </w:t>
      </w:r>
      <w:r w:rsidR="00785F84" w:rsidRPr="00822F4C">
        <w:rPr>
          <w:rFonts w:eastAsia="Times New Roman"/>
          <w:i/>
        </w:rPr>
        <w:t>U</w:t>
      </w:r>
      <w:r w:rsidRPr="00822F4C">
        <w:rPr>
          <w:rFonts w:eastAsia="Times New Roman"/>
          <w:i/>
        </w:rPr>
        <w:t>mowy</w:t>
      </w:r>
      <w:r w:rsidRPr="00822F4C">
        <w:rPr>
          <w:rFonts w:eastAsia="Times New Roman"/>
        </w:rPr>
        <w:t xml:space="preserve">) do późniejszych szczegółowych rozliczeń inwestycji między </w:t>
      </w:r>
      <w:r w:rsidR="00ED211B" w:rsidRPr="00822F4C">
        <w:rPr>
          <w:rFonts w:eastAsia="Times New Roman"/>
        </w:rPr>
        <w:t>Zamawiający</w:t>
      </w:r>
      <w:r w:rsidRPr="00822F4C">
        <w:rPr>
          <w:rFonts w:eastAsia="Times New Roman"/>
        </w:rPr>
        <w:t>m i Wykonawcą.</w:t>
      </w:r>
    </w:p>
    <w:p w:rsidR="00AA0B40" w:rsidRPr="00167E20" w:rsidRDefault="00AA0B40" w:rsidP="00DB2816">
      <w:pPr>
        <w:jc w:val="both"/>
        <w:rPr>
          <w:rFonts w:eastAsia="Times New Roman"/>
          <w:color w:val="FF0000"/>
          <w:sz w:val="8"/>
          <w:szCs w:val="8"/>
          <w:lang w:eastAsia="ar-SA"/>
        </w:rPr>
      </w:pPr>
    </w:p>
    <w:p w:rsidR="00D91383" w:rsidRPr="007D087A" w:rsidRDefault="00EC03A6" w:rsidP="004F2A7F">
      <w:pPr>
        <w:shd w:val="clear" w:color="auto" w:fill="E0E0E0"/>
        <w:spacing w:line="200" w:lineRule="atLeast"/>
        <w:rPr>
          <w:rFonts w:eastAsia="Times New Roman"/>
          <w:b/>
          <w:lang w:eastAsia="ar-SA"/>
        </w:rPr>
      </w:pPr>
      <w:r w:rsidRPr="007D087A">
        <w:rPr>
          <w:rFonts w:eastAsia="Times New Roman"/>
          <w:b/>
          <w:lang w:eastAsia="ar-SA"/>
        </w:rPr>
        <w:t>Część XIX  SIWZ</w:t>
      </w:r>
      <w:r w:rsidR="002E615A" w:rsidRPr="007D087A">
        <w:rPr>
          <w:rFonts w:eastAsia="Times New Roman"/>
          <w:b/>
          <w:lang w:eastAsia="ar-SA"/>
        </w:rPr>
        <w:t xml:space="preserve"> - </w:t>
      </w:r>
      <w:r w:rsidR="002E615A" w:rsidRPr="007D087A">
        <w:rPr>
          <w:rFonts w:eastAsia="Times New Roman"/>
          <w:b/>
          <w:bCs/>
          <w:lang w:eastAsia="ar-SA"/>
        </w:rPr>
        <w:t>Wymagania dotyczące zabezpieczenia należytego wykonania umowy</w:t>
      </w:r>
    </w:p>
    <w:p w:rsidR="006A674A" w:rsidRDefault="00ED211B" w:rsidP="00E732F7">
      <w:pPr>
        <w:numPr>
          <w:ilvl w:val="0"/>
          <w:numId w:val="14"/>
        </w:numPr>
        <w:jc w:val="both"/>
        <w:rPr>
          <w:rFonts w:eastAsia="Times New Roman"/>
          <w:lang w:eastAsia="ar-SA"/>
        </w:rPr>
      </w:pPr>
      <w:r>
        <w:rPr>
          <w:rFonts w:eastAsia="Times New Roman"/>
          <w:lang w:eastAsia="ar-SA"/>
        </w:rPr>
        <w:t>Zamawiający</w:t>
      </w:r>
      <w:r w:rsidR="00540E12">
        <w:rPr>
          <w:rFonts w:eastAsia="Times New Roman"/>
          <w:lang w:eastAsia="ar-SA"/>
        </w:rPr>
        <w:t xml:space="preserve"> żąda od </w:t>
      </w:r>
      <w:r w:rsidR="00F10983">
        <w:rPr>
          <w:rFonts w:eastAsia="Times New Roman"/>
          <w:lang w:eastAsia="ar-SA"/>
        </w:rPr>
        <w:t>Wykonawcy</w:t>
      </w:r>
      <w:r w:rsidR="00EC03A6" w:rsidRPr="006A674A">
        <w:rPr>
          <w:rFonts w:eastAsia="Times New Roman"/>
          <w:lang w:eastAsia="ar-SA"/>
        </w:rPr>
        <w:t xml:space="preserve"> wniesienia zabezpieczenia należytego wykonania umowy zwanego dalej zabezpieczeniem w wysokości </w:t>
      </w:r>
      <w:r w:rsidR="00215B54">
        <w:rPr>
          <w:rFonts w:eastAsia="Times New Roman"/>
          <w:b/>
          <w:lang w:eastAsia="ar-SA"/>
        </w:rPr>
        <w:t>5</w:t>
      </w:r>
      <w:r w:rsidR="004E3DAF">
        <w:rPr>
          <w:rFonts w:eastAsia="Times New Roman"/>
          <w:b/>
          <w:lang w:eastAsia="ar-SA"/>
        </w:rPr>
        <w:t xml:space="preserve"> </w:t>
      </w:r>
      <w:r w:rsidR="00EC03A6" w:rsidRPr="006A674A">
        <w:rPr>
          <w:rFonts w:eastAsia="Times New Roman"/>
          <w:b/>
          <w:lang w:eastAsia="ar-SA"/>
        </w:rPr>
        <w:t>%</w:t>
      </w:r>
      <w:r w:rsidR="00CE5E0B">
        <w:rPr>
          <w:rFonts w:eastAsia="Times New Roman"/>
          <w:lang w:eastAsia="ar-SA"/>
        </w:rPr>
        <w:t xml:space="preserve"> ceny całkowitej podanej </w:t>
      </w:r>
      <w:r w:rsidR="00EC03A6" w:rsidRPr="006A674A">
        <w:rPr>
          <w:rFonts w:eastAsia="Times New Roman"/>
          <w:lang w:eastAsia="ar-SA"/>
        </w:rPr>
        <w:t>w ofercie</w:t>
      </w:r>
      <w:r w:rsidR="00301EFF" w:rsidRPr="006A674A">
        <w:rPr>
          <w:rFonts w:eastAsia="Times New Roman"/>
          <w:lang w:eastAsia="ar-SA"/>
        </w:rPr>
        <w:t xml:space="preserve"> </w:t>
      </w:r>
      <w:r w:rsidR="006A674A">
        <w:rPr>
          <w:rFonts w:eastAsia="Times New Roman"/>
          <w:lang w:eastAsia="ar-SA"/>
        </w:rPr>
        <w:t>najpóźniej na dzień podpisania umowy.</w:t>
      </w:r>
    </w:p>
    <w:p w:rsidR="00AF35A5" w:rsidRPr="006A674A" w:rsidRDefault="00EC03A6" w:rsidP="00E732F7">
      <w:pPr>
        <w:numPr>
          <w:ilvl w:val="0"/>
          <w:numId w:val="14"/>
        </w:numPr>
        <w:jc w:val="both"/>
        <w:rPr>
          <w:rFonts w:eastAsia="Times New Roman"/>
          <w:lang w:eastAsia="ar-SA"/>
        </w:rPr>
      </w:pPr>
      <w:r w:rsidRPr="006A674A">
        <w:rPr>
          <w:rFonts w:eastAsia="Times New Roman"/>
          <w:lang w:eastAsia="ar-SA"/>
        </w:rPr>
        <w:t xml:space="preserve">Zabezpieczenie może być wniesione według wyboru </w:t>
      </w:r>
      <w:r w:rsidR="00F10983">
        <w:rPr>
          <w:rFonts w:eastAsia="Times New Roman"/>
          <w:lang w:eastAsia="ar-SA"/>
        </w:rPr>
        <w:t>Wykonawcy</w:t>
      </w:r>
      <w:r w:rsidRPr="006A674A">
        <w:rPr>
          <w:rFonts w:eastAsia="Times New Roman"/>
          <w:lang w:eastAsia="ar-SA"/>
        </w:rPr>
        <w:t xml:space="preserve"> w jednej lub kilku  następujących formach: </w:t>
      </w:r>
    </w:p>
    <w:p w:rsidR="00AF35A5" w:rsidRDefault="00EC03A6" w:rsidP="00E732F7">
      <w:pPr>
        <w:numPr>
          <w:ilvl w:val="0"/>
          <w:numId w:val="9"/>
        </w:numPr>
        <w:tabs>
          <w:tab w:val="left" w:pos="925"/>
          <w:tab w:val="left" w:pos="1077"/>
        </w:tabs>
        <w:jc w:val="both"/>
        <w:rPr>
          <w:rFonts w:eastAsia="Times New Roman"/>
          <w:lang w:eastAsia="ar-SA"/>
        </w:rPr>
      </w:pPr>
      <w:r>
        <w:rPr>
          <w:rFonts w:eastAsia="Times New Roman"/>
          <w:lang w:eastAsia="ar-SA"/>
        </w:rPr>
        <w:t xml:space="preserve">pieniądzu; </w:t>
      </w:r>
    </w:p>
    <w:p w:rsidR="00AF35A5" w:rsidRDefault="00EC03A6" w:rsidP="00E732F7">
      <w:pPr>
        <w:numPr>
          <w:ilvl w:val="0"/>
          <w:numId w:val="9"/>
        </w:numPr>
        <w:tabs>
          <w:tab w:val="left" w:pos="925"/>
          <w:tab w:val="left" w:pos="1077"/>
        </w:tabs>
        <w:jc w:val="both"/>
        <w:rPr>
          <w:rFonts w:eastAsia="Times New Roman"/>
          <w:lang w:eastAsia="ar-SA"/>
        </w:rPr>
      </w:pPr>
      <w:r>
        <w:rPr>
          <w:rFonts w:eastAsia="Times New Roman"/>
          <w:lang w:eastAsia="ar-SA"/>
        </w:rPr>
        <w:t xml:space="preserve">poręczeniach bankowych lub poręczeniach spółdzielczej kasy oszczędnościowo-kredytowej, z tym że zobowiązanie kasy jest zawsze zobowiązaniem pieniężnym; </w:t>
      </w:r>
    </w:p>
    <w:p w:rsidR="00AF35A5" w:rsidRDefault="00EC03A6" w:rsidP="00E732F7">
      <w:pPr>
        <w:numPr>
          <w:ilvl w:val="0"/>
          <w:numId w:val="9"/>
        </w:numPr>
        <w:tabs>
          <w:tab w:val="left" w:pos="925"/>
          <w:tab w:val="left" w:pos="1077"/>
        </w:tabs>
        <w:jc w:val="both"/>
        <w:rPr>
          <w:rFonts w:eastAsia="Times New Roman"/>
          <w:lang w:eastAsia="ar-SA"/>
        </w:rPr>
      </w:pPr>
      <w:r>
        <w:rPr>
          <w:rFonts w:eastAsia="Times New Roman"/>
          <w:lang w:eastAsia="ar-SA"/>
        </w:rPr>
        <w:t xml:space="preserve">gwarancjach bankowych; </w:t>
      </w:r>
    </w:p>
    <w:p w:rsidR="00AF35A5" w:rsidRDefault="00EC03A6" w:rsidP="00E732F7">
      <w:pPr>
        <w:numPr>
          <w:ilvl w:val="0"/>
          <w:numId w:val="9"/>
        </w:numPr>
        <w:tabs>
          <w:tab w:val="left" w:pos="925"/>
          <w:tab w:val="left" w:pos="1077"/>
        </w:tabs>
        <w:jc w:val="both"/>
        <w:rPr>
          <w:rFonts w:eastAsia="Times New Roman"/>
          <w:lang w:eastAsia="ar-SA"/>
        </w:rPr>
      </w:pPr>
      <w:r>
        <w:rPr>
          <w:rFonts w:eastAsia="Times New Roman"/>
          <w:lang w:eastAsia="ar-SA"/>
        </w:rPr>
        <w:t xml:space="preserve">gwarancjach ubezpieczeniowych; </w:t>
      </w:r>
    </w:p>
    <w:p w:rsidR="00AF35A5" w:rsidRDefault="00EC03A6" w:rsidP="00E732F7">
      <w:pPr>
        <w:numPr>
          <w:ilvl w:val="0"/>
          <w:numId w:val="9"/>
        </w:numPr>
        <w:tabs>
          <w:tab w:val="left" w:pos="925"/>
          <w:tab w:val="left" w:pos="1077"/>
        </w:tabs>
        <w:jc w:val="both"/>
        <w:rPr>
          <w:rFonts w:eastAsia="Times New Roman"/>
          <w:lang w:eastAsia="ar-SA"/>
        </w:rPr>
      </w:pPr>
      <w:r>
        <w:rPr>
          <w:rFonts w:eastAsia="Times New Roman"/>
          <w:lang w:eastAsia="ar-SA"/>
        </w:rPr>
        <w:t xml:space="preserve">poręczeniach udzielonych przez podmioty, o których mowa w </w:t>
      </w:r>
      <w:r>
        <w:rPr>
          <w:rFonts w:eastAsia="Times New Roman"/>
          <w:w w:val="107"/>
          <w:lang w:eastAsia="ar-SA"/>
        </w:rPr>
        <w:t xml:space="preserve">art. </w:t>
      </w:r>
      <w:r>
        <w:rPr>
          <w:rFonts w:eastAsia="Times New Roman"/>
          <w:lang w:eastAsia="ar-SA"/>
        </w:rPr>
        <w:t>6</w:t>
      </w:r>
      <w:r w:rsidR="00532704">
        <w:rPr>
          <w:rFonts w:eastAsia="Times New Roman"/>
          <w:lang w:eastAsia="ar-SA"/>
        </w:rPr>
        <w:t xml:space="preserve"> </w:t>
      </w:r>
      <w:r>
        <w:rPr>
          <w:rFonts w:eastAsia="Times New Roman"/>
          <w:lang w:eastAsia="ar-SA"/>
        </w:rPr>
        <w:t xml:space="preserve">b ust. 5 pkt. 2 ustawy z dnia </w:t>
      </w:r>
      <w:r w:rsidR="00532704">
        <w:rPr>
          <w:rFonts w:eastAsia="Times New Roman"/>
          <w:lang w:eastAsia="ar-SA"/>
        </w:rPr>
        <w:t>0</w:t>
      </w:r>
      <w:r>
        <w:rPr>
          <w:rFonts w:eastAsia="Times New Roman"/>
          <w:lang w:eastAsia="ar-SA"/>
        </w:rPr>
        <w:t xml:space="preserve">9 listopada 2000 r. o utworzeniu Polskiej Agencji Rozwoju Przedsiębiorczości. </w:t>
      </w:r>
    </w:p>
    <w:p w:rsidR="00A55F0D" w:rsidRPr="00A55F0D" w:rsidRDefault="00ED211B" w:rsidP="00E732F7">
      <w:pPr>
        <w:pStyle w:val="Akapitzlist"/>
        <w:widowControl/>
        <w:numPr>
          <w:ilvl w:val="1"/>
          <w:numId w:val="9"/>
        </w:numPr>
        <w:suppressAutoHyphens w:val="0"/>
        <w:autoSpaceDE w:val="0"/>
        <w:autoSpaceDN w:val="0"/>
        <w:adjustRightInd w:val="0"/>
        <w:jc w:val="both"/>
        <w:rPr>
          <w:rFonts w:eastAsia="Times New Roman"/>
        </w:rPr>
      </w:pPr>
      <w:r>
        <w:rPr>
          <w:rFonts w:eastAsia="Times New Roman"/>
        </w:rPr>
        <w:lastRenderedPageBreak/>
        <w:t>Zamawiający</w:t>
      </w:r>
      <w:r w:rsidR="00A55F0D" w:rsidRPr="00A55F0D">
        <w:rPr>
          <w:rFonts w:eastAsia="Times New Roman"/>
        </w:rPr>
        <w:t xml:space="preserve"> nie wyraża zgody na wniesienia zabezpieczenia należytego wykonania umowy w formach określonych w art. 148 ust. 2 ustawy.</w:t>
      </w:r>
    </w:p>
    <w:p w:rsidR="00AF35A5" w:rsidRDefault="00EC03A6" w:rsidP="00E732F7">
      <w:pPr>
        <w:numPr>
          <w:ilvl w:val="1"/>
          <w:numId w:val="9"/>
        </w:numPr>
        <w:tabs>
          <w:tab w:val="left" w:pos="355"/>
        </w:tabs>
        <w:jc w:val="both"/>
        <w:rPr>
          <w:rFonts w:eastAsia="Times New Roman"/>
          <w:lang w:eastAsia="ar-SA"/>
        </w:rPr>
      </w:pPr>
      <w:r>
        <w:rPr>
          <w:rFonts w:eastAsia="Times New Roman"/>
          <w:lang w:eastAsia="ar-SA"/>
        </w:rPr>
        <w:t xml:space="preserve">Zabezpieczenie wniesione </w:t>
      </w:r>
      <w:r>
        <w:rPr>
          <w:rFonts w:eastAsia="Times New Roman"/>
          <w:w w:val="111"/>
          <w:lang w:eastAsia="ar-SA"/>
        </w:rPr>
        <w:t xml:space="preserve">w </w:t>
      </w:r>
      <w:r w:rsidR="00540E12">
        <w:rPr>
          <w:rFonts w:eastAsia="Times New Roman"/>
          <w:lang w:eastAsia="ar-SA"/>
        </w:rPr>
        <w:t xml:space="preserve">pieniądzu </w:t>
      </w:r>
      <w:r w:rsidR="00F10983">
        <w:rPr>
          <w:rFonts w:eastAsia="Times New Roman"/>
          <w:lang w:eastAsia="ar-SA"/>
        </w:rPr>
        <w:t>Wykonawca</w:t>
      </w:r>
      <w:r>
        <w:rPr>
          <w:rFonts w:eastAsia="Times New Roman"/>
          <w:lang w:eastAsia="ar-SA"/>
        </w:rPr>
        <w:t xml:space="preserve"> wpłaci przelewem na rachunek bank</w:t>
      </w:r>
      <w:r w:rsidR="001F6804">
        <w:rPr>
          <w:rFonts w:eastAsia="Times New Roman"/>
          <w:lang w:eastAsia="ar-SA"/>
        </w:rPr>
        <w:t xml:space="preserve">owy </w:t>
      </w:r>
      <w:r w:rsidR="000604AA" w:rsidRPr="000604AA">
        <w:rPr>
          <w:rFonts w:eastAsia="Times New Roman"/>
          <w:bCs/>
          <w:lang w:eastAsia="ar-SA"/>
        </w:rPr>
        <w:t xml:space="preserve">w </w:t>
      </w:r>
      <w:r w:rsidR="000604AA">
        <w:rPr>
          <w:rFonts w:eastAsia="Times New Roman"/>
          <w:b/>
          <w:bCs/>
          <w:lang w:eastAsia="ar-SA"/>
        </w:rPr>
        <w:t>BS w Sławnie nr 10 9317 0002 0000 3183 2000 0030</w:t>
      </w:r>
      <w:r>
        <w:rPr>
          <w:rFonts w:eastAsia="Times New Roman"/>
          <w:lang w:eastAsia="ar-SA"/>
        </w:rPr>
        <w:t xml:space="preserve">. </w:t>
      </w:r>
    </w:p>
    <w:p w:rsidR="00AF35A5" w:rsidRDefault="00EC03A6" w:rsidP="00E732F7">
      <w:pPr>
        <w:numPr>
          <w:ilvl w:val="1"/>
          <w:numId w:val="9"/>
        </w:numPr>
        <w:tabs>
          <w:tab w:val="left" w:pos="355"/>
        </w:tabs>
        <w:jc w:val="both"/>
        <w:rPr>
          <w:rFonts w:eastAsia="Times New Roman"/>
          <w:lang w:eastAsia="ar-SA"/>
        </w:rPr>
      </w:pPr>
      <w:r>
        <w:rPr>
          <w:rFonts w:eastAsia="Times New Roman"/>
          <w:lang w:eastAsia="ar-SA"/>
        </w:rPr>
        <w:t>W przypadku</w:t>
      </w:r>
      <w:r w:rsidR="00540E12">
        <w:rPr>
          <w:rFonts w:eastAsia="Times New Roman"/>
          <w:lang w:eastAsia="ar-SA"/>
        </w:rPr>
        <w:t xml:space="preserve"> wniesienia wadium w pieniądzu </w:t>
      </w:r>
      <w:r w:rsidR="00F10983">
        <w:rPr>
          <w:rFonts w:eastAsia="Times New Roman"/>
          <w:lang w:eastAsia="ar-SA"/>
        </w:rPr>
        <w:t>Wykonawca</w:t>
      </w:r>
      <w:r>
        <w:rPr>
          <w:rFonts w:eastAsia="Times New Roman"/>
          <w:lang w:eastAsia="ar-SA"/>
        </w:rPr>
        <w:t xml:space="preserve"> może wyrazić zgodę na zaliczenie kwoty wadium na poczet zabezpieczenia. </w:t>
      </w:r>
    </w:p>
    <w:p w:rsidR="00AF35A5" w:rsidRDefault="00EC03A6" w:rsidP="00E732F7">
      <w:pPr>
        <w:numPr>
          <w:ilvl w:val="1"/>
          <w:numId w:val="9"/>
        </w:numPr>
        <w:tabs>
          <w:tab w:val="left" w:pos="355"/>
        </w:tabs>
        <w:jc w:val="both"/>
        <w:rPr>
          <w:rFonts w:eastAsia="Times New Roman"/>
          <w:lang w:eastAsia="ar-SA"/>
        </w:rPr>
      </w:pPr>
      <w:r>
        <w:rPr>
          <w:rFonts w:eastAsia="Times New Roman"/>
          <w:lang w:eastAsia="ar-SA"/>
        </w:rPr>
        <w:t xml:space="preserve">Jeżeli zabezpieczenie wniesiono w pieniądzu, </w:t>
      </w:r>
      <w:r w:rsidR="00ED211B">
        <w:rPr>
          <w:rFonts w:eastAsia="Times New Roman"/>
          <w:lang w:eastAsia="ar-SA"/>
        </w:rPr>
        <w:t>Zamawiający</w:t>
      </w:r>
      <w:r>
        <w:rPr>
          <w:rFonts w:eastAsia="Times New Roman"/>
          <w:lang w:eastAsia="ar-SA"/>
        </w:rPr>
        <w:t xml:space="preserve"> przechowuje je na oprocento</w:t>
      </w:r>
      <w:r w:rsidR="00CE5E0B">
        <w:rPr>
          <w:rFonts w:eastAsia="Times New Roman"/>
          <w:lang w:eastAsia="ar-SA"/>
        </w:rPr>
        <w:t>-</w:t>
      </w:r>
      <w:r>
        <w:rPr>
          <w:rFonts w:eastAsia="Times New Roman"/>
          <w:lang w:eastAsia="ar-SA"/>
        </w:rPr>
        <w:t xml:space="preserve">wanym rachunku bankowym. </w:t>
      </w:r>
      <w:r w:rsidR="00ED211B">
        <w:rPr>
          <w:rFonts w:eastAsia="Times New Roman"/>
          <w:lang w:eastAsia="ar-SA"/>
        </w:rPr>
        <w:t>Zamawiający</w:t>
      </w:r>
      <w:r>
        <w:rPr>
          <w:rFonts w:eastAsia="Times New Roman"/>
          <w:lang w:eastAsia="ar-SA"/>
        </w:rPr>
        <w:t xml:space="preserve"> z</w:t>
      </w:r>
      <w:r w:rsidR="009C3FEA">
        <w:rPr>
          <w:rFonts w:eastAsia="Times New Roman"/>
          <w:lang w:eastAsia="ar-SA"/>
        </w:rPr>
        <w:t xml:space="preserve">wraca zabezpieczenie wniesione </w:t>
      </w:r>
      <w:r w:rsidR="00540E12">
        <w:rPr>
          <w:rFonts w:eastAsia="Times New Roman"/>
          <w:lang w:eastAsia="ar-SA"/>
        </w:rPr>
        <w:t xml:space="preserve"> </w:t>
      </w:r>
      <w:r>
        <w:rPr>
          <w:rFonts w:eastAsia="Times New Roman"/>
          <w:lang w:eastAsia="ar-SA"/>
        </w:rPr>
        <w:t xml:space="preserve">w pieniądzu </w:t>
      </w:r>
      <w:r w:rsidR="00CE5E0B">
        <w:rPr>
          <w:rFonts w:eastAsia="Times New Roman"/>
          <w:lang w:eastAsia="ar-SA"/>
        </w:rPr>
        <w:br/>
      </w:r>
      <w:r>
        <w:rPr>
          <w:rFonts w:eastAsia="Times New Roman"/>
          <w:lang w:eastAsia="ar-SA"/>
        </w:rPr>
        <w:t>z odsetkami wynikającymi z umowy rachunku bankowego, na którym było ono przechowywane, pomniejszone o koszt prowadzenia tego rachunku oraz prowizji bankowej za przelew</w:t>
      </w:r>
      <w:r w:rsidR="00540E12">
        <w:rPr>
          <w:rFonts w:eastAsia="Times New Roman"/>
          <w:lang w:eastAsia="ar-SA"/>
        </w:rPr>
        <w:t xml:space="preserve"> pieniędzy na rachunek bankowy </w:t>
      </w:r>
      <w:r w:rsidR="00F10983">
        <w:rPr>
          <w:rFonts w:eastAsia="Times New Roman"/>
          <w:lang w:eastAsia="ar-SA"/>
        </w:rPr>
        <w:t>Wykonawcy</w:t>
      </w:r>
      <w:r>
        <w:rPr>
          <w:rFonts w:eastAsia="Times New Roman"/>
          <w:lang w:eastAsia="ar-SA"/>
        </w:rPr>
        <w:t xml:space="preserve">. </w:t>
      </w:r>
    </w:p>
    <w:p w:rsidR="00AF35A5" w:rsidRDefault="00540E12" w:rsidP="00E732F7">
      <w:pPr>
        <w:numPr>
          <w:ilvl w:val="1"/>
          <w:numId w:val="9"/>
        </w:numPr>
        <w:tabs>
          <w:tab w:val="left" w:pos="355"/>
        </w:tabs>
        <w:jc w:val="both"/>
        <w:rPr>
          <w:rFonts w:eastAsia="Times New Roman"/>
          <w:lang w:eastAsia="ar-SA"/>
        </w:rPr>
      </w:pPr>
      <w:r>
        <w:rPr>
          <w:rFonts w:eastAsia="Times New Roman"/>
          <w:lang w:eastAsia="ar-SA"/>
        </w:rPr>
        <w:t xml:space="preserve">W trakcie realizacji umowy </w:t>
      </w:r>
      <w:r w:rsidR="00F10983">
        <w:rPr>
          <w:rFonts w:eastAsia="Times New Roman"/>
          <w:lang w:eastAsia="ar-SA"/>
        </w:rPr>
        <w:t>Wykonawca</w:t>
      </w:r>
      <w:r w:rsidR="00EC03A6">
        <w:rPr>
          <w:rFonts w:eastAsia="Times New Roman"/>
          <w:lang w:eastAsia="ar-SA"/>
        </w:rPr>
        <w:t xml:space="preserve"> może dokonać zmiany formy zabezpieczenia na jedną lub kilka form, o których mowa w ust. 2. </w:t>
      </w:r>
    </w:p>
    <w:p w:rsidR="00AF35A5" w:rsidRDefault="00EC03A6" w:rsidP="00E732F7">
      <w:pPr>
        <w:numPr>
          <w:ilvl w:val="1"/>
          <w:numId w:val="9"/>
        </w:numPr>
        <w:tabs>
          <w:tab w:val="left" w:pos="355"/>
        </w:tabs>
        <w:jc w:val="both"/>
        <w:rPr>
          <w:rFonts w:eastAsia="Times New Roman"/>
          <w:lang w:eastAsia="ar-SA"/>
        </w:rPr>
      </w:pPr>
      <w:r>
        <w:rPr>
          <w:rFonts w:eastAsia="Times New Roman"/>
          <w:lang w:eastAsia="ar-SA"/>
        </w:rPr>
        <w:t>Zmiana formy zabezpieczenia jest dokonywana z zachowaniem ciągłości zabezpieczenia</w:t>
      </w:r>
      <w:r w:rsidR="00CE5E0B">
        <w:rPr>
          <w:rFonts w:eastAsia="Times New Roman"/>
          <w:lang w:eastAsia="ar-SA"/>
        </w:rPr>
        <w:br/>
      </w:r>
      <w:r>
        <w:rPr>
          <w:rFonts w:eastAsia="Times New Roman"/>
          <w:lang w:eastAsia="ar-SA"/>
        </w:rPr>
        <w:t xml:space="preserve">i bez zmniejszenia jego wysokości. </w:t>
      </w:r>
    </w:p>
    <w:p w:rsidR="00AF35A5" w:rsidRDefault="00ED211B" w:rsidP="00E732F7">
      <w:pPr>
        <w:numPr>
          <w:ilvl w:val="1"/>
          <w:numId w:val="9"/>
        </w:numPr>
        <w:tabs>
          <w:tab w:val="left" w:pos="355"/>
        </w:tabs>
        <w:jc w:val="both"/>
        <w:rPr>
          <w:rFonts w:eastAsia="Times New Roman"/>
          <w:lang w:eastAsia="ar-SA"/>
        </w:rPr>
      </w:pPr>
      <w:r>
        <w:rPr>
          <w:rFonts w:eastAsia="Times New Roman"/>
          <w:lang w:eastAsia="ar-SA"/>
        </w:rPr>
        <w:t>Zamawiający</w:t>
      </w:r>
      <w:r w:rsidR="00EC03A6">
        <w:rPr>
          <w:rFonts w:eastAsia="Times New Roman"/>
          <w:lang w:eastAsia="ar-SA"/>
        </w:rPr>
        <w:t xml:space="preserve"> zwróci </w:t>
      </w:r>
      <w:r w:rsidR="00A94897">
        <w:rPr>
          <w:rFonts w:eastAsia="Times New Roman"/>
          <w:lang w:eastAsia="ar-SA"/>
        </w:rPr>
        <w:t>70 % udzielonego zabezpieczenia</w:t>
      </w:r>
      <w:r w:rsidR="00EC03A6">
        <w:rPr>
          <w:rFonts w:eastAsia="Times New Roman"/>
          <w:lang w:eastAsia="ar-SA"/>
        </w:rPr>
        <w:t xml:space="preserve"> </w:t>
      </w:r>
      <w:r w:rsidR="00EC03A6">
        <w:rPr>
          <w:rFonts w:eastAsia="Times New Roman"/>
          <w:w w:val="111"/>
          <w:lang w:eastAsia="ar-SA"/>
        </w:rPr>
        <w:t xml:space="preserve">w </w:t>
      </w:r>
      <w:r w:rsidR="00EC03A6">
        <w:rPr>
          <w:rFonts w:eastAsia="Times New Roman"/>
          <w:lang w:eastAsia="ar-SA"/>
        </w:rPr>
        <w:t>terminie 30 d</w:t>
      </w:r>
      <w:r w:rsidR="00A94897">
        <w:rPr>
          <w:rFonts w:eastAsia="Times New Roman"/>
          <w:lang w:eastAsia="ar-SA"/>
        </w:rPr>
        <w:t>ni od dnia wykonania zamówienia</w:t>
      </w:r>
      <w:r w:rsidR="00540E12">
        <w:rPr>
          <w:rFonts w:eastAsia="Times New Roman"/>
          <w:lang w:eastAsia="ar-SA"/>
        </w:rPr>
        <w:t xml:space="preserve"> i uznania przez </w:t>
      </w:r>
      <w:r>
        <w:rPr>
          <w:rFonts w:eastAsia="Times New Roman"/>
          <w:lang w:eastAsia="ar-SA"/>
        </w:rPr>
        <w:t>Zamawiającego</w:t>
      </w:r>
      <w:r w:rsidR="00EC03A6">
        <w:rPr>
          <w:rFonts w:eastAsia="Times New Roman"/>
          <w:lang w:eastAsia="ar-SA"/>
        </w:rPr>
        <w:t xml:space="preserve"> za należycie wykonane. </w:t>
      </w:r>
    </w:p>
    <w:p w:rsidR="00AF35A5" w:rsidRDefault="00A94897" w:rsidP="00E732F7">
      <w:pPr>
        <w:numPr>
          <w:ilvl w:val="1"/>
          <w:numId w:val="9"/>
        </w:numPr>
        <w:tabs>
          <w:tab w:val="left" w:pos="355"/>
        </w:tabs>
        <w:jc w:val="both"/>
        <w:rPr>
          <w:rFonts w:eastAsia="Times New Roman"/>
          <w:lang w:eastAsia="ar-SA"/>
        </w:rPr>
      </w:pPr>
      <w:r>
        <w:rPr>
          <w:rFonts w:eastAsia="Times New Roman"/>
          <w:lang w:eastAsia="ar-SA"/>
        </w:rPr>
        <w:t>Pozostała kwota w wysokości 30 % udzielonego zabezpieczenia przeznaczona zostanie na</w:t>
      </w:r>
      <w:r w:rsidR="00EC03A6">
        <w:rPr>
          <w:rFonts w:eastAsia="Times New Roman"/>
          <w:lang w:eastAsia="ar-SA"/>
        </w:rPr>
        <w:t xml:space="preserve"> zabezpieczenie roszczeń z tytułu rękoj</w:t>
      </w:r>
      <w:r w:rsidR="000604AA">
        <w:rPr>
          <w:rFonts w:eastAsia="Times New Roman"/>
          <w:lang w:eastAsia="ar-SA"/>
        </w:rPr>
        <w:t>mi za wady</w:t>
      </w:r>
      <w:r>
        <w:rPr>
          <w:rFonts w:eastAsia="Times New Roman"/>
          <w:lang w:eastAsia="ar-SA"/>
        </w:rPr>
        <w:t>.</w:t>
      </w:r>
    </w:p>
    <w:p w:rsidR="009C7EBE" w:rsidRDefault="00540E12" w:rsidP="00E732F7">
      <w:pPr>
        <w:numPr>
          <w:ilvl w:val="1"/>
          <w:numId w:val="9"/>
        </w:numPr>
        <w:tabs>
          <w:tab w:val="left" w:pos="355"/>
        </w:tabs>
        <w:jc w:val="both"/>
        <w:rPr>
          <w:rFonts w:eastAsia="Times New Roman"/>
          <w:lang w:eastAsia="ar-SA"/>
        </w:rPr>
      </w:pPr>
      <w:r>
        <w:rPr>
          <w:rFonts w:eastAsia="Times New Roman"/>
          <w:lang w:eastAsia="ar-SA"/>
        </w:rPr>
        <w:t>Kwota, o której mowa w ust. 10</w:t>
      </w:r>
      <w:r w:rsidR="00EC03A6">
        <w:rPr>
          <w:rFonts w:eastAsia="Times New Roman"/>
          <w:lang w:eastAsia="ar-SA"/>
        </w:rPr>
        <w:t xml:space="preserve"> będzie zwrócona nie później niż w 15 dniu po upływie okresu rękoj</w:t>
      </w:r>
      <w:r w:rsidR="000604AA">
        <w:rPr>
          <w:rFonts w:eastAsia="Times New Roman"/>
          <w:lang w:eastAsia="ar-SA"/>
        </w:rPr>
        <w:t>mi za wady</w:t>
      </w:r>
      <w:r w:rsidR="00EC03A6">
        <w:rPr>
          <w:rFonts w:eastAsia="Times New Roman"/>
          <w:lang w:eastAsia="ar-SA"/>
        </w:rPr>
        <w:t xml:space="preserve">. </w:t>
      </w:r>
    </w:p>
    <w:p w:rsidR="00AA0B40" w:rsidRPr="008C29DC" w:rsidRDefault="00AA0B40" w:rsidP="00AA0B40">
      <w:pPr>
        <w:tabs>
          <w:tab w:val="left" w:pos="355"/>
        </w:tabs>
        <w:ind w:left="355"/>
        <w:jc w:val="both"/>
        <w:rPr>
          <w:rFonts w:eastAsia="Times New Roman"/>
          <w:sz w:val="8"/>
          <w:szCs w:val="8"/>
          <w:lang w:eastAsia="ar-SA"/>
        </w:rPr>
      </w:pPr>
    </w:p>
    <w:p w:rsidR="007164F0" w:rsidRPr="008E6E2A" w:rsidRDefault="00EC03A6" w:rsidP="008E6E2A">
      <w:pPr>
        <w:shd w:val="clear" w:color="auto" w:fill="E0E0E0"/>
        <w:rPr>
          <w:rFonts w:eastAsia="Times New Roman"/>
          <w:b/>
          <w:lang w:eastAsia="ar-SA"/>
        </w:rPr>
      </w:pPr>
      <w:r>
        <w:rPr>
          <w:rFonts w:eastAsia="Times New Roman"/>
          <w:b/>
          <w:lang w:eastAsia="ar-SA"/>
        </w:rPr>
        <w:t>Część XX  SIWZ</w:t>
      </w:r>
      <w:r w:rsidR="002E615A">
        <w:rPr>
          <w:rFonts w:eastAsia="Times New Roman"/>
          <w:b/>
          <w:lang w:eastAsia="ar-SA"/>
        </w:rPr>
        <w:t xml:space="preserve"> </w:t>
      </w:r>
      <w:r w:rsidR="00D91383">
        <w:rPr>
          <w:rFonts w:eastAsia="Times New Roman"/>
          <w:b/>
          <w:lang w:eastAsia="ar-SA"/>
        </w:rPr>
        <w:t>–</w:t>
      </w:r>
      <w:r w:rsidR="002E615A">
        <w:rPr>
          <w:rFonts w:eastAsia="Times New Roman"/>
          <w:b/>
          <w:lang w:eastAsia="ar-SA"/>
        </w:rPr>
        <w:t xml:space="preserve"> </w:t>
      </w:r>
      <w:r w:rsidR="00D91383">
        <w:rPr>
          <w:rFonts w:eastAsia="Times New Roman"/>
          <w:b/>
          <w:lang w:eastAsia="ar-SA"/>
        </w:rPr>
        <w:t>W</w:t>
      </w:r>
      <w:r w:rsidR="002E615A">
        <w:rPr>
          <w:b/>
          <w:bCs/>
        </w:rPr>
        <w:t>arunki umowy</w:t>
      </w:r>
    </w:p>
    <w:p w:rsidR="009C26A4" w:rsidRDefault="00204417" w:rsidP="00363B65">
      <w:pPr>
        <w:rPr>
          <w:bCs/>
        </w:rPr>
      </w:pPr>
      <w:r>
        <w:rPr>
          <w:bCs/>
        </w:rPr>
        <w:t>- o</w:t>
      </w:r>
      <w:r w:rsidR="002E615A" w:rsidRPr="002E615A">
        <w:rPr>
          <w:bCs/>
        </w:rPr>
        <w:t>k</w:t>
      </w:r>
      <w:r w:rsidR="00DB2816">
        <w:rPr>
          <w:bCs/>
        </w:rPr>
        <w:t xml:space="preserve">reśla wzór </w:t>
      </w:r>
      <w:r w:rsidR="00DF290D">
        <w:rPr>
          <w:bCs/>
        </w:rPr>
        <w:t>umowy (</w:t>
      </w:r>
      <w:r w:rsidR="00DF290D" w:rsidRPr="009A08CA">
        <w:rPr>
          <w:bCs/>
          <w:i/>
        </w:rPr>
        <w:t>załącznik nr 8</w:t>
      </w:r>
      <w:r w:rsidR="009A08CA">
        <w:rPr>
          <w:bCs/>
        </w:rPr>
        <w:t xml:space="preserve"> </w:t>
      </w:r>
      <w:r w:rsidR="009A08CA" w:rsidRPr="009A08CA">
        <w:rPr>
          <w:bCs/>
          <w:i/>
        </w:rPr>
        <w:t>do SIWZ</w:t>
      </w:r>
      <w:r w:rsidR="002E615A" w:rsidRPr="002E615A">
        <w:rPr>
          <w:bCs/>
        </w:rPr>
        <w:t>), stanowiący integralną część  SIWZ</w:t>
      </w:r>
      <w:r w:rsidR="002E615A">
        <w:rPr>
          <w:bCs/>
        </w:rPr>
        <w:t>.</w:t>
      </w:r>
    </w:p>
    <w:p w:rsidR="00A905F6" w:rsidRPr="008C29DC" w:rsidRDefault="00A905F6" w:rsidP="00363B65">
      <w:pPr>
        <w:rPr>
          <w:bCs/>
          <w:sz w:val="8"/>
          <w:szCs w:val="8"/>
        </w:rPr>
      </w:pPr>
    </w:p>
    <w:p w:rsidR="00D91383" w:rsidRPr="008E6E2A" w:rsidRDefault="00EC03A6" w:rsidP="008E6E2A">
      <w:pPr>
        <w:shd w:val="clear" w:color="auto" w:fill="E0E0E0"/>
        <w:jc w:val="both"/>
        <w:rPr>
          <w:rFonts w:eastAsia="Times New Roman"/>
          <w:b/>
          <w:lang w:eastAsia="ar-SA"/>
        </w:rPr>
      </w:pPr>
      <w:r>
        <w:rPr>
          <w:rFonts w:eastAsia="Times New Roman"/>
          <w:b/>
          <w:lang w:eastAsia="ar-SA"/>
        </w:rPr>
        <w:t>Część XXI  SIWZ</w:t>
      </w:r>
      <w:r w:rsidR="0071258D">
        <w:rPr>
          <w:rFonts w:eastAsia="Times New Roman"/>
          <w:b/>
          <w:lang w:eastAsia="ar-SA"/>
        </w:rPr>
        <w:t xml:space="preserve"> - </w:t>
      </w:r>
      <w:r w:rsidR="0071258D">
        <w:rPr>
          <w:b/>
        </w:rPr>
        <w:t>Pouczenie o środkach o</w:t>
      </w:r>
      <w:r w:rsidR="00540E12">
        <w:rPr>
          <w:b/>
        </w:rPr>
        <w:t xml:space="preserve">chrony prawnej przysługujących </w:t>
      </w:r>
      <w:r w:rsidR="00F10983">
        <w:rPr>
          <w:b/>
        </w:rPr>
        <w:t>Wykonawcy</w:t>
      </w:r>
      <w:r w:rsidR="00540E12">
        <w:rPr>
          <w:b/>
        </w:rPr>
        <w:t xml:space="preserve"> </w:t>
      </w:r>
      <w:r w:rsidR="00CB390A">
        <w:rPr>
          <w:b/>
        </w:rPr>
        <w:t xml:space="preserve">              </w:t>
      </w:r>
      <w:r w:rsidR="00707A99">
        <w:rPr>
          <w:b/>
        </w:rPr>
        <w:t xml:space="preserve">w toku postępowania </w:t>
      </w:r>
      <w:r w:rsidR="0071258D">
        <w:rPr>
          <w:b/>
        </w:rPr>
        <w:t>o udzielenie zamówienia</w:t>
      </w:r>
    </w:p>
    <w:p w:rsidR="008C6B93" w:rsidRDefault="008C6B93" w:rsidP="00E732F7">
      <w:pPr>
        <w:pStyle w:val="Akapitzlist"/>
        <w:widowControl/>
        <w:numPr>
          <w:ilvl w:val="0"/>
          <w:numId w:val="18"/>
        </w:numPr>
        <w:suppressAutoHyphens w:val="0"/>
        <w:autoSpaceDE w:val="0"/>
        <w:autoSpaceDN w:val="0"/>
        <w:adjustRightInd w:val="0"/>
        <w:ind w:left="284" w:hanging="284"/>
        <w:jc w:val="both"/>
        <w:rPr>
          <w:rFonts w:eastAsia="Times New Roman"/>
        </w:rPr>
      </w:pPr>
      <w:r w:rsidRPr="008C6B93">
        <w:rPr>
          <w:rFonts w:eastAsia="Times New Roman"/>
        </w:rPr>
        <w:t>Środ</w:t>
      </w:r>
      <w:r w:rsidR="00540E12">
        <w:rPr>
          <w:rFonts w:eastAsia="Times New Roman"/>
        </w:rPr>
        <w:t xml:space="preserve">ki ochrony prawnej przysługują </w:t>
      </w:r>
      <w:r w:rsidR="00F10983">
        <w:rPr>
          <w:rFonts w:eastAsia="Times New Roman"/>
        </w:rPr>
        <w:t>Wykonawcy</w:t>
      </w:r>
      <w:r w:rsidRPr="008C6B93">
        <w:rPr>
          <w:rFonts w:eastAsia="Times New Roman"/>
        </w:rPr>
        <w:t xml:space="preserve">, a także innemu podmiotowi, jeżeli ma lub miał interes w uzyskaniu danego zamówienia oraz poniósł lub może ponieść szkodę w wyniku naruszenia przez </w:t>
      </w:r>
      <w:r w:rsidR="00ED211B">
        <w:rPr>
          <w:rFonts w:eastAsia="Times New Roman"/>
        </w:rPr>
        <w:t>Zamawiającego</w:t>
      </w:r>
      <w:r w:rsidRPr="008C6B93">
        <w:rPr>
          <w:rFonts w:eastAsia="Times New Roman"/>
        </w:rPr>
        <w:t xml:space="preserve"> przepisów niniejszej ustawy.</w:t>
      </w:r>
    </w:p>
    <w:p w:rsidR="00CE5E0B" w:rsidRDefault="008C6B93" w:rsidP="00E732F7">
      <w:pPr>
        <w:pStyle w:val="Akapitzlist"/>
        <w:widowControl/>
        <w:numPr>
          <w:ilvl w:val="0"/>
          <w:numId w:val="18"/>
        </w:numPr>
        <w:suppressAutoHyphens w:val="0"/>
        <w:autoSpaceDE w:val="0"/>
        <w:autoSpaceDN w:val="0"/>
        <w:adjustRightInd w:val="0"/>
        <w:ind w:left="284" w:hanging="284"/>
        <w:jc w:val="both"/>
        <w:rPr>
          <w:rFonts w:eastAsia="Times New Roman"/>
        </w:rPr>
      </w:pPr>
      <w:r w:rsidRPr="00204417">
        <w:rPr>
          <w:rFonts w:eastAsia="Times New Roman"/>
        </w:rPr>
        <w:t>Szczegóły wnoszenia środka odwoławczego</w:t>
      </w:r>
      <w:r w:rsidR="00204417" w:rsidRPr="00204417">
        <w:rPr>
          <w:rFonts w:eastAsia="Times New Roman"/>
        </w:rPr>
        <w:t xml:space="preserve"> określa dział VI ustawy Pzp.</w:t>
      </w:r>
    </w:p>
    <w:p w:rsidR="00204417" w:rsidRPr="00204417" w:rsidRDefault="00204417" w:rsidP="00204417">
      <w:pPr>
        <w:pStyle w:val="Akapitzlist"/>
        <w:widowControl/>
        <w:suppressAutoHyphens w:val="0"/>
        <w:autoSpaceDE w:val="0"/>
        <w:autoSpaceDN w:val="0"/>
        <w:adjustRightInd w:val="0"/>
        <w:ind w:left="284"/>
        <w:jc w:val="both"/>
        <w:rPr>
          <w:rFonts w:eastAsia="Times New Roman"/>
          <w:sz w:val="8"/>
          <w:szCs w:val="8"/>
        </w:rPr>
      </w:pPr>
    </w:p>
    <w:p w:rsidR="00D91383" w:rsidRDefault="00EC03A6" w:rsidP="00AC0F5C">
      <w:pPr>
        <w:shd w:val="clear" w:color="auto" w:fill="D9D9D9" w:themeFill="background1" w:themeFillShade="D9"/>
        <w:jc w:val="both"/>
        <w:rPr>
          <w:rFonts w:eastAsia="Times New Roman"/>
          <w:b/>
          <w:bCs/>
          <w:lang w:eastAsia="ar-SA"/>
        </w:rPr>
      </w:pPr>
      <w:r>
        <w:rPr>
          <w:rFonts w:eastAsia="Times New Roman"/>
          <w:b/>
          <w:lang w:eastAsia="ar-SA"/>
        </w:rPr>
        <w:t>Część XXII  SIWZ</w:t>
      </w:r>
      <w:r w:rsidR="00CE5E0B">
        <w:rPr>
          <w:rFonts w:eastAsia="Times New Roman"/>
          <w:b/>
          <w:lang w:eastAsia="ar-SA"/>
        </w:rPr>
        <w:t xml:space="preserve"> - </w:t>
      </w:r>
      <w:r w:rsidR="0053064F" w:rsidRPr="0053064F">
        <w:rPr>
          <w:b/>
        </w:rPr>
        <w:t>I</w:t>
      </w:r>
      <w:r w:rsidR="00504B3A" w:rsidRPr="0053064F">
        <w:rPr>
          <w:b/>
        </w:rPr>
        <w:t xml:space="preserve">stotne dla stron postanowienia, które zostaną wprowadzone do treści zawieranej umowy w sprawie </w:t>
      </w:r>
      <w:r w:rsidR="00504B3A" w:rsidRPr="0053064F">
        <w:rPr>
          <w:rStyle w:val="Uwydatnienie"/>
          <w:b/>
          <w:i w:val="0"/>
        </w:rPr>
        <w:t>zamówienia publicznego</w:t>
      </w:r>
      <w:r w:rsidR="00504B3A" w:rsidRPr="0053064F">
        <w:rPr>
          <w:b/>
        </w:rPr>
        <w:t xml:space="preserve">, ogólne warunki umowy albo wzór umowy, jeżeli zamawiający wymaga od wykonawcy, aby zawarł z nim umowę w sprawie </w:t>
      </w:r>
      <w:r w:rsidR="00504B3A" w:rsidRPr="0053064F">
        <w:rPr>
          <w:rStyle w:val="Uwydatnienie"/>
          <w:b/>
          <w:i w:val="0"/>
        </w:rPr>
        <w:t>zamówienia publicznego</w:t>
      </w:r>
      <w:r w:rsidR="0053064F">
        <w:rPr>
          <w:b/>
        </w:rPr>
        <w:t xml:space="preserve"> na takich warunkach</w:t>
      </w:r>
    </w:p>
    <w:p w:rsidR="00371F2C" w:rsidRPr="00184494" w:rsidRDefault="00ED211B" w:rsidP="00E732F7">
      <w:pPr>
        <w:pStyle w:val="Akapitzlist"/>
        <w:widowControl/>
        <w:numPr>
          <w:ilvl w:val="0"/>
          <w:numId w:val="19"/>
        </w:numPr>
        <w:suppressAutoHyphens w:val="0"/>
        <w:autoSpaceDE w:val="0"/>
        <w:autoSpaceDN w:val="0"/>
        <w:adjustRightInd w:val="0"/>
        <w:ind w:left="284" w:hanging="284"/>
        <w:rPr>
          <w:rFonts w:eastAsia="Times New Roman"/>
        </w:rPr>
      </w:pPr>
      <w:r>
        <w:rPr>
          <w:rFonts w:eastAsia="Times New Roman"/>
        </w:rPr>
        <w:t>Zamawiający</w:t>
      </w:r>
      <w:r w:rsidR="00371F2C" w:rsidRPr="00184494">
        <w:rPr>
          <w:rFonts w:eastAsia="Times New Roman"/>
        </w:rPr>
        <w:t xml:space="preserve"> przewiduje możliwość zmiany treści umowy:</w:t>
      </w:r>
    </w:p>
    <w:p w:rsidR="00371F2C" w:rsidRPr="00184494" w:rsidRDefault="00371F2C" w:rsidP="00E732F7">
      <w:pPr>
        <w:pStyle w:val="Akapitzlist"/>
        <w:widowControl/>
        <w:numPr>
          <w:ilvl w:val="0"/>
          <w:numId w:val="20"/>
        </w:numPr>
        <w:suppressAutoHyphens w:val="0"/>
        <w:autoSpaceDE w:val="0"/>
        <w:autoSpaceDN w:val="0"/>
        <w:adjustRightInd w:val="0"/>
        <w:ind w:left="426" w:hanging="142"/>
        <w:rPr>
          <w:rFonts w:eastAsia="Times New Roman"/>
        </w:rPr>
      </w:pPr>
      <w:r w:rsidRPr="00184494">
        <w:rPr>
          <w:rFonts w:eastAsia="Times New Roman"/>
        </w:rPr>
        <w:t xml:space="preserve">w zakresie zmiany </w:t>
      </w:r>
      <w:r w:rsidRPr="00184494">
        <w:rPr>
          <w:rFonts w:eastAsia="Times New Roman"/>
          <w:u w:val="single"/>
        </w:rPr>
        <w:t xml:space="preserve">terminu </w:t>
      </w:r>
      <w:r w:rsidRPr="00184494">
        <w:rPr>
          <w:rFonts w:eastAsia="Times New Roman"/>
        </w:rPr>
        <w:t>wykonania w przypadku:</w:t>
      </w:r>
    </w:p>
    <w:p w:rsidR="00CC456F" w:rsidRDefault="00371F2C" w:rsidP="00E732F7">
      <w:pPr>
        <w:pStyle w:val="Akapitzlist"/>
        <w:widowControl/>
        <w:numPr>
          <w:ilvl w:val="0"/>
          <w:numId w:val="21"/>
        </w:numPr>
        <w:suppressAutoHyphens w:val="0"/>
        <w:autoSpaceDE w:val="0"/>
        <w:autoSpaceDN w:val="0"/>
        <w:adjustRightInd w:val="0"/>
        <w:ind w:left="851" w:hanging="284"/>
        <w:jc w:val="both"/>
        <w:rPr>
          <w:rFonts w:eastAsia="Times New Roman"/>
        </w:rPr>
      </w:pPr>
      <w:r w:rsidRPr="00184494">
        <w:rPr>
          <w:rFonts w:eastAsia="Times New Roman"/>
        </w:rPr>
        <w:t>wystąpienia siły wyższej</w:t>
      </w:r>
      <w:r w:rsidR="0070514A" w:rsidRPr="00184494">
        <w:rPr>
          <w:rFonts w:eastAsia="Times New Roman"/>
        </w:rPr>
        <w:t>,</w:t>
      </w:r>
    </w:p>
    <w:p w:rsidR="00371F2C" w:rsidRDefault="00371F2C" w:rsidP="00E732F7">
      <w:pPr>
        <w:pStyle w:val="Akapitzlist"/>
        <w:widowControl/>
        <w:numPr>
          <w:ilvl w:val="0"/>
          <w:numId w:val="21"/>
        </w:numPr>
        <w:suppressAutoHyphens w:val="0"/>
        <w:autoSpaceDE w:val="0"/>
        <w:autoSpaceDN w:val="0"/>
        <w:adjustRightInd w:val="0"/>
        <w:ind w:left="851" w:hanging="284"/>
        <w:jc w:val="both"/>
        <w:rPr>
          <w:rFonts w:eastAsia="Times New Roman"/>
        </w:rPr>
      </w:pPr>
      <w:r w:rsidRPr="00CC456F">
        <w:rPr>
          <w:rFonts w:eastAsia="Times New Roman"/>
        </w:rPr>
        <w:t xml:space="preserve">opóźnienia w przekazaniu placu budowy z winy </w:t>
      </w:r>
      <w:r w:rsidR="00ED211B" w:rsidRPr="00CC456F">
        <w:rPr>
          <w:rFonts w:eastAsia="Times New Roman"/>
        </w:rPr>
        <w:t>Zamawiającego</w:t>
      </w:r>
      <w:r w:rsidRPr="00CC456F">
        <w:rPr>
          <w:rFonts w:eastAsia="Times New Roman"/>
        </w:rPr>
        <w:t>,</w:t>
      </w:r>
    </w:p>
    <w:p w:rsidR="00371F2C" w:rsidRDefault="00371F2C" w:rsidP="00E732F7">
      <w:pPr>
        <w:pStyle w:val="Akapitzlist"/>
        <w:widowControl/>
        <w:numPr>
          <w:ilvl w:val="0"/>
          <w:numId w:val="21"/>
        </w:numPr>
        <w:suppressAutoHyphens w:val="0"/>
        <w:autoSpaceDE w:val="0"/>
        <w:autoSpaceDN w:val="0"/>
        <w:adjustRightInd w:val="0"/>
        <w:ind w:left="851" w:hanging="284"/>
        <w:jc w:val="both"/>
        <w:rPr>
          <w:rFonts w:eastAsia="Times New Roman"/>
        </w:rPr>
      </w:pPr>
      <w:r w:rsidRPr="00CC456F">
        <w:rPr>
          <w:rFonts w:eastAsia="Times New Roman"/>
        </w:rPr>
        <w:t>wad i braków w dokumentacji projektowej lub innych dokumentów budowy,</w:t>
      </w:r>
    </w:p>
    <w:p w:rsidR="00371F2C" w:rsidRDefault="00371F2C" w:rsidP="00E732F7">
      <w:pPr>
        <w:pStyle w:val="Akapitzlist"/>
        <w:widowControl/>
        <w:numPr>
          <w:ilvl w:val="0"/>
          <w:numId w:val="21"/>
        </w:numPr>
        <w:suppressAutoHyphens w:val="0"/>
        <w:autoSpaceDE w:val="0"/>
        <w:autoSpaceDN w:val="0"/>
        <w:adjustRightInd w:val="0"/>
        <w:ind w:left="851" w:hanging="284"/>
        <w:jc w:val="both"/>
        <w:rPr>
          <w:rFonts w:eastAsia="Times New Roman"/>
        </w:rPr>
      </w:pPr>
      <w:r w:rsidRPr="00CC456F">
        <w:rPr>
          <w:rFonts w:eastAsia="Times New Roman"/>
        </w:rPr>
        <w:t>zmian dokumentacji wynikaj</w:t>
      </w:r>
      <w:r w:rsidR="009D5EB3" w:rsidRPr="00CC456F">
        <w:rPr>
          <w:rFonts w:eastAsia="Times New Roman"/>
        </w:rPr>
        <w:t xml:space="preserve">ącej z inicjatywy </w:t>
      </w:r>
      <w:r w:rsidR="00ED211B" w:rsidRPr="00CC456F">
        <w:rPr>
          <w:rFonts w:eastAsia="Times New Roman"/>
        </w:rPr>
        <w:t>Zamawiającego</w:t>
      </w:r>
      <w:r w:rsidRPr="00CC456F">
        <w:rPr>
          <w:rFonts w:eastAsia="Times New Roman"/>
        </w:rPr>
        <w:t xml:space="preserve"> lub okoliczności</w:t>
      </w:r>
      <w:r w:rsidR="009D5EB3" w:rsidRPr="00CC456F">
        <w:rPr>
          <w:rFonts w:eastAsia="Times New Roman"/>
        </w:rPr>
        <w:t>,</w:t>
      </w:r>
      <w:r w:rsidRPr="00CC456F">
        <w:rPr>
          <w:rFonts w:eastAsia="Times New Roman"/>
        </w:rPr>
        <w:t xml:space="preserve"> które uniemożliwiają należyte wykonanie przedmiotu umowy,</w:t>
      </w:r>
    </w:p>
    <w:p w:rsidR="00CE5E0B" w:rsidRPr="00CC456F" w:rsidRDefault="00371F2C" w:rsidP="00E732F7">
      <w:pPr>
        <w:pStyle w:val="Akapitzlist"/>
        <w:widowControl/>
        <w:numPr>
          <w:ilvl w:val="0"/>
          <w:numId w:val="21"/>
        </w:numPr>
        <w:suppressAutoHyphens w:val="0"/>
        <w:autoSpaceDE w:val="0"/>
        <w:autoSpaceDN w:val="0"/>
        <w:adjustRightInd w:val="0"/>
        <w:ind w:left="851" w:hanging="284"/>
        <w:jc w:val="both"/>
        <w:rPr>
          <w:rFonts w:eastAsia="Times New Roman"/>
        </w:rPr>
      </w:pPr>
      <w:r w:rsidRPr="00CC456F">
        <w:rPr>
          <w:rFonts w:eastAsia="Times New Roman"/>
        </w:rPr>
        <w:t xml:space="preserve">zawieszenia robót przez </w:t>
      </w:r>
      <w:r w:rsidR="00ED211B" w:rsidRPr="00CC456F">
        <w:rPr>
          <w:rFonts w:eastAsia="Times New Roman"/>
        </w:rPr>
        <w:t>Zamawiającego</w:t>
      </w:r>
      <w:r w:rsidRPr="00CC456F">
        <w:rPr>
          <w:rFonts w:eastAsia="Times New Roman"/>
        </w:rPr>
        <w:t>,</w:t>
      </w:r>
    </w:p>
    <w:p w:rsidR="00371F2C" w:rsidRPr="00184494" w:rsidRDefault="00BA14DE" w:rsidP="00E732F7">
      <w:pPr>
        <w:pStyle w:val="Akapitzlist"/>
        <w:widowControl/>
        <w:numPr>
          <w:ilvl w:val="0"/>
          <w:numId w:val="22"/>
        </w:numPr>
        <w:suppressAutoHyphens w:val="0"/>
        <w:autoSpaceDE w:val="0"/>
        <w:autoSpaceDN w:val="0"/>
        <w:adjustRightInd w:val="0"/>
        <w:ind w:left="426" w:hanging="142"/>
        <w:jc w:val="both"/>
        <w:rPr>
          <w:rFonts w:eastAsia="Times New Roman"/>
        </w:rPr>
      </w:pPr>
      <w:r>
        <w:rPr>
          <w:rFonts w:eastAsia="Times New Roman"/>
          <w:u w:val="single"/>
        </w:rPr>
        <w:t xml:space="preserve">w zakresie </w:t>
      </w:r>
      <w:r w:rsidR="00371F2C" w:rsidRPr="00184494">
        <w:rPr>
          <w:rFonts w:eastAsia="Times New Roman"/>
          <w:u w:val="single"/>
        </w:rPr>
        <w:t>zmian</w:t>
      </w:r>
      <w:r>
        <w:rPr>
          <w:rFonts w:eastAsia="Times New Roman"/>
          <w:u w:val="single"/>
        </w:rPr>
        <w:t>y</w:t>
      </w:r>
      <w:r w:rsidR="00371F2C" w:rsidRPr="00184494">
        <w:rPr>
          <w:rFonts w:eastAsia="Times New Roman"/>
          <w:u w:val="single"/>
        </w:rPr>
        <w:t xml:space="preserve"> (zmniejszenie) wynagrodzenia</w:t>
      </w:r>
      <w:r w:rsidR="00371F2C" w:rsidRPr="00184494">
        <w:rPr>
          <w:rFonts w:eastAsia="Times New Roman"/>
        </w:rPr>
        <w:t>:</w:t>
      </w:r>
    </w:p>
    <w:p w:rsidR="00371F2C" w:rsidRDefault="00371F2C" w:rsidP="00E732F7">
      <w:pPr>
        <w:pStyle w:val="Akapitzlist"/>
        <w:widowControl/>
        <w:numPr>
          <w:ilvl w:val="0"/>
          <w:numId w:val="23"/>
        </w:numPr>
        <w:suppressAutoHyphens w:val="0"/>
        <w:autoSpaceDE w:val="0"/>
        <w:autoSpaceDN w:val="0"/>
        <w:adjustRightInd w:val="0"/>
        <w:ind w:left="851" w:hanging="284"/>
        <w:jc w:val="both"/>
        <w:rPr>
          <w:rFonts w:eastAsia="Times New Roman"/>
        </w:rPr>
      </w:pPr>
      <w:r w:rsidRPr="00BA14DE">
        <w:rPr>
          <w:rFonts w:eastAsia="Times New Roman"/>
        </w:rPr>
        <w:t>w przypadku ograni</w:t>
      </w:r>
      <w:r w:rsidR="00DB77C8" w:rsidRPr="00BA14DE">
        <w:rPr>
          <w:rFonts w:eastAsia="Times New Roman"/>
        </w:rPr>
        <w:t>czenia zakresu przedmiotu umowy</w:t>
      </w:r>
      <w:r w:rsidRPr="00BA14DE">
        <w:rPr>
          <w:rFonts w:eastAsia="Times New Roman"/>
        </w:rPr>
        <w:t xml:space="preserve"> lub zmian technologicznych korzystnych dla </w:t>
      </w:r>
      <w:r w:rsidR="00ED211B" w:rsidRPr="00BA14DE">
        <w:rPr>
          <w:rFonts w:eastAsia="Times New Roman"/>
        </w:rPr>
        <w:t>Zamawiającego</w:t>
      </w:r>
      <w:r w:rsidRPr="00BA14DE">
        <w:rPr>
          <w:rFonts w:eastAsia="Times New Roman"/>
        </w:rPr>
        <w:t>,</w:t>
      </w:r>
    </w:p>
    <w:p w:rsidR="00371F2C" w:rsidRPr="00CC456F" w:rsidRDefault="00371F2C" w:rsidP="00E732F7">
      <w:pPr>
        <w:pStyle w:val="Akapitzlist"/>
        <w:widowControl/>
        <w:numPr>
          <w:ilvl w:val="0"/>
          <w:numId w:val="23"/>
        </w:numPr>
        <w:suppressAutoHyphens w:val="0"/>
        <w:autoSpaceDE w:val="0"/>
        <w:autoSpaceDN w:val="0"/>
        <w:adjustRightInd w:val="0"/>
        <w:ind w:left="851" w:hanging="284"/>
        <w:jc w:val="both"/>
        <w:rPr>
          <w:rFonts w:eastAsia="Times New Roman"/>
        </w:rPr>
      </w:pPr>
      <w:r w:rsidRPr="00CC456F">
        <w:rPr>
          <w:rFonts w:eastAsia="Times New Roman"/>
        </w:rPr>
        <w:t xml:space="preserve">o wartość robót niewykonanych, a ujętych w cenie zaoferowanej przez </w:t>
      </w:r>
      <w:r w:rsidR="00ED211B" w:rsidRPr="00CC456F">
        <w:rPr>
          <w:rFonts w:eastAsia="Times New Roman"/>
        </w:rPr>
        <w:t>Wykonawcę</w:t>
      </w:r>
      <w:r w:rsidRPr="00CC456F">
        <w:rPr>
          <w:rFonts w:eastAsia="Times New Roman"/>
        </w:rPr>
        <w:t>,</w:t>
      </w:r>
    </w:p>
    <w:p w:rsidR="00371F2C" w:rsidRDefault="00BA14DE" w:rsidP="00E732F7">
      <w:pPr>
        <w:pStyle w:val="Akapitzlist"/>
        <w:widowControl/>
        <w:numPr>
          <w:ilvl w:val="0"/>
          <w:numId w:val="22"/>
        </w:numPr>
        <w:suppressAutoHyphens w:val="0"/>
        <w:autoSpaceDE w:val="0"/>
        <w:autoSpaceDN w:val="0"/>
        <w:adjustRightInd w:val="0"/>
        <w:ind w:left="567" w:hanging="283"/>
        <w:jc w:val="both"/>
        <w:rPr>
          <w:rFonts w:eastAsia="Times New Roman"/>
        </w:rPr>
      </w:pPr>
      <w:r w:rsidRPr="00BA14DE">
        <w:rPr>
          <w:rFonts w:eastAsia="Times New Roman"/>
        </w:rPr>
        <w:t>w zakresie</w:t>
      </w:r>
      <w:r w:rsidR="00371F2C" w:rsidRPr="00BA14DE">
        <w:rPr>
          <w:rFonts w:eastAsia="Times New Roman"/>
        </w:rPr>
        <w:t xml:space="preserve"> wprowadzenia innych rozwiązań technologicznych usprawniających wykonanie zamówienia ze względów technicznyc</w:t>
      </w:r>
      <w:r w:rsidR="00CE5E0B">
        <w:rPr>
          <w:rFonts w:eastAsia="Times New Roman"/>
        </w:rPr>
        <w:t xml:space="preserve">h lub finansowych </w:t>
      </w:r>
      <w:r w:rsidRPr="00BA14DE">
        <w:rPr>
          <w:rFonts w:eastAsia="Times New Roman"/>
        </w:rPr>
        <w:t xml:space="preserve">z </w:t>
      </w:r>
      <w:r w:rsidRPr="00CE5E0B">
        <w:rPr>
          <w:rFonts w:eastAsia="Times New Roman"/>
          <w:sz w:val="22"/>
          <w:szCs w:val="22"/>
        </w:rPr>
        <w:t>zastrzeżeniem</w:t>
      </w:r>
      <w:r w:rsidRPr="00BA14DE">
        <w:rPr>
          <w:rFonts w:eastAsia="Times New Roman"/>
        </w:rPr>
        <w:t>, ż</w:t>
      </w:r>
      <w:r w:rsidR="00371F2C" w:rsidRPr="00BA14DE">
        <w:rPr>
          <w:rFonts w:eastAsia="Times New Roman"/>
        </w:rPr>
        <w:t>e zmiany nie mają istotnego wpływu na pierwotne warunki udziału w postępowaniu oraz na pierwotny przedmiot zamówienia określony w SIWZ</w:t>
      </w:r>
      <w:r w:rsidR="00371F2C" w:rsidRPr="00CE5E0B">
        <w:rPr>
          <w:rFonts w:eastAsia="Times New Roman"/>
        </w:rPr>
        <w:t>.</w:t>
      </w:r>
      <w:r w:rsidR="00CC456F">
        <w:rPr>
          <w:rFonts w:eastAsia="Times New Roman"/>
        </w:rPr>
        <w:t xml:space="preserve"> </w:t>
      </w:r>
      <w:r w:rsidR="00371F2C" w:rsidRPr="00CC456F">
        <w:rPr>
          <w:rFonts w:eastAsia="Times New Roman"/>
        </w:rPr>
        <w:t xml:space="preserve">Niniejsza zmiana musi być zaakceptowana przez </w:t>
      </w:r>
      <w:r w:rsidR="00ED211B" w:rsidRPr="00CC456F">
        <w:rPr>
          <w:rFonts w:eastAsia="Times New Roman"/>
        </w:rPr>
        <w:t>Zamawiającego</w:t>
      </w:r>
      <w:r w:rsidR="00371F2C" w:rsidRPr="00CC456F">
        <w:rPr>
          <w:rFonts w:eastAsia="Times New Roman"/>
        </w:rPr>
        <w:t xml:space="preserve"> i </w:t>
      </w:r>
      <w:r w:rsidR="00ED211B" w:rsidRPr="00CC456F">
        <w:rPr>
          <w:rFonts w:eastAsia="Times New Roman"/>
        </w:rPr>
        <w:t>Wykonawcę</w:t>
      </w:r>
      <w:r w:rsidR="00371F2C" w:rsidRPr="00CC456F">
        <w:rPr>
          <w:rFonts w:eastAsia="Times New Roman"/>
        </w:rPr>
        <w:t>,</w:t>
      </w:r>
    </w:p>
    <w:p w:rsidR="00371F2C" w:rsidRPr="00A403D3" w:rsidRDefault="00371F2C" w:rsidP="00E732F7">
      <w:pPr>
        <w:pStyle w:val="Akapitzlist"/>
        <w:widowControl/>
        <w:numPr>
          <w:ilvl w:val="0"/>
          <w:numId w:val="22"/>
        </w:numPr>
        <w:suppressAutoHyphens w:val="0"/>
        <w:autoSpaceDE w:val="0"/>
        <w:autoSpaceDN w:val="0"/>
        <w:adjustRightInd w:val="0"/>
        <w:ind w:left="567" w:hanging="283"/>
        <w:jc w:val="both"/>
        <w:rPr>
          <w:rFonts w:eastAsia="Times New Roman"/>
        </w:rPr>
      </w:pPr>
      <w:r w:rsidRPr="00A403D3">
        <w:rPr>
          <w:rFonts w:eastAsia="Times New Roman"/>
        </w:rPr>
        <w:lastRenderedPageBreak/>
        <w:t>zmian obligatoryjnych wynikających ze zmian przepisów prawa, niezależ</w:t>
      </w:r>
      <w:r w:rsidR="004E3DAF" w:rsidRPr="00A403D3">
        <w:rPr>
          <w:rFonts w:eastAsia="Times New Roman"/>
        </w:rPr>
        <w:t xml:space="preserve">nych od stron. </w:t>
      </w:r>
    </w:p>
    <w:p w:rsidR="00184494" w:rsidRDefault="00ED211B" w:rsidP="00E732F7">
      <w:pPr>
        <w:pStyle w:val="Akapitzlist"/>
        <w:widowControl/>
        <w:numPr>
          <w:ilvl w:val="0"/>
          <w:numId w:val="24"/>
        </w:numPr>
        <w:suppressAutoHyphens w:val="0"/>
        <w:autoSpaceDE w:val="0"/>
        <w:autoSpaceDN w:val="0"/>
        <w:adjustRightInd w:val="0"/>
        <w:ind w:left="284" w:hanging="284"/>
        <w:jc w:val="both"/>
        <w:rPr>
          <w:rFonts w:eastAsia="Times New Roman"/>
        </w:rPr>
      </w:pPr>
      <w:r>
        <w:rPr>
          <w:rFonts w:eastAsia="Times New Roman"/>
        </w:rPr>
        <w:t>Zamawiający</w:t>
      </w:r>
      <w:r w:rsidR="00371F2C" w:rsidRPr="00184494">
        <w:rPr>
          <w:rFonts w:eastAsia="Times New Roman"/>
        </w:rPr>
        <w:t xml:space="preserve"> dopuszcza możliwość</w:t>
      </w:r>
      <w:r w:rsidR="00184494" w:rsidRPr="00184494">
        <w:rPr>
          <w:rFonts w:eastAsia="Times New Roman"/>
        </w:rPr>
        <w:t xml:space="preserve"> wykonania robót zamiennych</w:t>
      </w:r>
      <w:r w:rsidR="004E3DAF" w:rsidRPr="00184494">
        <w:rPr>
          <w:rFonts w:eastAsia="Times New Roman"/>
        </w:rPr>
        <w:t xml:space="preserve"> </w:t>
      </w:r>
      <w:r w:rsidR="00371F2C" w:rsidRPr="00184494">
        <w:rPr>
          <w:rFonts w:eastAsia="Times New Roman"/>
        </w:rPr>
        <w:t xml:space="preserve">jeżeli wartość tych robót nie przekroczy ceny ryczałtowej zaoferowanej przez </w:t>
      </w:r>
      <w:r>
        <w:rPr>
          <w:rFonts w:eastAsia="Times New Roman"/>
        </w:rPr>
        <w:t>Wykonawcę</w:t>
      </w:r>
      <w:r w:rsidR="00371F2C" w:rsidRPr="00184494">
        <w:rPr>
          <w:rFonts w:eastAsia="Times New Roman"/>
        </w:rPr>
        <w:t xml:space="preserve"> i ujętej w umowie.</w:t>
      </w:r>
    </w:p>
    <w:p w:rsidR="00044B30" w:rsidRDefault="00371F2C" w:rsidP="00E732F7">
      <w:pPr>
        <w:pStyle w:val="Akapitzlist"/>
        <w:widowControl/>
        <w:numPr>
          <w:ilvl w:val="0"/>
          <w:numId w:val="24"/>
        </w:numPr>
        <w:suppressAutoHyphens w:val="0"/>
        <w:autoSpaceDE w:val="0"/>
        <w:autoSpaceDN w:val="0"/>
        <w:adjustRightInd w:val="0"/>
        <w:ind w:left="284" w:hanging="284"/>
        <w:jc w:val="both"/>
        <w:rPr>
          <w:rFonts w:eastAsia="Times New Roman"/>
        </w:rPr>
      </w:pPr>
      <w:r w:rsidRPr="00A403D3">
        <w:rPr>
          <w:rFonts w:eastAsia="Times New Roman"/>
        </w:rPr>
        <w:t>W przypadku potrzeby zrealizowania robót zamiennych</w:t>
      </w:r>
      <w:r w:rsidR="00184494" w:rsidRPr="00A403D3">
        <w:rPr>
          <w:rFonts w:eastAsia="Times New Roman"/>
        </w:rPr>
        <w:t>, których wartość</w:t>
      </w:r>
      <w:r w:rsidRPr="00A403D3">
        <w:rPr>
          <w:rFonts w:eastAsia="Times New Roman"/>
        </w:rPr>
        <w:t xml:space="preserve"> znacznie przekr</w:t>
      </w:r>
      <w:r w:rsidR="00184494" w:rsidRPr="00A403D3">
        <w:rPr>
          <w:rFonts w:eastAsia="Times New Roman"/>
        </w:rPr>
        <w:t>o</w:t>
      </w:r>
      <w:r w:rsidRPr="00A403D3">
        <w:rPr>
          <w:rFonts w:eastAsia="Times New Roman"/>
        </w:rPr>
        <w:t>cz</w:t>
      </w:r>
      <w:r w:rsidR="00184494" w:rsidRPr="00A403D3">
        <w:rPr>
          <w:rFonts w:eastAsia="Times New Roman"/>
        </w:rPr>
        <w:t>y</w:t>
      </w:r>
      <w:r w:rsidRPr="00A403D3">
        <w:rPr>
          <w:rFonts w:eastAsia="Times New Roman"/>
        </w:rPr>
        <w:t xml:space="preserve"> po zmianach cenę</w:t>
      </w:r>
      <w:r w:rsidR="004E3DAF" w:rsidRPr="00A403D3">
        <w:rPr>
          <w:rFonts w:eastAsia="Times New Roman"/>
        </w:rPr>
        <w:t xml:space="preserve"> </w:t>
      </w:r>
      <w:r w:rsidRPr="00A403D3">
        <w:rPr>
          <w:rFonts w:eastAsia="Times New Roman"/>
        </w:rPr>
        <w:t>ryczałtową zamówienia</w:t>
      </w:r>
      <w:r w:rsidR="00184494" w:rsidRPr="00A403D3">
        <w:rPr>
          <w:rFonts w:eastAsia="Times New Roman"/>
        </w:rPr>
        <w:t>,</w:t>
      </w:r>
      <w:r w:rsidRPr="00A403D3">
        <w:rPr>
          <w:rFonts w:eastAsia="Times New Roman"/>
        </w:rPr>
        <w:t xml:space="preserve"> </w:t>
      </w:r>
      <w:r w:rsidR="00ED211B" w:rsidRPr="00A403D3">
        <w:rPr>
          <w:rFonts w:eastAsia="Times New Roman"/>
        </w:rPr>
        <w:t>Zamawiający</w:t>
      </w:r>
      <w:r w:rsidRPr="00A403D3">
        <w:rPr>
          <w:rFonts w:eastAsia="Times New Roman"/>
        </w:rPr>
        <w:t xml:space="preserve"> ograniczy pierwotny zakres prac podlegający zmianom wraz ze</w:t>
      </w:r>
      <w:r w:rsidR="004E3DAF" w:rsidRPr="00A403D3">
        <w:rPr>
          <w:rFonts w:eastAsia="Times New Roman"/>
        </w:rPr>
        <w:t xml:space="preserve"> </w:t>
      </w:r>
      <w:r w:rsidRPr="00A403D3">
        <w:rPr>
          <w:rFonts w:eastAsia="Times New Roman"/>
        </w:rPr>
        <w:t>zmniejszeniem wynagrodzenia. Natomiast nowe (zamienne) prace zleci w ramach robót dodatkowych, które</w:t>
      </w:r>
      <w:r w:rsidR="004E3DAF" w:rsidRPr="00A403D3">
        <w:rPr>
          <w:rFonts w:eastAsia="Times New Roman"/>
        </w:rPr>
        <w:t xml:space="preserve"> </w:t>
      </w:r>
      <w:r w:rsidRPr="00A403D3">
        <w:rPr>
          <w:rFonts w:eastAsia="Times New Roman"/>
        </w:rPr>
        <w:t>będą realizowane odrębnym zamówieniem.</w:t>
      </w:r>
    </w:p>
    <w:p w:rsidR="00A425E6" w:rsidRDefault="00044B30" w:rsidP="00E732F7">
      <w:pPr>
        <w:pStyle w:val="Akapitzlist"/>
        <w:widowControl/>
        <w:numPr>
          <w:ilvl w:val="0"/>
          <w:numId w:val="24"/>
        </w:numPr>
        <w:suppressAutoHyphens w:val="0"/>
        <w:autoSpaceDE w:val="0"/>
        <w:autoSpaceDN w:val="0"/>
        <w:adjustRightInd w:val="0"/>
        <w:ind w:left="284" w:hanging="284"/>
        <w:jc w:val="both"/>
        <w:rPr>
          <w:rFonts w:eastAsia="Times New Roman"/>
        </w:rPr>
      </w:pPr>
      <w:r w:rsidRPr="00A403D3">
        <w:rPr>
          <w:rFonts w:eastAsia="Times New Roman"/>
          <w:lang w:eastAsia="ar-SA"/>
        </w:rPr>
        <w:t>Wszystkie powyższe zmiany, o których mowa w ust</w:t>
      </w:r>
      <w:r w:rsidR="00562584" w:rsidRPr="00A403D3">
        <w:rPr>
          <w:rFonts w:eastAsia="Times New Roman"/>
          <w:lang w:eastAsia="ar-SA"/>
        </w:rPr>
        <w:t>.</w:t>
      </w:r>
      <w:r w:rsidRPr="00A403D3">
        <w:rPr>
          <w:rFonts w:eastAsia="Times New Roman"/>
          <w:lang w:eastAsia="ar-SA"/>
        </w:rPr>
        <w:t xml:space="preserve"> 1, 2 i 3 stanowią katalog zmian, </w:t>
      </w:r>
      <w:r w:rsidR="009C79FB" w:rsidRPr="00A403D3">
        <w:rPr>
          <w:rFonts w:eastAsia="Times New Roman"/>
          <w:lang w:eastAsia="ar-SA"/>
        </w:rPr>
        <w:t xml:space="preserve"> </w:t>
      </w:r>
      <w:r w:rsidRPr="00A403D3">
        <w:rPr>
          <w:rFonts w:eastAsia="Times New Roman"/>
          <w:lang w:eastAsia="ar-SA"/>
        </w:rPr>
        <w:t xml:space="preserve">na które </w:t>
      </w:r>
      <w:r w:rsidR="00ED211B" w:rsidRPr="00A403D3">
        <w:rPr>
          <w:rFonts w:eastAsia="Times New Roman"/>
          <w:lang w:eastAsia="ar-SA"/>
        </w:rPr>
        <w:t>Zamawiający</w:t>
      </w:r>
      <w:r w:rsidR="00562584" w:rsidRPr="00A403D3">
        <w:rPr>
          <w:rFonts w:eastAsia="Times New Roman"/>
          <w:lang w:eastAsia="ar-SA"/>
        </w:rPr>
        <w:t xml:space="preserve"> może wyrazić zgodę.</w:t>
      </w:r>
      <w:r w:rsidRPr="00A403D3">
        <w:rPr>
          <w:rFonts w:eastAsia="Times New Roman"/>
          <w:lang w:eastAsia="ar-SA"/>
        </w:rPr>
        <w:t xml:space="preserve"> Nie stanowią jednocześnie zobowiązania do wyrażanie takiej zgody.</w:t>
      </w:r>
    </w:p>
    <w:p w:rsidR="007B6013" w:rsidRDefault="007B6013" w:rsidP="007B6013">
      <w:pPr>
        <w:widowControl/>
        <w:suppressAutoHyphens w:val="0"/>
        <w:autoSpaceDE w:val="0"/>
        <w:autoSpaceDN w:val="0"/>
        <w:adjustRightInd w:val="0"/>
        <w:jc w:val="both"/>
        <w:rPr>
          <w:rFonts w:eastAsia="Times New Roman"/>
        </w:rPr>
      </w:pPr>
    </w:p>
    <w:p w:rsidR="007B6013" w:rsidRPr="007B6013" w:rsidRDefault="007B6013" w:rsidP="007B6013">
      <w:pPr>
        <w:shd w:val="clear" w:color="auto" w:fill="D9D9D9" w:themeFill="background1" w:themeFillShade="D9"/>
        <w:rPr>
          <w:b/>
          <w:bCs/>
        </w:rPr>
      </w:pPr>
      <w:r w:rsidRPr="007B6013">
        <w:rPr>
          <w:rFonts w:eastAsia="Times New Roman"/>
          <w:b/>
          <w:bCs/>
        </w:rPr>
        <w:t>Część XXIII</w:t>
      </w:r>
      <w:r w:rsidRPr="007B6013">
        <w:rPr>
          <w:b/>
          <w:bCs/>
          <w:i/>
        </w:rPr>
        <w:t xml:space="preserve"> </w:t>
      </w:r>
      <w:r w:rsidRPr="007B6013">
        <w:rPr>
          <w:b/>
          <w:bCs/>
        </w:rPr>
        <w:t>Sposób dokumentowania zatrudnienia osób, o których mowa w art. 29 ust. 3 a ustawy</w:t>
      </w:r>
    </w:p>
    <w:p w:rsidR="007B6013" w:rsidRDefault="007B6013" w:rsidP="00E732F7">
      <w:pPr>
        <w:pStyle w:val="Default"/>
        <w:numPr>
          <w:ilvl w:val="0"/>
          <w:numId w:val="47"/>
        </w:numPr>
        <w:spacing w:after="27"/>
        <w:jc w:val="both"/>
        <w:rPr>
          <w:sz w:val="23"/>
          <w:szCs w:val="23"/>
        </w:rPr>
      </w:pPr>
      <w:r>
        <w:rPr>
          <w:sz w:val="23"/>
          <w:szCs w:val="23"/>
        </w:rPr>
        <w:t>Na podstawie art. 29 ust. 3a Zamawiający wymaga zatrudnienia przez Wykonawcę, Podwykonawcę lub dalszego Podwykonawcę osób wykonujących wszelkie czynności wchodzące w tzw. koszty bezpośrednie na podstawie umowy o pracę. W związku z powyższym wymóg ten dotyczy osób, które wykonują czynności bezpośrednio związane w wykonywaniem robót, czyli tzw. pracowników fizycznych. Wymóg nie dotyczy więc, między innymi osób: kierujących budową, dostawców materiałów budowlanych.</w:t>
      </w:r>
    </w:p>
    <w:p w:rsidR="007B6013" w:rsidRPr="00D13602" w:rsidRDefault="007B6013" w:rsidP="00E732F7">
      <w:pPr>
        <w:pStyle w:val="Default"/>
        <w:numPr>
          <w:ilvl w:val="0"/>
          <w:numId w:val="47"/>
        </w:numPr>
        <w:spacing w:after="27"/>
        <w:jc w:val="both"/>
        <w:rPr>
          <w:b/>
          <w:sz w:val="23"/>
          <w:szCs w:val="23"/>
        </w:rPr>
      </w:pPr>
      <w:r w:rsidRPr="00D13602">
        <w:rPr>
          <w:b/>
          <w:sz w:val="23"/>
          <w:szCs w:val="23"/>
        </w:rPr>
        <w:t xml:space="preserve">Wykonawca w odniesieniu do swoich pracowników musi przed rozpoczęciem wykonywania czynności przez te osoby przedstawić pisemne oświadczenie w zakresie określonym w ust. 1. </w:t>
      </w:r>
    </w:p>
    <w:p w:rsidR="007B6013" w:rsidRPr="00492940" w:rsidRDefault="007B6013" w:rsidP="00E732F7">
      <w:pPr>
        <w:pStyle w:val="Default"/>
        <w:numPr>
          <w:ilvl w:val="0"/>
          <w:numId w:val="47"/>
        </w:numPr>
        <w:spacing w:after="27"/>
        <w:jc w:val="both"/>
        <w:rPr>
          <w:sz w:val="23"/>
          <w:szCs w:val="23"/>
        </w:rPr>
      </w:pPr>
      <w:r w:rsidRPr="00492940">
        <w:rPr>
          <w:sz w:val="23"/>
          <w:szCs w:val="23"/>
        </w:rPr>
        <w:t>W odniesieniu do podwykonawców lub dalszych podwykonawców pisemne oświadczenie podwykonawcy lub dalszego podwykonawcy, w zakresie okreś</w:t>
      </w:r>
      <w:r>
        <w:rPr>
          <w:sz w:val="23"/>
          <w:szCs w:val="23"/>
        </w:rPr>
        <w:t>lonym w ust. 1</w:t>
      </w:r>
      <w:r w:rsidRPr="00492940">
        <w:rPr>
          <w:sz w:val="23"/>
          <w:szCs w:val="23"/>
        </w:rPr>
        <w:t xml:space="preserve">, należy przedłożyć wraz z kopią umowy o podwykonawstwo lub dalsze podwykonawstwo. </w:t>
      </w:r>
    </w:p>
    <w:p w:rsidR="007B6013" w:rsidRPr="00090DE6" w:rsidRDefault="007B6013" w:rsidP="00E732F7">
      <w:pPr>
        <w:pStyle w:val="Default"/>
        <w:numPr>
          <w:ilvl w:val="0"/>
          <w:numId w:val="47"/>
        </w:numPr>
        <w:spacing w:after="27"/>
        <w:jc w:val="both"/>
        <w:rPr>
          <w:sz w:val="23"/>
          <w:szCs w:val="23"/>
        </w:rPr>
      </w:pPr>
      <w:r w:rsidRPr="00182BE9">
        <w:t>Określona w umowie o pracę wysokość wynagrodzenia pracownika nie może być niższa niż kwota minimalnego wynagrodzenia określona w przepisach o minimalnym wynagrodzeniu za pracę.</w:t>
      </w:r>
    </w:p>
    <w:p w:rsidR="007B6013" w:rsidRPr="003365B6" w:rsidRDefault="007B6013" w:rsidP="00E732F7">
      <w:pPr>
        <w:pStyle w:val="Default"/>
        <w:numPr>
          <w:ilvl w:val="0"/>
          <w:numId w:val="47"/>
        </w:numPr>
        <w:spacing w:after="27"/>
        <w:jc w:val="both"/>
        <w:rPr>
          <w:sz w:val="23"/>
          <w:szCs w:val="23"/>
        </w:rPr>
      </w:pPr>
      <w:r w:rsidRPr="00C47ACF">
        <w:rPr>
          <w:sz w:val="22"/>
          <w:szCs w:val="22"/>
        </w:rPr>
        <w:t xml:space="preserve">W przypadku uzasadnionych wątpliwości co do przestrzegania prawa pracy przez </w:t>
      </w:r>
      <w:r>
        <w:rPr>
          <w:sz w:val="22"/>
          <w:szCs w:val="22"/>
        </w:rPr>
        <w:t>W</w:t>
      </w:r>
      <w:r w:rsidRPr="00C47ACF">
        <w:rPr>
          <w:sz w:val="22"/>
          <w:szCs w:val="22"/>
        </w:rPr>
        <w:t xml:space="preserve">ykonawcę lub </w:t>
      </w:r>
      <w:r>
        <w:rPr>
          <w:sz w:val="22"/>
          <w:szCs w:val="22"/>
        </w:rPr>
        <w:t>P</w:t>
      </w:r>
      <w:r w:rsidRPr="00C47ACF">
        <w:rPr>
          <w:sz w:val="22"/>
          <w:szCs w:val="22"/>
        </w:rPr>
        <w:t>odwykonawcę, Zamawiający może zwrócić się o przeprowadzenie kontroli przez Państwową Inspekcję Pracy</w:t>
      </w:r>
      <w:r>
        <w:rPr>
          <w:sz w:val="22"/>
          <w:szCs w:val="22"/>
        </w:rPr>
        <w:t>.</w:t>
      </w:r>
    </w:p>
    <w:p w:rsidR="003365B6" w:rsidRPr="00492940" w:rsidRDefault="003365B6" w:rsidP="003365B6">
      <w:pPr>
        <w:pStyle w:val="Default"/>
        <w:spacing w:after="27"/>
        <w:ind w:left="360"/>
        <w:jc w:val="both"/>
        <w:rPr>
          <w:sz w:val="23"/>
          <w:szCs w:val="23"/>
        </w:rPr>
      </w:pPr>
    </w:p>
    <w:p w:rsidR="007B6013" w:rsidRPr="007B6013" w:rsidRDefault="007B6013" w:rsidP="003365B6">
      <w:pPr>
        <w:pStyle w:val="Bezodstpw"/>
        <w:shd w:val="clear" w:color="auto" w:fill="D9D9D9" w:themeFill="background1" w:themeFillShade="D9"/>
        <w:jc w:val="both"/>
        <w:rPr>
          <w:b/>
          <w:bCs/>
        </w:rPr>
      </w:pPr>
      <w:r>
        <w:rPr>
          <w:b/>
          <w:bCs/>
        </w:rPr>
        <w:t>C</w:t>
      </w:r>
      <w:r w:rsidRPr="007B6013">
        <w:rPr>
          <w:b/>
          <w:bCs/>
        </w:rPr>
        <w:t xml:space="preserve">zęść </w:t>
      </w:r>
      <w:r>
        <w:rPr>
          <w:b/>
          <w:bCs/>
        </w:rPr>
        <w:t>XXIV</w:t>
      </w:r>
      <w:r w:rsidRPr="007B6013">
        <w:rPr>
          <w:b/>
          <w:bCs/>
        </w:rPr>
        <w:t xml:space="preserve"> </w:t>
      </w:r>
      <w:r>
        <w:rPr>
          <w:b/>
          <w:bCs/>
        </w:rPr>
        <w:t>U</w:t>
      </w:r>
      <w:r w:rsidRPr="007B6013">
        <w:rPr>
          <w:b/>
          <w:bCs/>
        </w:rPr>
        <w:t>prawnienia zamawiającego w zakresie kontroli spełniania przez wykonawcę wymagań, o których mowa w art. 29 ust. 3a ustawy, oraz sankcji z tytułu niespełnienia tych wymagań</w:t>
      </w:r>
    </w:p>
    <w:p w:rsidR="007B6013" w:rsidRPr="007A0164" w:rsidRDefault="007B6013" w:rsidP="007B6013">
      <w:pPr>
        <w:jc w:val="both"/>
      </w:pPr>
      <w:r w:rsidRPr="00AD4951">
        <w:t xml:space="preserve">Zamawiający ma prawo do skontrolowania Wykonawcy w zakresie zatrudnienia osób, o których mowa w art. 29 ust. 3a Ustawy wzywając go na piśmie do przekazania </w:t>
      </w:r>
      <w:r>
        <w:t>informacji, o których mowa w części</w:t>
      </w:r>
      <w:r w:rsidRPr="00AD4951">
        <w:t xml:space="preserve"> </w:t>
      </w:r>
      <w:r w:rsidR="0071637A">
        <w:t>XXIII</w:t>
      </w:r>
      <w:r w:rsidRPr="00AD4951">
        <w:t xml:space="preserve"> SIWZ w terminie 14 dni</w:t>
      </w:r>
      <w:r>
        <w:t xml:space="preserve"> od otrzymania takiego wezwania.</w:t>
      </w:r>
    </w:p>
    <w:p w:rsidR="003365B6" w:rsidRDefault="003365B6" w:rsidP="003365B6">
      <w:pPr>
        <w:pStyle w:val="Bezodstpw"/>
        <w:shd w:val="clear" w:color="auto" w:fill="FFFFFF" w:themeFill="background1"/>
      </w:pPr>
    </w:p>
    <w:p w:rsidR="007B6013" w:rsidRPr="003365B6" w:rsidRDefault="003365B6" w:rsidP="003365B6">
      <w:pPr>
        <w:pStyle w:val="Bezodstpw"/>
        <w:shd w:val="clear" w:color="auto" w:fill="D9D9D9" w:themeFill="background1" w:themeFillShade="D9"/>
        <w:jc w:val="both"/>
        <w:rPr>
          <w:b/>
          <w:bCs/>
        </w:rPr>
      </w:pPr>
      <w:r w:rsidRPr="003365B6">
        <w:rPr>
          <w:b/>
          <w:bCs/>
        </w:rPr>
        <w:t xml:space="preserve">Część XXV </w:t>
      </w:r>
      <w:r w:rsidR="001E1988">
        <w:rPr>
          <w:b/>
          <w:bCs/>
        </w:rPr>
        <w:t>R</w:t>
      </w:r>
      <w:r w:rsidRPr="003365B6">
        <w:rPr>
          <w:b/>
          <w:bCs/>
        </w:rPr>
        <w:t>odzaj czynności niezbędnych do realizacji zamówienia, których dotyczą wymagania  zatrudnienia na podstawie umowy o pracę przez wykonawcę lub podwykonawcę osób wykonujących czynności w trakcie realizacji zamówienia</w:t>
      </w:r>
    </w:p>
    <w:p w:rsidR="001E1988" w:rsidRDefault="007B6013" w:rsidP="003365B6">
      <w:pPr>
        <w:jc w:val="both"/>
        <w:rPr>
          <w:color w:val="FF0000"/>
        </w:rPr>
      </w:pPr>
      <w:r w:rsidRPr="008A3C08">
        <w:t xml:space="preserve">Zamawiający wymaga zatrudnienia w trakcie realizacji zamówienia na podstawie umowy o pracę przez wykonawcę lub podwykonawcę osób wykonujących czynności </w:t>
      </w:r>
      <w:r w:rsidRPr="008A3C08">
        <w:rPr>
          <w:sz w:val="23"/>
          <w:szCs w:val="23"/>
        </w:rPr>
        <w:t>bezpośrednio</w:t>
      </w:r>
      <w:r>
        <w:rPr>
          <w:sz w:val="23"/>
          <w:szCs w:val="23"/>
        </w:rPr>
        <w:t xml:space="preserve"> związane </w:t>
      </w:r>
      <w:r w:rsidR="003365B6">
        <w:rPr>
          <w:sz w:val="23"/>
          <w:szCs w:val="23"/>
        </w:rPr>
        <w:t xml:space="preserve">                        </w:t>
      </w:r>
      <w:r>
        <w:rPr>
          <w:sz w:val="23"/>
          <w:szCs w:val="23"/>
        </w:rPr>
        <w:t>w wykonywaniem robót, czyli tzw. pracowników fizycznych</w:t>
      </w:r>
      <w:r w:rsidRPr="00371E10">
        <w:rPr>
          <w:color w:val="FF0000"/>
        </w:rPr>
        <w:t>.</w:t>
      </w:r>
    </w:p>
    <w:p w:rsidR="001E1988" w:rsidRDefault="001E1988" w:rsidP="003365B6">
      <w:pPr>
        <w:jc w:val="both"/>
        <w:rPr>
          <w:color w:val="FF0000"/>
        </w:rPr>
      </w:pPr>
    </w:p>
    <w:p w:rsidR="001E1988" w:rsidRPr="001E1988" w:rsidRDefault="001E1988" w:rsidP="001E1988">
      <w:pPr>
        <w:pStyle w:val="Bezodstpw"/>
        <w:shd w:val="clear" w:color="auto" w:fill="D9D9D9" w:themeFill="background1" w:themeFillShade="D9"/>
        <w:jc w:val="both"/>
        <w:rPr>
          <w:b/>
          <w:bCs/>
        </w:rPr>
      </w:pPr>
      <w:bookmarkStart w:id="6" w:name="bookmark31"/>
      <w:r w:rsidRPr="001E1988">
        <w:rPr>
          <w:b/>
          <w:bCs/>
        </w:rPr>
        <w:t>Część XXVI Wymagania dotyczące umów o podwykonawstwo, których przedmiotem  są roboty budowlane</w:t>
      </w:r>
    </w:p>
    <w:bookmarkEnd w:id="6"/>
    <w:p w:rsidR="001E1988" w:rsidRPr="00D13602" w:rsidRDefault="001E1988" w:rsidP="001E1988">
      <w:pPr>
        <w:pStyle w:val="Teksttreci0"/>
        <w:shd w:val="clear" w:color="auto" w:fill="auto"/>
        <w:spacing w:before="0" w:after="0" w:line="240" w:lineRule="auto"/>
        <w:ind w:right="20" w:firstLine="0"/>
        <w:jc w:val="both"/>
        <w:rPr>
          <w:sz w:val="24"/>
          <w:szCs w:val="24"/>
        </w:rPr>
      </w:pPr>
      <w:r w:rsidRPr="00D13602">
        <w:rPr>
          <w:sz w:val="24"/>
          <w:szCs w:val="24"/>
        </w:rPr>
        <w:t>Zamawiający ustala, że w umowie o podwykonawstwo powinny znaleźć się następujące warunki, których niespełnienie spowoduje zgłoszenie przez Zamawiającego zastrzeżeń do projektu umowy lub sprzeciwu do umowy:</w:t>
      </w:r>
    </w:p>
    <w:p w:rsidR="001E1988" w:rsidRDefault="001E1988" w:rsidP="00353019">
      <w:pPr>
        <w:pStyle w:val="Teksttreci0"/>
        <w:numPr>
          <w:ilvl w:val="0"/>
          <w:numId w:val="48"/>
        </w:numPr>
        <w:shd w:val="clear" w:color="auto" w:fill="auto"/>
        <w:spacing w:before="0" w:after="0" w:line="240" w:lineRule="auto"/>
        <w:ind w:left="567" w:hanging="283"/>
        <w:jc w:val="both"/>
        <w:rPr>
          <w:sz w:val="24"/>
          <w:szCs w:val="24"/>
        </w:rPr>
      </w:pPr>
      <w:r w:rsidRPr="00D13602">
        <w:rPr>
          <w:sz w:val="24"/>
          <w:szCs w:val="24"/>
        </w:rPr>
        <w:t>określenie stron umowy;</w:t>
      </w:r>
    </w:p>
    <w:p w:rsidR="001E1988" w:rsidRPr="00353019" w:rsidRDefault="001E1988" w:rsidP="00353019">
      <w:pPr>
        <w:pStyle w:val="Teksttreci0"/>
        <w:numPr>
          <w:ilvl w:val="0"/>
          <w:numId w:val="48"/>
        </w:numPr>
        <w:shd w:val="clear" w:color="auto" w:fill="auto"/>
        <w:spacing w:before="0" w:after="0" w:line="240" w:lineRule="auto"/>
        <w:ind w:left="567" w:hanging="283"/>
        <w:jc w:val="both"/>
        <w:rPr>
          <w:sz w:val="24"/>
          <w:szCs w:val="24"/>
        </w:rPr>
      </w:pPr>
      <w:r w:rsidRPr="00353019">
        <w:rPr>
          <w:sz w:val="24"/>
          <w:szCs w:val="24"/>
        </w:rPr>
        <w:lastRenderedPageBreak/>
        <w:t>nazwa zadania inwestycyjnego tożsama z nazwą w umowie zawartej pomiędzy Zamawiającym a Wykonawcą;</w:t>
      </w:r>
    </w:p>
    <w:p w:rsidR="001E1988" w:rsidRPr="00D13602" w:rsidRDefault="001E1988" w:rsidP="00353019">
      <w:pPr>
        <w:pStyle w:val="Teksttreci0"/>
        <w:numPr>
          <w:ilvl w:val="0"/>
          <w:numId w:val="48"/>
        </w:numPr>
        <w:shd w:val="clear" w:color="auto" w:fill="auto"/>
        <w:spacing w:before="0" w:after="0" w:line="240" w:lineRule="auto"/>
        <w:ind w:left="426" w:right="28" w:hanging="426"/>
        <w:jc w:val="both"/>
        <w:rPr>
          <w:sz w:val="24"/>
          <w:szCs w:val="24"/>
        </w:rPr>
      </w:pPr>
      <w:r w:rsidRPr="00D13602">
        <w:rPr>
          <w:sz w:val="24"/>
          <w:szCs w:val="24"/>
        </w:rPr>
        <w:t>określenie zakresu prac, które mają być wykonywane przez Podwykonawcę z powołaniem się na konkretne pozycje kosztorysu ofertowego;</w:t>
      </w:r>
    </w:p>
    <w:p w:rsidR="001E1988" w:rsidRPr="00D13602" w:rsidRDefault="001E1988" w:rsidP="00353019">
      <w:pPr>
        <w:pStyle w:val="Teksttreci0"/>
        <w:numPr>
          <w:ilvl w:val="0"/>
          <w:numId w:val="48"/>
        </w:numPr>
        <w:shd w:val="clear" w:color="auto" w:fill="auto"/>
        <w:spacing w:before="0" w:after="0" w:line="240" w:lineRule="auto"/>
        <w:ind w:left="426" w:right="20" w:hanging="426"/>
        <w:jc w:val="both"/>
        <w:rPr>
          <w:sz w:val="24"/>
          <w:szCs w:val="24"/>
        </w:rPr>
      </w:pPr>
      <w:r w:rsidRPr="00D13602">
        <w:rPr>
          <w:sz w:val="24"/>
          <w:szCs w:val="24"/>
        </w:rPr>
        <w:t>wynagrodzenie podwykonawcy z rozbiciem na kwotę netto, kwotę podatku VAT oraz kwotę brutto, przy czym wynagrodzenie należne podwykonawcy za określony zakres robót nie może być większe niż zapłata za tożsamy zakres robót określony w ofercie Wykonawcy;</w:t>
      </w:r>
    </w:p>
    <w:p w:rsidR="001E1988" w:rsidRPr="00D13602" w:rsidRDefault="001E1988" w:rsidP="00353019">
      <w:pPr>
        <w:pStyle w:val="Teksttreci0"/>
        <w:numPr>
          <w:ilvl w:val="0"/>
          <w:numId w:val="48"/>
        </w:numPr>
        <w:shd w:val="clear" w:color="auto" w:fill="auto"/>
        <w:spacing w:before="0" w:after="0" w:line="240" w:lineRule="auto"/>
        <w:ind w:left="426" w:right="28" w:hanging="426"/>
        <w:jc w:val="both"/>
        <w:rPr>
          <w:sz w:val="24"/>
          <w:szCs w:val="24"/>
        </w:rPr>
      </w:pPr>
      <w:r w:rsidRPr="00D13602">
        <w:rPr>
          <w:sz w:val="24"/>
          <w:szCs w:val="24"/>
        </w:rPr>
        <w:t>termin wykonania prac przez Podwykonawcę, przy czym termin ten nie może być dłuższy niż termin określony w umowie zawartej pomiędzy Zamawiającym a Wykonawcą;</w:t>
      </w:r>
    </w:p>
    <w:p w:rsidR="001E1988" w:rsidRPr="00D13602" w:rsidRDefault="001E1988" w:rsidP="00353019">
      <w:pPr>
        <w:pStyle w:val="Teksttreci0"/>
        <w:numPr>
          <w:ilvl w:val="0"/>
          <w:numId w:val="48"/>
        </w:numPr>
        <w:shd w:val="clear" w:color="auto" w:fill="auto"/>
        <w:spacing w:before="0" w:after="0" w:line="240" w:lineRule="auto"/>
        <w:ind w:left="426" w:right="20" w:hanging="426"/>
        <w:jc w:val="both"/>
        <w:rPr>
          <w:sz w:val="24"/>
          <w:szCs w:val="24"/>
        </w:rPr>
      </w:pPr>
      <w:r w:rsidRPr="00D13602">
        <w:rPr>
          <w:sz w:val="24"/>
          <w:szCs w:val="24"/>
        </w:rPr>
        <w:t xml:space="preserve">termin zapłaty wynagrodzenia podwykonawcy lub dalszemu podwykonawcy przewidziany </w:t>
      </w:r>
      <w:r>
        <w:rPr>
          <w:sz w:val="24"/>
          <w:szCs w:val="24"/>
        </w:rPr>
        <w:t xml:space="preserve">                      </w:t>
      </w:r>
      <w:r w:rsidRPr="00D13602">
        <w:rPr>
          <w:sz w:val="24"/>
          <w:szCs w:val="24"/>
        </w:rPr>
        <w:t>w umowie</w:t>
      </w:r>
      <w:r>
        <w:rPr>
          <w:sz w:val="24"/>
          <w:szCs w:val="24"/>
        </w:rPr>
        <w:t xml:space="preserve"> </w:t>
      </w:r>
      <w:r w:rsidRPr="00D13602">
        <w:rPr>
          <w:sz w:val="24"/>
          <w:szCs w:val="24"/>
        </w:rPr>
        <w:t>o podwykonawstwie nie może być dłuższy niż 30 dni od dnia doręczenia Wykonawcy, podwykonawcy lub dalszemu podwykonawcy faktury lub rachunku, potwierdzających wykonanie zleconej dostawy, usługi lub roboty budowlanej, przy czym termin ten nie może przypadać później niż termin określony w umowie zawartej pomiędzy Zamawiającym a Wykonawcą;</w:t>
      </w:r>
    </w:p>
    <w:p w:rsidR="001E1988" w:rsidRPr="00D13602" w:rsidRDefault="001E1988" w:rsidP="00353019">
      <w:pPr>
        <w:pStyle w:val="Teksttreci0"/>
        <w:numPr>
          <w:ilvl w:val="0"/>
          <w:numId w:val="48"/>
        </w:numPr>
        <w:shd w:val="clear" w:color="auto" w:fill="auto"/>
        <w:spacing w:before="0" w:after="0" w:line="240" w:lineRule="auto"/>
        <w:ind w:left="426" w:right="20" w:hanging="426"/>
        <w:jc w:val="both"/>
        <w:rPr>
          <w:sz w:val="24"/>
          <w:szCs w:val="24"/>
        </w:rPr>
      </w:pPr>
      <w:r w:rsidRPr="00D13602">
        <w:rPr>
          <w:sz w:val="24"/>
          <w:szCs w:val="24"/>
        </w:rPr>
        <w:t>wymagania dotyczące umów o podwykonawstwo, której przedmiotem są roboty budowlane zawierane z dalszymi podwykonawcami;</w:t>
      </w:r>
    </w:p>
    <w:p w:rsidR="001E1988" w:rsidRPr="00D13602" w:rsidRDefault="001E1988" w:rsidP="00353019">
      <w:pPr>
        <w:pStyle w:val="Teksttreci0"/>
        <w:numPr>
          <w:ilvl w:val="0"/>
          <w:numId w:val="48"/>
        </w:numPr>
        <w:shd w:val="clear" w:color="auto" w:fill="auto"/>
        <w:spacing w:before="0" w:after="0" w:line="240" w:lineRule="auto"/>
        <w:ind w:left="426" w:right="20" w:hanging="426"/>
        <w:jc w:val="both"/>
        <w:rPr>
          <w:sz w:val="24"/>
          <w:szCs w:val="24"/>
        </w:rPr>
      </w:pPr>
      <w:r w:rsidRPr="00D13602">
        <w:rPr>
          <w:sz w:val="24"/>
          <w:szCs w:val="24"/>
        </w:rPr>
        <w:t>obowiązek niezwłocznego przedstawienia Zamawiającemu dowodów potwierdzających zapłatę wymagalnego wynagrodzenia za zrealizowane i odebrane roboty;</w:t>
      </w:r>
    </w:p>
    <w:p w:rsidR="001E1988" w:rsidRPr="00D13602" w:rsidRDefault="001E1988" w:rsidP="00353019">
      <w:pPr>
        <w:pStyle w:val="Teksttreci0"/>
        <w:numPr>
          <w:ilvl w:val="0"/>
          <w:numId w:val="48"/>
        </w:numPr>
        <w:shd w:val="clear" w:color="auto" w:fill="auto"/>
        <w:spacing w:before="0" w:after="0" w:line="240" w:lineRule="auto"/>
        <w:ind w:left="426" w:hanging="426"/>
        <w:jc w:val="both"/>
        <w:rPr>
          <w:sz w:val="24"/>
          <w:szCs w:val="24"/>
        </w:rPr>
      </w:pPr>
      <w:r w:rsidRPr="00D13602">
        <w:rPr>
          <w:sz w:val="24"/>
          <w:szCs w:val="24"/>
        </w:rPr>
        <w:t>zastrzeżenie spełnienia przez podwykonawcę wymagań związanych z gwarancją i rękojmią;</w:t>
      </w:r>
    </w:p>
    <w:p w:rsidR="001E1988" w:rsidRPr="00D13602" w:rsidRDefault="001E1988" w:rsidP="00353019">
      <w:pPr>
        <w:pStyle w:val="Teksttreci0"/>
        <w:numPr>
          <w:ilvl w:val="0"/>
          <w:numId w:val="48"/>
        </w:numPr>
        <w:shd w:val="clear" w:color="auto" w:fill="auto"/>
        <w:spacing w:before="0" w:after="0" w:line="240" w:lineRule="auto"/>
        <w:ind w:left="426" w:right="20" w:hanging="426"/>
        <w:jc w:val="both"/>
        <w:rPr>
          <w:sz w:val="24"/>
          <w:szCs w:val="24"/>
        </w:rPr>
      </w:pPr>
      <w:r w:rsidRPr="00D13602">
        <w:rPr>
          <w:sz w:val="24"/>
          <w:szCs w:val="24"/>
        </w:rPr>
        <w:t>Zamawiający nie wyraża zgody na dokonywanie potrąceń, w szczególności z tytułu naliczonych kar z wynagrodzenia należnego podwykonawcy i dalszego podwykonawcy.</w:t>
      </w:r>
    </w:p>
    <w:p w:rsidR="001E1988" w:rsidRDefault="001E1988" w:rsidP="00E732F7">
      <w:pPr>
        <w:pStyle w:val="Teksttreci0"/>
        <w:numPr>
          <w:ilvl w:val="0"/>
          <w:numId w:val="48"/>
        </w:numPr>
        <w:shd w:val="clear" w:color="auto" w:fill="auto"/>
        <w:spacing w:before="0" w:after="0" w:line="240" w:lineRule="auto"/>
        <w:ind w:left="426" w:right="20" w:hanging="426"/>
        <w:jc w:val="both"/>
        <w:rPr>
          <w:b/>
          <w:sz w:val="24"/>
          <w:szCs w:val="24"/>
        </w:rPr>
      </w:pPr>
      <w:r w:rsidRPr="00D13602">
        <w:rPr>
          <w:b/>
          <w:sz w:val="24"/>
          <w:szCs w:val="24"/>
        </w:rPr>
        <w:t xml:space="preserve">konieczność udokumentowania zatrudnienia na podstawie umowy o pracę osób wykonujących czynności zastrzeżone przez Zamawiającego - zgodnie z częścią </w:t>
      </w:r>
      <w:r>
        <w:rPr>
          <w:b/>
          <w:sz w:val="24"/>
          <w:szCs w:val="24"/>
        </w:rPr>
        <w:t>XXIII</w:t>
      </w:r>
      <w:r w:rsidRPr="00D13602">
        <w:rPr>
          <w:b/>
          <w:sz w:val="24"/>
          <w:szCs w:val="24"/>
        </w:rPr>
        <w:t xml:space="preserve"> SIWZ.</w:t>
      </w:r>
    </w:p>
    <w:p w:rsidR="001E1988" w:rsidRPr="00D13602" w:rsidRDefault="001E1988" w:rsidP="001E1988">
      <w:pPr>
        <w:pStyle w:val="Teksttreci0"/>
        <w:shd w:val="clear" w:color="auto" w:fill="auto"/>
        <w:spacing w:before="0" w:after="0" w:line="240" w:lineRule="auto"/>
        <w:ind w:left="426" w:right="20" w:firstLine="0"/>
        <w:jc w:val="both"/>
        <w:rPr>
          <w:b/>
          <w:sz w:val="24"/>
          <w:szCs w:val="24"/>
        </w:rPr>
      </w:pPr>
    </w:p>
    <w:p w:rsidR="001E1988" w:rsidRPr="001E1988" w:rsidRDefault="001E1988" w:rsidP="001E1988">
      <w:pPr>
        <w:pStyle w:val="Bezodstpw"/>
        <w:shd w:val="clear" w:color="auto" w:fill="D9D9D9" w:themeFill="background1" w:themeFillShade="D9"/>
        <w:jc w:val="both"/>
        <w:rPr>
          <w:b/>
          <w:bCs/>
        </w:rPr>
      </w:pPr>
      <w:r w:rsidRPr="001E1988">
        <w:rPr>
          <w:b/>
          <w:bCs/>
        </w:rPr>
        <w:t>Część XXVII informacje o umowach o podwykonawstwo, których przedmiotem są dostawy lub usługi</w:t>
      </w:r>
    </w:p>
    <w:p w:rsidR="001E1988" w:rsidRPr="00D13602" w:rsidRDefault="001E1988" w:rsidP="001E1988">
      <w:pPr>
        <w:pStyle w:val="Teksttreci0"/>
        <w:shd w:val="clear" w:color="auto" w:fill="auto"/>
        <w:spacing w:before="0" w:after="0" w:line="276" w:lineRule="auto"/>
        <w:ind w:right="20" w:firstLine="0"/>
        <w:jc w:val="both"/>
        <w:rPr>
          <w:sz w:val="12"/>
          <w:szCs w:val="12"/>
        </w:rPr>
      </w:pPr>
    </w:p>
    <w:p w:rsidR="001E1988" w:rsidRPr="00D13602" w:rsidRDefault="001E1988" w:rsidP="001E1988">
      <w:pPr>
        <w:pStyle w:val="Teksttreci0"/>
        <w:shd w:val="clear" w:color="auto" w:fill="auto"/>
        <w:spacing w:before="0" w:after="0" w:line="240" w:lineRule="auto"/>
        <w:ind w:right="20" w:firstLine="0"/>
        <w:jc w:val="both"/>
        <w:rPr>
          <w:sz w:val="24"/>
          <w:szCs w:val="24"/>
        </w:rPr>
      </w:pPr>
      <w:r w:rsidRPr="00D13602">
        <w:rPr>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w:t>
      </w:r>
      <w:r>
        <w:rPr>
          <w:sz w:val="24"/>
          <w:szCs w:val="24"/>
        </w:rPr>
        <w:t xml:space="preserve"> </w:t>
      </w:r>
      <w:r w:rsidRPr="00D13602">
        <w:rPr>
          <w:sz w:val="24"/>
          <w:szCs w:val="24"/>
        </w:rPr>
        <w:t>o podwykonawstwo o wartości mniejszej niż 0,5% wartości umowy w sprawie zamówienia publicznego oraz umów o podwykonawstwo, których przedmiot został wskazany przez Zamawiającego</w:t>
      </w:r>
      <w:r>
        <w:rPr>
          <w:sz w:val="24"/>
          <w:szCs w:val="24"/>
        </w:rPr>
        <w:t xml:space="preserve"> </w:t>
      </w:r>
      <w:r w:rsidRPr="00D13602">
        <w:rPr>
          <w:sz w:val="24"/>
          <w:szCs w:val="24"/>
        </w:rPr>
        <w:t>w specyfikacji istotnych warunków zamówienia, jako niepodlegający niniejszemu obowiązkowi. Zamawiający nie wskazuje przedmiotu niepodlegającego wyłączeniu. Wyłączenie, o którym mowa</w:t>
      </w:r>
      <w:r>
        <w:rPr>
          <w:sz w:val="24"/>
          <w:szCs w:val="24"/>
        </w:rPr>
        <w:t xml:space="preserve"> </w:t>
      </w:r>
      <w:r w:rsidRPr="00D13602">
        <w:rPr>
          <w:sz w:val="24"/>
          <w:szCs w:val="24"/>
        </w:rPr>
        <w:t>w zdaniu pierwszym, nie dotyczy umów o podwykonawstwo o wartości większej niż 50.000</w:t>
      </w:r>
      <w:r w:rsidR="0071637A">
        <w:rPr>
          <w:sz w:val="24"/>
          <w:szCs w:val="24"/>
        </w:rPr>
        <w:t>,00</w:t>
      </w:r>
      <w:bookmarkStart w:id="7" w:name="_GoBack"/>
      <w:bookmarkEnd w:id="7"/>
      <w:r w:rsidRPr="00D13602">
        <w:rPr>
          <w:sz w:val="24"/>
          <w:szCs w:val="24"/>
        </w:rPr>
        <w:t xml:space="preserve"> zł.</w:t>
      </w:r>
    </w:p>
    <w:p w:rsidR="007B6013" w:rsidRPr="003365B6" w:rsidRDefault="007B6013" w:rsidP="003365B6">
      <w:pPr>
        <w:jc w:val="both"/>
        <w:rPr>
          <w:color w:val="FF0000"/>
        </w:rPr>
      </w:pPr>
    </w:p>
    <w:p w:rsidR="004A0363" w:rsidRPr="00190812" w:rsidRDefault="004A0363" w:rsidP="004A0363">
      <w:pPr>
        <w:pStyle w:val="Akapitzlist"/>
        <w:widowControl/>
        <w:suppressAutoHyphens w:val="0"/>
        <w:autoSpaceDE w:val="0"/>
        <w:autoSpaceDN w:val="0"/>
        <w:adjustRightInd w:val="0"/>
        <w:ind w:left="567"/>
        <w:jc w:val="both"/>
        <w:rPr>
          <w:rFonts w:eastAsia="Times New Roman"/>
          <w:sz w:val="8"/>
          <w:szCs w:val="8"/>
        </w:rPr>
      </w:pPr>
    </w:p>
    <w:p w:rsidR="00FA056E" w:rsidRPr="00FA056E" w:rsidRDefault="00EC03A6" w:rsidP="00FA056E">
      <w:pPr>
        <w:shd w:val="clear" w:color="auto" w:fill="E0E0E0"/>
        <w:ind w:right="15"/>
        <w:rPr>
          <w:rFonts w:eastAsia="Times New Roman"/>
          <w:b/>
          <w:lang w:eastAsia="ar-SA"/>
        </w:rPr>
      </w:pPr>
      <w:r>
        <w:rPr>
          <w:rFonts w:eastAsia="Times New Roman"/>
          <w:b/>
          <w:lang w:eastAsia="ar-SA"/>
        </w:rPr>
        <w:t>Część XX</w:t>
      </w:r>
      <w:r w:rsidR="003365B6">
        <w:rPr>
          <w:rFonts w:eastAsia="Times New Roman"/>
          <w:b/>
          <w:lang w:eastAsia="ar-SA"/>
        </w:rPr>
        <w:t>V</w:t>
      </w:r>
      <w:r>
        <w:rPr>
          <w:rFonts w:eastAsia="Times New Roman"/>
          <w:b/>
          <w:lang w:eastAsia="ar-SA"/>
        </w:rPr>
        <w:t>I</w:t>
      </w:r>
      <w:r w:rsidR="001E1988">
        <w:rPr>
          <w:rFonts w:eastAsia="Times New Roman"/>
          <w:b/>
          <w:lang w:eastAsia="ar-SA"/>
        </w:rPr>
        <w:t>II</w:t>
      </w:r>
      <w:r w:rsidR="00FA056E" w:rsidRPr="00FA056E">
        <w:rPr>
          <w:rFonts w:eastAsia="Calibri"/>
          <w:b/>
          <w:lang w:eastAsia="zh-CN"/>
        </w:rPr>
        <w:t xml:space="preserve"> </w:t>
      </w:r>
      <w:r w:rsidR="003365B6">
        <w:rPr>
          <w:rFonts w:eastAsia="Calibri"/>
          <w:b/>
          <w:lang w:eastAsia="zh-CN"/>
        </w:rPr>
        <w:t>O</w:t>
      </w:r>
      <w:r w:rsidR="003365B6" w:rsidRPr="00FA056E">
        <w:rPr>
          <w:rFonts w:eastAsia="Calibri"/>
          <w:b/>
          <w:lang w:eastAsia="zh-CN"/>
        </w:rPr>
        <w:t xml:space="preserve">bowiązek informacyjny </w:t>
      </w:r>
      <w:r w:rsidR="003365B6">
        <w:rPr>
          <w:rFonts w:eastAsia="Calibri"/>
          <w:b/>
          <w:lang w:eastAsia="zh-CN"/>
        </w:rPr>
        <w:t>RODO</w:t>
      </w:r>
    </w:p>
    <w:p w:rsidR="00FA056E" w:rsidRPr="00FA056E" w:rsidRDefault="00FA056E" w:rsidP="00FA056E">
      <w:pPr>
        <w:widowControl/>
        <w:suppressAutoHyphens w:val="0"/>
        <w:spacing w:after="200"/>
        <w:rPr>
          <w:rFonts w:eastAsiaTheme="minorHAnsi"/>
          <w:lang w:eastAsia="en-US"/>
        </w:rPr>
      </w:pPr>
      <w:r w:rsidRPr="00FA056E">
        <w:rPr>
          <w:rFonts w:eastAsiaTheme="minorHAnsi"/>
          <w:lang w:eastAsia="en-US"/>
        </w:rPr>
        <w:t>W zakresie niniejszego postępowania administratorem danych osobowych obowiązanym do spełnienia obowiązku informacyjnego z art. 13 RODO</w:t>
      </w:r>
      <w:r w:rsidRPr="00FA056E">
        <w:rPr>
          <w:rFonts w:eastAsiaTheme="minorHAnsi"/>
          <w:vertAlign w:val="superscript"/>
          <w:lang w:eastAsia="en-US"/>
        </w:rPr>
        <w:t>1)</w:t>
      </w:r>
      <w:r w:rsidRPr="00FA056E">
        <w:rPr>
          <w:rFonts w:eastAsiaTheme="minorHAnsi"/>
          <w:lang w:eastAsia="en-US"/>
        </w:rPr>
        <w:t xml:space="preserve"> będzie w szczególności:</w:t>
      </w:r>
    </w:p>
    <w:p w:rsidR="00FA056E" w:rsidRPr="00FA056E" w:rsidRDefault="00FA056E" w:rsidP="00FA056E">
      <w:pPr>
        <w:widowControl/>
        <w:suppressAutoHyphens w:val="0"/>
        <w:rPr>
          <w:rFonts w:eastAsiaTheme="minorHAnsi"/>
          <w:lang w:eastAsia="en-US"/>
        </w:rPr>
      </w:pPr>
      <w:r w:rsidRPr="00FA056E">
        <w:rPr>
          <w:rFonts w:eastAsiaTheme="minorHAnsi"/>
          <w:b/>
          <w:u w:val="single"/>
          <w:lang w:eastAsia="en-US"/>
        </w:rPr>
        <w:t>Zamawiający</w:t>
      </w:r>
      <w:r w:rsidRPr="00FA056E">
        <w:rPr>
          <w:rFonts w:eastAsiaTheme="minorHAnsi"/>
          <w:u w:val="single"/>
          <w:lang w:eastAsia="en-US"/>
        </w:rPr>
        <w:t xml:space="preserve"> - względem osób fizycznych, od których dane osobowe bezpośrednio pozyskał. Dotyczy to w szczególności:</w:t>
      </w:r>
    </w:p>
    <w:p w:rsidR="00FA056E" w:rsidRPr="00FA056E" w:rsidRDefault="00FA056E" w:rsidP="00E732F7">
      <w:pPr>
        <w:widowControl/>
        <w:numPr>
          <w:ilvl w:val="0"/>
          <w:numId w:val="44"/>
        </w:numPr>
        <w:suppressAutoHyphens w:val="0"/>
        <w:spacing w:after="200"/>
        <w:contextualSpacing/>
        <w:jc w:val="both"/>
        <w:rPr>
          <w:rFonts w:eastAsiaTheme="minorHAnsi"/>
          <w:lang w:eastAsia="en-US"/>
        </w:rPr>
      </w:pPr>
      <w:r w:rsidRPr="00FA056E">
        <w:rPr>
          <w:rFonts w:eastAsia="Times New Roman"/>
        </w:rPr>
        <w:t>wykonawcy będącego osobą fizyczną,</w:t>
      </w:r>
    </w:p>
    <w:p w:rsidR="00FA056E" w:rsidRPr="00FA056E" w:rsidRDefault="00FA056E" w:rsidP="00E732F7">
      <w:pPr>
        <w:widowControl/>
        <w:numPr>
          <w:ilvl w:val="0"/>
          <w:numId w:val="44"/>
        </w:numPr>
        <w:suppressAutoHyphens w:val="0"/>
        <w:spacing w:after="200"/>
        <w:contextualSpacing/>
        <w:jc w:val="both"/>
        <w:rPr>
          <w:rFonts w:eastAsiaTheme="minorHAnsi"/>
          <w:lang w:eastAsia="en-US"/>
        </w:rPr>
      </w:pPr>
      <w:r w:rsidRPr="00FA056E">
        <w:rPr>
          <w:rFonts w:eastAsia="Times New Roman"/>
        </w:rPr>
        <w:t>wykonawcy będącego osobą fizyczną, prowadzącą jednoosobową działalność gospodarczą,</w:t>
      </w:r>
    </w:p>
    <w:p w:rsidR="00FA056E" w:rsidRPr="00FA056E" w:rsidRDefault="00FA056E" w:rsidP="00E732F7">
      <w:pPr>
        <w:widowControl/>
        <w:numPr>
          <w:ilvl w:val="0"/>
          <w:numId w:val="44"/>
        </w:numPr>
        <w:suppressAutoHyphens w:val="0"/>
        <w:spacing w:after="200"/>
        <w:contextualSpacing/>
        <w:jc w:val="both"/>
        <w:rPr>
          <w:rFonts w:eastAsiaTheme="minorHAnsi"/>
          <w:lang w:eastAsia="en-US"/>
        </w:rPr>
      </w:pPr>
      <w:r w:rsidRPr="00FA056E">
        <w:rPr>
          <w:rFonts w:eastAsia="Times New Roman"/>
        </w:rPr>
        <w:t>pełnomocnika wykonawcy będącego osobą fizyczną (np. dane osobowe zamieszczone w pełnomocnictwie),</w:t>
      </w:r>
    </w:p>
    <w:p w:rsidR="00FA056E" w:rsidRPr="00FA056E" w:rsidRDefault="00FA056E" w:rsidP="00E732F7">
      <w:pPr>
        <w:widowControl/>
        <w:numPr>
          <w:ilvl w:val="0"/>
          <w:numId w:val="44"/>
        </w:numPr>
        <w:suppressAutoHyphens w:val="0"/>
        <w:spacing w:after="200"/>
        <w:contextualSpacing/>
        <w:jc w:val="both"/>
        <w:rPr>
          <w:rFonts w:eastAsiaTheme="minorHAnsi"/>
          <w:lang w:eastAsia="en-US"/>
        </w:rPr>
      </w:pPr>
      <w:r w:rsidRPr="00FA056E">
        <w:rPr>
          <w:rFonts w:eastAsia="Times New Roman"/>
        </w:rPr>
        <w:lastRenderedPageBreak/>
        <w:t>członka organu zarządzającego wykonawcy, będącego osobą fizyczną (np. dane osoby zamieszczone w informacji z KRK),</w:t>
      </w:r>
    </w:p>
    <w:p w:rsidR="00FA056E" w:rsidRPr="00FA056E" w:rsidRDefault="00FA056E" w:rsidP="00E732F7">
      <w:pPr>
        <w:widowControl/>
        <w:numPr>
          <w:ilvl w:val="0"/>
          <w:numId w:val="44"/>
        </w:numPr>
        <w:suppressAutoHyphens w:val="0"/>
        <w:spacing w:after="200"/>
        <w:contextualSpacing/>
        <w:jc w:val="both"/>
        <w:rPr>
          <w:rFonts w:eastAsiaTheme="minorHAnsi"/>
          <w:lang w:eastAsia="en-US"/>
        </w:rPr>
      </w:pPr>
      <w:r w:rsidRPr="00FA056E">
        <w:rPr>
          <w:rFonts w:eastAsia="Times New Roman"/>
        </w:rPr>
        <w:t xml:space="preserve">osoby fizycznej skierowanej do przygotowania i przeprowadzenia postępowania </w:t>
      </w:r>
      <w:r w:rsidRPr="00FA056E">
        <w:rPr>
          <w:rFonts w:eastAsia="Times New Roman"/>
        </w:rPr>
        <w:br/>
        <w:t>o udzielenie zamówienia publicznego;</w:t>
      </w:r>
    </w:p>
    <w:p w:rsidR="00FA056E" w:rsidRPr="00FA056E" w:rsidRDefault="00FA056E" w:rsidP="00FA056E">
      <w:pPr>
        <w:widowControl/>
        <w:suppressAutoHyphens w:val="0"/>
        <w:spacing w:after="200"/>
        <w:contextualSpacing/>
        <w:rPr>
          <w:rFonts w:eastAsiaTheme="minorHAnsi"/>
          <w:b/>
          <w:sz w:val="8"/>
          <w:szCs w:val="8"/>
          <w:u w:val="single"/>
          <w:lang w:eastAsia="en-US"/>
        </w:rPr>
      </w:pPr>
    </w:p>
    <w:p w:rsidR="00FA056E" w:rsidRPr="00FA056E" w:rsidRDefault="00FA056E" w:rsidP="00FA056E">
      <w:pPr>
        <w:widowControl/>
        <w:suppressAutoHyphens w:val="0"/>
        <w:spacing w:after="200"/>
        <w:contextualSpacing/>
        <w:rPr>
          <w:rFonts w:eastAsiaTheme="minorHAnsi"/>
          <w:lang w:eastAsia="en-US"/>
        </w:rPr>
      </w:pPr>
      <w:r w:rsidRPr="00FA056E">
        <w:rPr>
          <w:rFonts w:eastAsiaTheme="minorHAnsi"/>
          <w:b/>
          <w:u w:val="single"/>
          <w:lang w:eastAsia="en-US"/>
        </w:rPr>
        <w:t>Wykonawca</w:t>
      </w:r>
      <w:r w:rsidRPr="00FA056E">
        <w:rPr>
          <w:rFonts w:eastAsiaTheme="minorHAnsi"/>
          <w:u w:val="single"/>
          <w:lang w:eastAsia="en-US"/>
        </w:rPr>
        <w:t xml:space="preserve"> - względem osób fizycznych, od których dane osobowe bezpośrednio pozyskał. Dotyczy to w szczególności:</w:t>
      </w:r>
    </w:p>
    <w:p w:rsidR="00FA056E" w:rsidRPr="00FA056E" w:rsidRDefault="00FA056E" w:rsidP="00E732F7">
      <w:pPr>
        <w:widowControl/>
        <w:numPr>
          <w:ilvl w:val="0"/>
          <w:numId w:val="42"/>
        </w:numPr>
        <w:tabs>
          <w:tab w:val="clear" w:pos="360"/>
        </w:tabs>
        <w:suppressAutoHyphens w:val="0"/>
        <w:spacing w:after="200"/>
        <w:ind w:left="284"/>
        <w:contextualSpacing/>
        <w:jc w:val="both"/>
        <w:rPr>
          <w:rFonts w:eastAsiaTheme="minorHAnsi"/>
          <w:lang w:eastAsia="en-US"/>
        </w:rPr>
      </w:pPr>
      <w:r w:rsidRPr="00FA056E">
        <w:rPr>
          <w:rFonts w:eastAsia="Times New Roman"/>
        </w:rPr>
        <w:t xml:space="preserve">osoby fizycznej skierowanej do realizacji zamówienia, </w:t>
      </w:r>
    </w:p>
    <w:p w:rsidR="00FA056E" w:rsidRPr="00FA056E" w:rsidRDefault="00FA056E" w:rsidP="00E732F7">
      <w:pPr>
        <w:widowControl/>
        <w:numPr>
          <w:ilvl w:val="0"/>
          <w:numId w:val="42"/>
        </w:numPr>
        <w:tabs>
          <w:tab w:val="clear" w:pos="360"/>
        </w:tabs>
        <w:suppressAutoHyphens w:val="0"/>
        <w:spacing w:after="200"/>
        <w:ind w:left="284"/>
        <w:contextualSpacing/>
        <w:jc w:val="both"/>
        <w:rPr>
          <w:rFonts w:eastAsiaTheme="minorHAnsi"/>
          <w:lang w:eastAsia="en-US"/>
        </w:rPr>
      </w:pPr>
      <w:r w:rsidRPr="00FA056E">
        <w:rPr>
          <w:rFonts w:eastAsia="Times New Roman"/>
        </w:rPr>
        <w:t>podwykonawcy/podmiotu trzeciego będącego osobą fizyczną,</w:t>
      </w:r>
    </w:p>
    <w:p w:rsidR="00FA056E" w:rsidRPr="00FA056E" w:rsidRDefault="00FA056E" w:rsidP="00E732F7">
      <w:pPr>
        <w:widowControl/>
        <w:numPr>
          <w:ilvl w:val="0"/>
          <w:numId w:val="42"/>
        </w:numPr>
        <w:tabs>
          <w:tab w:val="clear" w:pos="360"/>
        </w:tabs>
        <w:suppressAutoHyphens w:val="0"/>
        <w:spacing w:after="200"/>
        <w:ind w:left="709" w:hanging="425"/>
        <w:contextualSpacing/>
        <w:jc w:val="both"/>
        <w:rPr>
          <w:rFonts w:eastAsiaTheme="minorHAnsi"/>
          <w:lang w:eastAsia="en-US"/>
        </w:rPr>
      </w:pPr>
      <w:r w:rsidRPr="00FA056E">
        <w:rPr>
          <w:rFonts w:eastAsia="Times New Roman"/>
        </w:rPr>
        <w:t>podwykonawcy/podmiotu trzeciego będącego osobą fizyczną, prowadzącą jednoosobową działalność gospodarczą,</w:t>
      </w:r>
    </w:p>
    <w:p w:rsidR="00FA056E" w:rsidRPr="00FA056E" w:rsidRDefault="00FA056E" w:rsidP="00E732F7">
      <w:pPr>
        <w:widowControl/>
        <w:numPr>
          <w:ilvl w:val="0"/>
          <w:numId w:val="42"/>
        </w:numPr>
        <w:tabs>
          <w:tab w:val="clear" w:pos="360"/>
        </w:tabs>
        <w:suppressAutoHyphens w:val="0"/>
        <w:spacing w:after="200"/>
        <w:ind w:left="709" w:hanging="425"/>
        <w:contextualSpacing/>
        <w:jc w:val="both"/>
        <w:rPr>
          <w:rFonts w:eastAsiaTheme="minorHAnsi"/>
          <w:lang w:eastAsia="en-US"/>
        </w:rPr>
      </w:pPr>
      <w:r w:rsidRPr="00FA056E">
        <w:rPr>
          <w:rFonts w:eastAsia="Times New Roman"/>
        </w:rPr>
        <w:t>pełnomocnika podwykonawcy/podmiotu trzeciego będącego osobą fizyczną (np. dane osobowe zamieszczone w pełnomocnictwie),</w:t>
      </w:r>
    </w:p>
    <w:p w:rsidR="00FA056E" w:rsidRPr="00FA056E" w:rsidRDefault="00FA056E" w:rsidP="00E732F7">
      <w:pPr>
        <w:widowControl/>
        <w:numPr>
          <w:ilvl w:val="0"/>
          <w:numId w:val="42"/>
        </w:numPr>
        <w:tabs>
          <w:tab w:val="clear" w:pos="360"/>
        </w:tabs>
        <w:suppressAutoHyphens w:val="0"/>
        <w:spacing w:after="200"/>
        <w:ind w:left="709" w:hanging="425"/>
        <w:contextualSpacing/>
        <w:jc w:val="both"/>
        <w:rPr>
          <w:rFonts w:eastAsiaTheme="minorHAnsi"/>
          <w:lang w:eastAsia="en-US"/>
        </w:rPr>
      </w:pPr>
      <w:r w:rsidRPr="00FA056E">
        <w:rPr>
          <w:rFonts w:eastAsia="Times New Roman"/>
        </w:rPr>
        <w:t>członka organu zarządzającego podwykonawcy/podmiotu trzeciego, będącego osobą fizyczną (np. dane osobowe zamieszczone w informacji z KRK);</w:t>
      </w:r>
    </w:p>
    <w:p w:rsidR="00FA056E" w:rsidRPr="00FA056E" w:rsidRDefault="00FA056E" w:rsidP="00FA056E">
      <w:pPr>
        <w:widowControl/>
        <w:ind w:left="709"/>
        <w:contextualSpacing/>
        <w:jc w:val="both"/>
        <w:rPr>
          <w:rFonts w:eastAsiaTheme="minorHAnsi"/>
          <w:sz w:val="8"/>
          <w:szCs w:val="8"/>
          <w:lang w:eastAsia="en-US"/>
        </w:rPr>
      </w:pPr>
    </w:p>
    <w:p w:rsidR="00FA056E" w:rsidRPr="00FA056E" w:rsidRDefault="00FA056E" w:rsidP="00FA056E">
      <w:pPr>
        <w:widowControl/>
        <w:suppressAutoHyphens w:val="0"/>
        <w:spacing w:after="200"/>
        <w:jc w:val="both"/>
        <w:rPr>
          <w:rFonts w:eastAsiaTheme="minorHAnsi"/>
          <w:lang w:eastAsia="en-US"/>
        </w:rPr>
      </w:pPr>
      <w:r w:rsidRPr="00FA056E">
        <w:rPr>
          <w:rFonts w:eastAsiaTheme="minorHAnsi"/>
          <w:b/>
          <w:u w:val="single"/>
          <w:lang w:eastAsia="en-US"/>
        </w:rPr>
        <w:t>Podwykonawca/podmiot trzeci</w:t>
      </w:r>
      <w:r w:rsidRPr="00FA056E">
        <w:rPr>
          <w:rFonts w:eastAsiaTheme="minorHAnsi"/>
          <w:u w:val="single"/>
          <w:lang w:eastAsia="en-US"/>
        </w:rPr>
        <w:t xml:space="preserve"> - względem osób fizycznych, od których dane osobowe bezpośrednio pozyskał.  </w:t>
      </w:r>
    </w:p>
    <w:p w:rsidR="00FA056E" w:rsidRPr="00FA056E" w:rsidRDefault="00FA056E" w:rsidP="00FA056E">
      <w:pPr>
        <w:widowControl/>
        <w:suppressAutoHyphens w:val="0"/>
        <w:spacing w:after="200"/>
        <w:rPr>
          <w:rFonts w:eastAsiaTheme="minorHAnsi"/>
          <w:lang w:eastAsia="en-US"/>
        </w:rPr>
      </w:pPr>
      <w:r w:rsidRPr="00FA056E">
        <w:rPr>
          <w:rFonts w:eastAsiaTheme="minorHAnsi"/>
          <w:u w:val="single"/>
          <w:lang w:eastAsia="en-US"/>
        </w:rPr>
        <w:t>Dotyczy to w szczególności osoby fizycznej skierowanej do realizacji zamówienia.</w:t>
      </w:r>
    </w:p>
    <w:p w:rsidR="00FA056E" w:rsidRPr="00FA056E" w:rsidRDefault="00FA056E" w:rsidP="00FA056E">
      <w:pPr>
        <w:widowControl/>
        <w:suppressAutoHyphens w:val="0"/>
        <w:jc w:val="both"/>
        <w:rPr>
          <w:rFonts w:eastAsiaTheme="minorHAnsi"/>
          <w:lang w:eastAsia="en-US"/>
        </w:rPr>
      </w:pPr>
      <w:r w:rsidRPr="00FA056E">
        <w:rPr>
          <w:rFonts w:eastAsiaTheme="minorHAnsi"/>
          <w:color w:val="000000"/>
        </w:rPr>
        <w:t xml:space="preserve">Zgodnie z art. 13 ust.1 i 2 </w:t>
      </w:r>
      <w:r w:rsidRPr="00FA056E">
        <w:rPr>
          <w:rFonts w:eastAsiaTheme="minorHAnsi"/>
          <w:color w:val="00000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w:t>
      </w:r>
      <w:r w:rsidRPr="00FA056E">
        <w:rPr>
          <w:rFonts w:eastAsiaTheme="minorHAnsi"/>
          <w:color w:val="000000"/>
          <w:lang w:eastAsia="en-US"/>
        </w:rPr>
        <w:br/>
        <w:t xml:space="preserve">str. 1), </w:t>
      </w:r>
      <w:r w:rsidRPr="00FA056E">
        <w:rPr>
          <w:rFonts w:eastAsiaTheme="minorHAnsi"/>
          <w:color w:val="000000"/>
        </w:rPr>
        <w:t xml:space="preserve">dalej „RODO”, informuję, że: </w:t>
      </w:r>
    </w:p>
    <w:p w:rsidR="00FA056E" w:rsidRPr="00FA056E" w:rsidRDefault="00FA056E" w:rsidP="00E732F7">
      <w:pPr>
        <w:widowControl/>
        <w:numPr>
          <w:ilvl w:val="0"/>
          <w:numId w:val="43"/>
        </w:numPr>
        <w:suppressAutoHyphens w:val="0"/>
        <w:spacing w:after="200"/>
        <w:ind w:left="567" w:hanging="283"/>
        <w:contextualSpacing/>
        <w:jc w:val="both"/>
        <w:rPr>
          <w:rFonts w:eastAsiaTheme="minorHAnsi"/>
          <w:lang w:eastAsia="en-US"/>
        </w:rPr>
      </w:pPr>
      <w:r w:rsidRPr="00FA056E">
        <w:rPr>
          <w:rFonts w:eastAsia="Times New Roman"/>
          <w:color w:val="000000"/>
        </w:rPr>
        <w:t>administratorem Pani/Pana danych osobowych jest: Burmistrz Miasta Sławno,</w:t>
      </w:r>
    </w:p>
    <w:p w:rsidR="00FA056E" w:rsidRPr="00FA056E" w:rsidRDefault="00FA056E" w:rsidP="00E732F7">
      <w:pPr>
        <w:widowControl/>
        <w:numPr>
          <w:ilvl w:val="0"/>
          <w:numId w:val="43"/>
        </w:numPr>
        <w:suppressAutoHyphens w:val="0"/>
        <w:spacing w:after="200"/>
        <w:ind w:left="567" w:hanging="283"/>
        <w:contextualSpacing/>
        <w:jc w:val="both"/>
        <w:rPr>
          <w:rFonts w:eastAsiaTheme="minorHAnsi"/>
          <w:lang w:eastAsia="en-US"/>
        </w:rPr>
      </w:pPr>
      <w:r w:rsidRPr="00FA056E">
        <w:rPr>
          <w:rFonts w:eastAsia="Times New Roman"/>
          <w:bCs/>
          <w:color w:val="000000"/>
        </w:rPr>
        <w:t>jeśli ma Pani/Pan pytania dotyczące sposobu i zakresu przetwarzania Pani/Pana danych osobowych, a także przysługujących Pani/Panu praw, może się Pani/Pan skontaktować                 z Inspektorem Ochrony Danych Osobowych tel. +48 59 810 00 66*,</w:t>
      </w:r>
    </w:p>
    <w:p w:rsidR="00FA056E" w:rsidRPr="00FA056E" w:rsidRDefault="00FA056E" w:rsidP="00E732F7">
      <w:pPr>
        <w:widowControl/>
        <w:numPr>
          <w:ilvl w:val="0"/>
          <w:numId w:val="43"/>
        </w:numPr>
        <w:suppressAutoHyphens w:val="0"/>
        <w:spacing w:after="200"/>
        <w:ind w:left="567" w:hanging="283"/>
        <w:contextualSpacing/>
        <w:jc w:val="both"/>
        <w:rPr>
          <w:rFonts w:eastAsiaTheme="minorHAnsi"/>
          <w:bCs/>
          <w:lang w:eastAsia="en-US"/>
        </w:rPr>
      </w:pPr>
      <w:r w:rsidRPr="00FA056E">
        <w:rPr>
          <w:rFonts w:eastAsia="Times New Roman"/>
          <w:color w:val="000000"/>
        </w:rPr>
        <w:t>Pani/Pana dane osobowe przetwarzane będą na podstawie art.6 ust.1 lit. c</w:t>
      </w:r>
      <w:r w:rsidRPr="00FA056E">
        <w:rPr>
          <w:rFonts w:eastAsia="Times New Roman"/>
          <w:i/>
          <w:color w:val="000000"/>
        </w:rPr>
        <w:t xml:space="preserve"> </w:t>
      </w:r>
      <w:r w:rsidRPr="00FA056E">
        <w:rPr>
          <w:rFonts w:eastAsia="Times New Roman"/>
          <w:color w:val="000000"/>
        </w:rPr>
        <w:t xml:space="preserve">RODO w celu związanym z postępowaniem o udzielenie zamówienia publicznego </w:t>
      </w:r>
      <w:r w:rsidRPr="00FA056E">
        <w:rPr>
          <w:rFonts w:eastAsia="Times New Roman"/>
          <w:bCs/>
          <w:color w:val="000000"/>
        </w:rPr>
        <w:t>pn.</w:t>
      </w:r>
      <w:r w:rsidRPr="00FA056E">
        <w:rPr>
          <w:rFonts w:eastAsia="Times New Roman"/>
          <w:b/>
          <w:color w:val="000000"/>
        </w:rPr>
        <w:t xml:space="preserve"> „</w:t>
      </w:r>
      <w:r>
        <w:rPr>
          <w:b/>
        </w:rPr>
        <w:t>Przystosowanie – przebudowa budynku na potrzeby szkoły podstawowej</w:t>
      </w:r>
      <w:r w:rsidR="004D3FFD">
        <w:rPr>
          <w:b/>
        </w:rPr>
        <w:t xml:space="preserve"> </w:t>
      </w:r>
      <w:r>
        <w:rPr>
          <w:b/>
        </w:rPr>
        <w:t xml:space="preserve">przy Placu Sportowym 1 </w:t>
      </w:r>
      <w:r w:rsidR="004D3FFD">
        <w:rPr>
          <w:b/>
        </w:rPr>
        <w:br/>
      </w:r>
      <w:r>
        <w:rPr>
          <w:b/>
        </w:rPr>
        <w:t>w Sławnie</w:t>
      </w:r>
      <w:r w:rsidRPr="00FA056E">
        <w:rPr>
          <w:rFonts w:eastAsiaTheme="minorHAnsi"/>
          <w:b/>
          <w:lang w:eastAsia="en-US"/>
        </w:rPr>
        <w:t>”</w:t>
      </w:r>
      <w:r w:rsidRPr="00FA056E">
        <w:rPr>
          <w:rFonts w:eastAsia="Times New Roman"/>
          <w:b/>
          <w:color w:val="000000"/>
        </w:rPr>
        <w:t xml:space="preserve"> </w:t>
      </w:r>
      <w:r w:rsidRPr="00FA056E">
        <w:rPr>
          <w:rFonts w:eastAsia="Times New Roman"/>
          <w:bCs/>
        </w:rPr>
        <w:t>prowadzonym w trybie przetargu nieograniczonego,</w:t>
      </w:r>
    </w:p>
    <w:p w:rsidR="00FA056E" w:rsidRPr="00FA056E" w:rsidRDefault="00FA056E" w:rsidP="00E732F7">
      <w:pPr>
        <w:widowControl/>
        <w:numPr>
          <w:ilvl w:val="0"/>
          <w:numId w:val="43"/>
        </w:numPr>
        <w:suppressAutoHyphens w:val="0"/>
        <w:spacing w:after="200"/>
        <w:ind w:left="567" w:hanging="283"/>
        <w:contextualSpacing/>
        <w:jc w:val="both"/>
        <w:rPr>
          <w:rFonts w:eastAsiaTheme="minorHAnsi"/>
          <w:lang w:eastAsia="en-US"/>
        </w:rPr>
      </w:pPr>
      <w:r w:rsidRPr="00FA056E">
        <w:rPr>
          <w:rFonts w:eastAsia="Times New Roman"/>
        </w:rPr>
        <w:t xml:space="preserve">odbiorcami Pani/Pana danych osobowych będą osoby lub podmioty, którym udostępniona zostanie dokumentacja postępowania w oparciu o art. 8 oraz art. 96 ust. 3 ustawy z dnia </w:t>
      </w:r>
      <w:r w:rsidRPr="00FA056E">
        <w:rPr>
          <w:rFonts w:eastAsia="Times New Roman"/>
        </w:rPr>
        <w:br/>
        <w:t>29 stycznia 2004 r. – Prawo zamówień publicznych (Dz. U. z 2019 r. poz. 1843 z późn. zm.), dalej „ustawa Pzp”,</w:t>
      </w:r>
    </w:p>
    <w:p w:rsidR="00FA056E" w:rsidRPr="00FA056E" w:rsidRDefault="00FA056E" w:rsidP="00E732F7">
      <w:pPr>
        <w:widowControl/>
        <w:numPr>
          <w:ilvl w:val="0"/>
          <w:numId w:val="43"/>
        </w:numPr>
        <w:suppressAutoHyphens w:val="0"/>
        <w:spacing w:after="200"/>
        <w:ind w:left="567" w:hanging="283"/>
        <w:contextualSpacing/>
        <w:jc w:val="both"/>
        <w:rPr>
          <w:rFonts w:eastAsiaTheme="minorHAnsi"/>
          <w:lang w:eastAsia="en-US"/>
        </w:rPr>
      </w:pPr>
      <w:r w:rsidRPr="00FA056E">
        <w:rPr>
          <w:rFonts w:eastAsia="Times New Roman"/>
        </w:rPr>
        <w:t xml:space="preserve"> Pani/Pana dane osobowe będą przechowywane, zgodnie z art.97 ust.1 ustawy Pzp, przez okres 4 lat od dnia zakończenia postępowania o udzielenie zamówienia,</w:t>
      </w:r>
    </w:p>
    <w:p w:rsidR="00FA056E" w:rsidRPr="00FA056E" w:rsidRDefault="00FA056E" w:rsidP="00E732F7">
      <w:pPr>
        <w:widowControl/>
        <w:numPr>
          <w:ilvl w:val="0"/>
          <w:numId w:val="43"/>
        </w:numPr>
        <w:suppressAutoHyphens w:val="0"/>
        <w:spacing w:after="200"/>
        <w:ind w:left="567" w:hanging="283"/>
        <w:contextualSpacing/>
        <w:jc w:val="both"/>
        <w:rPr>
          <w:rFonts w:eastAsiaTheme="minorHAnsi"/>
          <w:lang w:eastAsia="en-US"/>
        </w:rPr>
      </w:pPr>
      <w:r w:rsidRPr="00FA056E">
        <w:rPr>
          <w:rFonts w:eastAsia="Times New Roman"/>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FA056E" w:rsidRPr="00FA056E" w:rsidRDefault="00FA056E" w:rsidP="00E732F7">
      <w:pPr>
        <w:widowControl/>
        <w:numPr>
          <w:ilvl w:val="0"/>
          <w:numId w:val="43"/>
        </w:numPr>
        <w:suppressAutoHyphens w:val="0"/>
        <w:spacing w:after="200"/>
        <w:ind w:left="567" w:hanging="283"/>
        <w:contextualSpacing/>
        <w:jc w:val="both"/>
        <w:rPr>
          <w:rFonts w:eastAsiaTheme="minorHAnsi"/>
          <w:lang w:eastAsia="en-US"/>
        </w:rPr>
      </w:pPr>
      <w:r w:rsidRPr="00FA056E">
        <w:rPr>
          <w:rFonts w:eastAsia="Times New Roman"/>
        </w:rPr>
        <w:t xml:space="preserve"> w odniesieniu do Pani/Pana danych osobowych decyzje nie będą podejmowane                         w sposób zautomatyzowany, stosowanie do art. 22 RODO,</w:t>
      </w:r>
    </w:p>
    <w:p w:rsidR="00FA056E" w:rsidRPr="00FA056E" w:rsidRDefault="00FA056E" w:rsidP="00E732F7">
      <w:pPr>
        <w:widowControl/>
        <w:numPr>
          <w:ilvl w:val="0"/>
          <w:numId w:val="43"/>
        </w:numPr>
        <w:suppressAutoHyphens w:val="0"/>
        <w:spacing w:after="200"/>
        <w:ind w:left="567" w:hanging="283"/>
        <w:contextualSpacing/>
        <w:jc w:val="both"/>
        <w:rPr>
          <w:rFonts w:eastAsiaTheme="minorHAnsi"/>
          <w:lang w:eastAsia="en-US"/>
        </w:rPr>
      </w:pPr>
      <w:r w:rsidRPr="00FA056E">
        <w:rPr>
          <w:rFonts w:eastAsia="Times New Roman"/>
          <w:u w:val="single"/>
        </w:rPr>
        <w:t>posiada Pani/Pan:</w:t>
      </w:r>
    </w:p>
    <w:p w:rsidR="00FA056E" w:rsidRPr="00FA056E" w:rsidRDefault="00FA056E" w:rsidP="00E732F7">
      <w:pPr>
        <w:widowControl/>
        <w:numPr>
          <w:ilvl w:val="0"/>
          <w:numId w:val="45"/>
        </w:numPr>
        <w:suppressAutoHyphens w:val="0"/>
        <w:spacing w:after="200"/>
        <w:contextualSpacing/>
        <w:jc w:val="both"/>
        <w:rPr>
          <w:rFonts w:eastAsiaTheme="minorHAnsi"/>
          <w:lang w:eastAsia="en-US"/>
        </w:rPr>
      </w:pPr>
      <w:r w:rsidRPr="00FA056E">
        <w:rPr>
          <w:rFonts w:eastAsia="Times New Roman"/>
        </w:rPr>
        <w:t>na podstawie art. 15 RODO prawo dostępu do danych osobowych Pani/Pana dotyczących,</w:t>
      </w:r>
    </w:p>
    <w:p w:rsidR="00FA056E" w:rsidRPr="00FA056E" w:rsidRDefault="00FA056E" w:rsidP="00E732F7">
      <w:pPr>
        <w:widowControl/>
        <w:numPr>
          <w:ilvl w:val="0"/>
          <w:numId w:val="45"/>
        </w:numPr>
        <w:suppressAutoHyphens w:val="0"/>
        <w:spacing w:after="200"/>
        <w:contextualSpacing/>
        <w:jc w:val="both"/>
        <w:rPr>
          <w:rFonts w:eastAsiaTheme="minorHAnsi"/>
          <w:lang w:eastAsia="en-US"/>
        </w:rPr>
      </w:pPr>
      <w:r w:rsidRPr="00FA056E">
        <w:rPr>
          <w:rFonts w:eastAsia="Times New Roman"/>
        </w:rPr>
        <w:t xml:space="preserve">na podstawie art. 16 RODO prawo do sprostowania Pani/Pana danych osobowych </w:t>
      </w:r>
      <w:r w:rsidRPr="00FA056E">
        <w:rPr>
          <w:rFonts w:eastAsia="Times New Roman"/>
          <w:b/>
          <w:vertAlign w:val="superscript"/>
        </w:rPr>
        <w:t>**</w:t>
      </w:r>
      <w:r w:rsidRPr="00FA056E">
        <w:rPr>
          <w:rFonts w:eastAsia="Times New Roman"/>
        </w:rPr>
        <w:t>,</w:t>
      </w:r>
    </w:p>
    <w:p w:rsidR="00FA056E" w:rsidRPr="00FA056E" w:rsidRDefault="00FA056E" w:rsidP="00E732F7">
      <w:pPr>
        <w:widowControl/>
        <w:numPr>
          <w:ilvl w:val="0"/>
          <w:numId w:val="45"/>
        </w:numPr>
        <w:suppressAutoHyphens w:val="0"/>
        <w:spacing w:after="200"/>
        <w:contextualSpacing/>
        <w:jc w:val="both"/>
        <w:rPr>
          <w:rFonts w:eastAsiaTheme="minorHAnsi"/>
          <w:lang w:eastAsia="en-US"/>
        </w:rPr>
      </w:pPr>
      <w:r w:rsidRPr="00FA056E">
        <w:rPr>
          <w:rFonts w:eastAsia="Times New Roman"/>
        </w:rPr>
        <w:t>na podstawie art. 18 RODO prawo żądania od administratora ograniczenia przetwarzania danych osobowych z zastrzeżeniem przypadków, o których mowa w art. 18 ust. 2 RODO ***,</w:t>
      </w:r>
    </w:p>
    <w:p w:rsidR="00FA056E" w:rsidRPr="00FA056E" w:rsidRDefault="00FA056E" w:rsidP="00E732F7">
      <w:pPr>
        <w:widowControl/>
        <w:numPr>
          <w:ilvl w:val="0"/>
          <w:numId w:val="45"/>
        </w:numPr>
        <w:suppressAutoHyphens w:val="0"/>
        <w:spacing w:after="200"/>
        <w:contextualSpacing/>
        <w:jc w:val="both"/>
        <w:rPr>
          <w:rFonts w:eastAsiaTheme="minorHAnsi"/>
          <w:lang w:eastAsia="en-US"/>
        </w:rPr>
      </w:pPr>
      <w:r w:rsidRPr="00FA056E">
        <w:rPr>
          <w:rFonts w:eastAsia="Times New Roman"/>
        </w:rPr>
        <w:lastRenderedPageBreak/>
        <w:t>prawo do wniesienia skargi do Prezesa Urzędu Ochrony Danych Osobowych, gdy uzna Pani/Pan, że przetwarzanie danych osobowych Pani/Pana dotyczących narusza przepisy RODO,</w:t>
      </w:r>
    </w:p>
    <w:p w:rsidR="00FA056E" w:rsidRPr="00FA056E" w:rsidRDefault="00FA056E" w:rsidP="00E732F7">
      <w:pPr>
        <w:widowControl/>
        <w:numPr>
          <w:ilvl w:val="0"/>
          <w:numId w:val="43"/>
        </w:numPr>
        <w:suppressAutoHyphens w:val="0"/>
        <w:spacing w:after="200"/>
        <w:ind w:left="567" w:hanging="283"/>
        <w:contextualSpacing/>
        <w:rPr>
          <w:rFonts w:eastAsiaTheme="minorHAnsi"/>
          <w:lang w:eastAsia="en-US"/>
        </w:rPr>
      </w:pPr>
      <w:r w:rsidRPr="00FA056E">
        <w:rPr>
          <w:rFonts w:eastAsia="Times New Roman"/>
          <w:u w:val="single"/>
        </w:rPr>
        <w:t>nie przysługuje Pani/Panu:</w:t>
      </w:r>
    </w:p>
    <w:p w:rsidR="00FA056E" w:rsidRPr="00FA056E" w:rsidRDefault="00FA056E" w:rsidP="00E732F7">
      <w:pPr>
        <w:widowControl/>
        <w:numPr>
          <w:ilvl w:val="0"/>
          <w:numId w:val="46"/>
        </w:numPr>
        <w:tabs>
          <w:tab w:val="left" w:pos="851"/>
        </w:tabs>
        <w:suppressAutoHyphens w:val="0"/>
        <w:spacing w:after="200"/>
        <w:ind w:hanging="153"/>
        <w:contextualSpacing/>
        <w:rPr>
          <w:rFonts w:eastAsiaTheme="minorHAnsi"/>
          <w:lang w:eastAsia="en-US"/>
        </w:rPr>
      </w:pPr>
      <w:r w:rsidRPr="00FA056E">
        <w:rPr>
          <w:rFonts w:eastAsia="Times New Roman"/>
        </w:rPr>
        <w:t>w związku z art. 17 ust. 3 lit. b, d lub e RODO prawo do usunięcia danych osobowych,</w:t>
      </w:r>
    </w:p>
    <w:p w:rsidR="00FA056E" w:rsidRPr="00FA056E" w:rsidRDefault="00FA056E" w:rsidP="00E732F7">
      <w:pPr>
        <w:widowControl/>
        <w:numPr>
          <w:ilvl w:val="0"/>
          <w:numId w:val="46"/>
        </w:numPr>
        <w:tabs>
          <w:tab w:val="left" w:pos="851"/>
        </w:tabs>
        <w:suppressAutoHyphens w:val="0"/>
        <w:spacing w:after="200"/>
        <w:ind w:hanging="153"/>
        <w:contextualSpacing/>
        <w:jc w:val="both"/>
        <w:rPr>
          <w:rFonts w:eastAsiaTheme="minorHAnsi"/>
          <w:lang w:eastAsia="en-US"/>
        </w:rPr>
      </w:pPr>
      <w:r w:rsidRPr="00FA056E">
        <w:rPr>
          <w:rFonts w:eastAsia="Times New Roman"/>
        </w:rPr>
        <w:t>prawo do przenoszenia danych osobowych, o którym mowa w art. 20 RODO,</w:t>
      </w:r>
    </w:p>
    <w:p w:rsidR="00FA056E" w:rsidRPr="00FA056E" w:rsidRDefault="00FA056E" w:rsidP="00E732F7">
      <w:pPr>
        <w:widowControl/>
        <w:numPr>
          <w:ilvl w:val="0"/>
          <w:numId w:val="46"/>
        </w:numPr>
        <w:tabs>
          <w:tab w:val="left" w:pos="851"/>
        </w:tabs>
        <w:suppressAutoHyphens w:val="0"/>
        <w:spacing w:after="200"/>
        <w:ind w:left="709" w:hanging="153"/>
        <w:contextualSpacing/>
        <w:jc w:val="both"/>
        <w:rPr>
          <w:rFonts w:eastAsiaTheme="minorHAnsi"/>
          <w:lang w:eastAsia="en-US"/>
        </w:rPr>
      </w:pPr>
      <w:r w:rsidRPr="00FA056E">
        <w:rPr>
          <w:rFonts w:eastAsia="Times New Roman"/>
        </w:rPr>
        <w:t xml:space="preserve">na podstawie art. 21 RODO prawo sprzeciwu, wobec przetwarzania danych osobowych, gdyż podstawą prawną przetwarzania Pani/Pana danych osobowych jest art. 6 ust. 1 lit. c RODO. </w:t>
      </w:r>
    </w:p>
    <w:p w:rsidR="00FA056E" w:rsidRPr="00FA056E" w:rsidRDefault="00FA056E" w:rsidP="00FA056E">
      <w:pPr>
        <w:widowControl/>
        <w:tabs>
          <w:tab w:val="left" w:pos="851"/>
        </w:tabs>
        <w:ind w:left="709"/>
        <w:contextualSpacing/>
        <w:jc w:val="both"/>
        <w:rPr>
          <w:rFonts w:eastAsiaTheme="minorHAnsi"/>
          <w:sz w:val="12"/>
          <w:szCs w:val="12"/>
          <w:lang w:eastAsia="en-US"/>
        </w:rPr>
      </w:pPr>
    </w:p>
    <w:p w:rsidR="00FA056E" w:rsidRPr="00FA056E" w:rsidRDefault="00FA056E" w:rsidP="00FA056E">
      <w:pPr>
        <w:widowControl/>
        <w:suppressAutoHyphens w:val="0"/>
        <w:spacing w:after="200"/>
        <w:jc w:val="both"/>
        <w:rPr>
          <w:rFonts w:eastAsiaTheme="minorHAnsi"/>
          <w:lang w:eastAsia="en-US"/>
        </w:rPr>
      </w:pPr>
      <w:r w:rsidRPr="00FA056E">
        <w:rPr>
          <w:rFonts w:eastAsiaTheme="minorHAnsi"/>
          <w:b/>
          <w:bCs/>
          <w:lang w:eastAsia="en-US"/>
        </w:rPr>
        <w:t>Obowiązek informacyjny określony przepisami RODO spoczywa także na Wykonawcach, którzy pozyskują dane osobowe osób trzecich w celu przekazania ich Zamawiającemu            w ofertach. W związku z tym należy złożyć Zamawiającemu stosowne oświadczenie (treść oświadczenia zawarta została w Formularzu oferty).</w:t>
      </w:r>
    </w:p>
    <w:p w:rsidR="00FA056E" w:rsidRPr="00FA056E" w:rsidRDefault="00FA056E" w:rsidP="00FA056E">
      <w:pPr>
        <w:widowControl/>
        <w:suppressAutoHyphens w:val="0"/>
        <w:spacing w:after="200"/>
        <w:jc w:val="both"/>
        <w:rPr>
          <w:rFonts w:eastAsiaTheme="minorHAnsi"/>
          <w:sz w:val="18"/>
          <w:szCs w:val="18"/>
          <w:lang w:eastAsia="en-US"/>
        </w:rPr>
      </w:pPr>
      <w:r w:rsidRPr="00FA056E">
        <w:rPr>
          <w:rFonts w:eastAsiaTheme="minorHAnsi"/>
          <w:vertAlign w:val="superscript"/>
          <w:lang w:eastAsia="en-US"/>
        </w:rPr>
        <w:t>1</w:t>
      </w:r>
      <w:r w:rsidRPr="00FA056E">
        <w:rPr>
          <w:rFonts w:eastAsiaTheme="minorHAnsi"/>
          <w:lang w:eastAsia="en-US"/>
        </w:rPr>
        <w:t xml:space="preserve">) </w:t>
      </w:r>
      <w:r w:rsidRPr="00FA056E">
        <w:rPr>
          <w:rFonts w:eastAsiaTheme="minorHAnsi"/>
          <w:sz w:val="18"/>
          <w:szCs w:val="18"/>
          <w:lang w:eastAsia="en-US"/>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FA056E" w:rsidRPr="00FA056E" w:rsidRDefault="00FA056E" w:rsidP="00FA056E">
      <w:pPr>
        <w:widowControl/>
        <w:suppressAutoHyphens w:val="0"/>
        <w:spacing w:after="200"/>
        <w:jc w:val="both"/>
        <w:rPr>
          <w:rFonts w:eastAsiaTheme="minorHAnsi"/>
          <w:sz w:val="18"/>
          <w:szCs w:val="18"/>
          <w:lang w:eastAsia="en-US"/>
        </w:rPr>
      </w:pPr>
      <w:r w:rsidRPr="00FA056E">
        <w:rPr>
          <w:rFonts w:eastAsiaTheme="minorHAnsi"/>
          <w:b/>
          <w:i/>
          <w:sz w:val="18"/>
          <w:szCs w:val="18"/>
          <w:vertAlign w:val="superscript"/>
          <w:lang w:eastAsia="en-US"/>
        </w:rPr>
        <w:t>*</w:t>
      </w:r>
      <w:r w:rsidRPr="00FA056E">
        <w:rPr>
          <w:rFonts w:eastAsiaTheme="minorHAnsi"/>
          <w:b/>
          <w:i/>
          <w:sz w:val="18"/>
          <w:szCs w:val="18"/>
          <w:lang w:eastAsia="en-US"/>
        </w:rPr>
        <w:t xml:space="preserve"> Wyjaśnienie:</w:t>
      </w:r>
      <w:r w:rsidRPr="00FA056E">
        <w:rPr>
          <w:rFonts w:eastAsiaTheme="minorHAnsi"/>
          <w:i/>
          <w:sz w:val="18"/>
          <w:szCs w:val="18"/>
          <w:lang w:eastAsia="en-US"/>
        </w:rPr>
        <w:t xml:space="preserve"> informacja w tym zakresie jest wymagana, jeżeli w odniesieniu do danego administratora lub podmiotu przetwarzającego </w:t>
      </w:r>
      <w:r w:rsidRPr="00FA056E">
        <w:rPr>
          <w:rFonts w:eastAsia="Times New Roman"/>
          <w:i/>
          <w:sz w:val="18"/>
          <w:szCs w:val="18"/>
        </w:rPr>
        <w:t>istnieje obowiązek wyznaczenia inspektora ochrony danych osobowych.</w:t>
      </w:r>
    </w:p>
    <w:p w:rsidR="00FA056E" w:rsidRPr="00FA056E" w:rsidRDefault="00FA056E" w:rsidP="00FA056E">
      <w:pPr>
        <w:widowControl/>
        <w:suppressAutoHyphens w:val="0"/>
        <w:spacing w:after="200"/>
        <w:jc w:val="both"/>
        <w:rPr>
          <w:rFonts w:eastAsiaTheme="minorHAnsi"/>
          <w:sz w:val="18"/>
          <w:szCs w:val="18"/>
          <w:lang w:eastAsia="en-US"/>
        </w:rPr>
      </w:pPr>
      <w:r w:rsidRPr="00FA056E">
        <w:rPr>
          <w:rFonts w:eastAsia="Times New Roman"/>
          <w:b/>
          <w:i/>
          <w:sz w:val="18"/>
          <w:szCs w:val="18"/>
          <w:vertAlign w:val="superscript"/>
        </w:rPr>
        <w:t xml:space="preserve">** </w:t>
      </w:r>
      <w:r w:rsidRPr="00FA056E">
        <w:rPr>
          <w:rFonts w:eastAsia="Times New Roman"/>
          <w:b/>
          <w:i/>
          <w:sz w:val="18"/>
          <w:szCs w:val="18"/>
        </w:rPr>
        <w:t>Wyjaśnienie:</w:t>
      </w:r>
      <w:r w:rsidRPr="00FA056E">
        <w:rPr>
          <w:rFonts w:eastAsia="Times New Roman"/>
          <w:i/>
          <w:sz w:val="18"/>
          <w:szCs w:val="18"/>
        </w:rPr>
        <w:t xml:space="preserve"> skorzystanie z prawa do sprostowania nie może skutkować zmianą wyniku postępowania</w:t>
      </w:r>
      <w:r w:rsidRPr="00FA056E">
        <w:rPr>
          <w:rFonts w:eastAsia="Times New Roman"/>
          <w:i/>
          <w:sz w:val="18"/>
          <w:szCs w:val="18"/>
        </w:rPr>
        <w:br/>
        <w:t>o udzielenie zamówienia publicznego ani zmianą postanowień umowy w zakresie niezgodnym z ustawą Pzp oraz nie może naruszać integralności protokołu oraz jego załączników.</w:t>
      </w:r>
    </w:p>
    <w:p w:rsidR="00FA056E" w:rsidRPr="00FA056E" w:rsidRDefault="00FA056E" w:rsidP="00FA056E">
      <w:pPr>
        <w:widowControl/>
        <w:suppressAutoHyphens w:val="0"/>
        <w:spacing w:after="200"/>
        <w:jc w:val="both"/>
        <w:rPr>
          <w:rFonts w:eastAsiaTheme="minorHAnsi"/>
          <w:sz w:val="18"/>
          <w:szCs w:val="18"/>
          <w:lang w:eastAsia="en-US"/>
        </w:rPr>
      </w:pPr>
      <w:r w:rsidRPr="00FA056E">
        <w:rPr>
          <w:rFonts w:eastAsia="Times New Roman"/>
          <w:b/>
          <w:i/>
          <w:sz w:val="18"/>
          <w:szCs w:val="18"/>
          <w:vertAlign w:val="superscript"/>
        </w:rPr>
        <w:t xml:space="preserve">*** </w:t>
      </w:r>
      <w:r w:rsidRPr="00FA056E">
        <w:rPr>
          <w:rFonts w:eastAsia="Times New Roman"/>
          <w:b/>
          <w:i/>
          <w:sz w:val="18"/>
          <w:szCs w:val="18"/>
        </w:rPr>
        <w:t>Wyjaśnienie:</w:t>
      </w:r>
      <w:r w:rsidRPr="00FA056E">
        <w:rPr>
          <w:rFonts w:eastAsia="Times New Roman"/>
          <w:i/>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13711E" w:rsidRPr="00190812" w:rsidRDefault="0013711E" w:rsidP="00EB1233">
      <w:pPr>
        <w:pStyle w:val="Styl"/>
        <w:ind w:right="15"/>
        <w:jc w:val="both"/>
        <w:rPr>
          <w:sz w:val="8"/>
          <w:szCs w:val="8"/>
        </w:rPr>
      </w:pPr>
    </w:p>
    <w:p w:rsidR="00D91383" w:rsidRPr="004E3DAF" w:rsidRDefault="00EC03A6" w:rsidP="004E3DAF">
      <w:pPr>
        <w:shd w:val="clear" w:color="auto" w:fill="E0E0E0"/>
        <w:rPr>
          <w:rFonts w:eastAsia="Times New Roman"/>
          <w:b/>
          <w:lang w:eastAsia="ar-SA"/>
        </w:rPr>
      </w:pPr>
      <w:r>
        <w:rPr>
          <w:rFonts w:eastAsia="Times New Roman"/>
          <w:b/>
          <w:lang w:eastAsia="ar-SA"/>
        </w:rPr>
        <w:t xml:space="preserve">Załączniki do  SIWZ                                                                                                                               </w:t>
      </w:r>
    </w:p>
    <w:p w:rsidR="00587C61" w:rsidRPr="00587C61" w:rsidRDefault="00587C61" w:rsidP="00E732F7">
      <w:pPr>
        <w:pStyle w:val="Styl"/>
        <w:numPr>
          <w:ilvl w:val="4"/>
          <w:numId w:val="16"/>
        </w:numPr>
        <w:tabs>
          <w:tab w:val="clear" w:pos="2160"/>
        </w:tabs>
        <w:ind w:left="284" w:right="15" w:hanging="284"/>
        <w:rPr>
          <w:rFonts w:ascii="TimesNewRomanPS-BoldMT" w:hAnsi="TimesNewRomanPS-BoldMT" w:cs="TimesNewRomanPS-BoldMT"/>
          <w:bCs/>
        </w:rPr>
      </w:pPr>
      <w:r>
        <w:t xml:space="preserve"> </w:t>
      </w:r>
      <w:r w:rsidR="00EC03A6">
        <w:t>załącznik</w:t>
      </w:r>
      <w:r w:rsidR="0030007E">
        <w:rPr>
          <w:rFonts w:ascii="TimesNewRomanPS-BoldMT" w:hAnsi="TimesNewRomanPS-BoldMT" w:cs="TimesNewRomanPS-BoldMT"/>
          <w:bCs/>
        </w:rPr>
        <w:t xml:space="preserve"> </w:t>
      </w:r>
      <w:r w:rsidR="00BF671B">
        <w:rPr>
          <w:rFonts w:ascii="TimesNewRomanPS-BoldMT" w:hAnsi="TimesNewRomanPS-BoldMT" w:cs="TimesNewRomanPS-BoldMT"/>
          <w:bCs/>
        </w:rPr>
        <w:t xml:space="preserve">nr </w:t>
      </w:r>
      <w:r w:rsidR="00E15CE8">
        <w:rPr>
          <w:rFonts w:ascii="TimesNewRomanPS-BoldMT" w:hAnsi="TimesNewRomanPS-BoldMT" w:cs="TimesNewRomanPS-BoldMT"/>
          <w:bCs/>
        </w:rPr>
        <w:t>1</w:t>
      </w:r>
      <w:r>
        <w:rPr>
          <w:rFonts w:ascii="TimesNewRomanPS-BoldMT" w:hAnsi="TimesNewRomanPS-BoldMT" w:cs="TimesNewRomanPS-BoldMT"/>
          <w:bCs/>
        </w:rPr>
        <w:t xml:space="preserve"> - </w:t>
      </w:r>
      <w:r w:rsidR="00AC0F5C">
        <w:t>Formularz Oferty</w:t>
      </w:r>
    </w:p>
    <w:p w:rsidR="00AF35A5" w:rsidRPr="00587C61" w:rsidRDefault="00AC0F5C" w:rsidP="00E732F7">
      <w:pPr>
        <w:pStyle w:val="Styl"/>
        <w:numPr>
          <w:ilvl w:val="4"/>
          <w:numId w:val="16"/>
        </w:numPr>
        <w:tabs>
          <w:tab w:val="clear" w:pos="2160"/>
        </w:tabs>
        <w:ind w:left="284" w:right="15" w:hanging="284"/>
        <w:rPr>
          <w:rFonts w:ascii="TimesNewRomanPS-BoldMT" w:hAnsi="TimesNewRomanPS-BoldMT" w:cs="TimesNewRomanPS-BoldMT"/>
          <w:bCs/>
        </w:rPr>
      </w:pPr>
      <w:r>
        <w:t xml:space="preserve"> </w:t>
      </w:r>
      <w:r w:rsidR="00EC03A6">
        <w:t>załącznik</w:t>
      </w:r>
      <w:r w:rsidR="0030007E" w:rsidRPr="00587C61">
        <w:rPr>
          <w:rFonts w:ascii="TimesNewRomanPS-BoldMT" w:hAnsi="TimesNewRomanPS-BoldMT" w:cs="TimesNewRomanPS-BoldMT"/>
          <w:bCs/>
        </w:rPr>
        <w:t xml:space="preserve"> </w:t>
      </w:r>
      <w:r w:rsidR="00EC03A6" w:rsidRPr="00587C61">
        <w:rPr>
          <w:rFonts w:ascii="TimesNewRomanPS-BoldMT" w:hAnsi="TimesNewRomanPS-BoldMT" w:cs="TimesNewRomanPS-BoldMT"/>
          <w:bCs/>
        </w:rPr>
        <w:t>nr 2</w:t>
      </w:r>
      <w:r w:rsidR="00587C61">
        <w:rPr>
          <w:rFonts w:ascii="TimesNewRomanPS-BoldMT" w:hAnsi="TimesNewRomanPS-BoldMT" w:cs="TimesNewRomanPS-BoldMT"/>
          <w:bCs/>
        </w:rPr>
        <w:t xml:space="preserve"> </w:t>
      </w:r>
      <w:r w:rsidRPr="00587C61">
        <w:rPr>
          <w:rFonts w:ascii="TimesNewRomanPS-BoldMT" w:hAnsi="TimesNewRomanPS-BoldMT" w:cs="TimesNewRomanPS-BoldMT"/>
          <w:bCs/>
        </w:rPr>
        <w:t xml:space="preserve">- </w:t>
      </w:r>
      <w:r w:rsidR="00353019" w:rsidRPr="00587C61">
        <w:rPr>
          <w:rFonts w:ascii="TimesNewRomanPS-BoldMT" w:hAnsi="TimesNewRomanPS-BoldMT" w:cs="TimesNewRomanPS-BoldMT"/>
          <w:bCs/>
        </w:rPr>
        <w:t>Dokumentacja projektowa</w:t>
      </w:r>
    </w:p>
    <w:p w:rsidR="009A5898" w:rsidRDefault="00587C61" w:rsidP="00136627">
      <w:pPr>
        <w:pStyle w:val="Styl"/>
        <w:numPr>
          <w:ilvl w:val="4"/>
          <w:numId w:val="16"/>
        </w:numPr>
        <w:tabs>
          <w:tab w:val="clear" w:pos="2160"/>
        </w:tabs>
        <w:ind w:left="284" w:right="15" w:hanging="284"/>
        <w:rPr>
          <w:rFonts w:ascii="TimesNewRomanPS-BoldMT" w:hAnsi="TimesNewRomanPS-BoldMT" w:cs="TimesNewRomanPS-BoldMT"/>
          <w:bCs/>
        </w:rPr>
      </w:pPr>
      <w:r w:rsidRPr="009A5898">
        <w:rPr>
          <w:rFonts w:ascii="TimesNewRomanPS-BoldMT" w:hAnsi="TimesNewRomanPS-BoldMT" w:cs="TimesNewRomanPS-BoldMT"/>
          <w:bCs/>
        </w:rPr>
        <w:t xml:space="preserve"> </w:t>
      </w:r>
      <w:r w:rsidR="000604AA" w:rsidRPr="009A5898">
        <w:rPr>
          <w:rFonts w:ascii="TimesNewRomanPS-BoldMT" w:hAnsi="TimesNewRomanPS-BoldMT" w:cs="TimesNewRomanPS-BoldMT"/>
          <w:bCs/>
        </w:rPr>
        <w:t>załącznik nr 3</w:t>
      </w:r>
      <w:r w:rsidRPr="009A5898">
        <w:rPr>
          <w:rFonts w:ascii="TimesNewRomanPS-BoldMT" w:hAnsi="TimesNewRomanPS-BoldMT" w:cs="TimesNewRomanPS-BoldMT"/>
          <w:bCs/>
        </w:rPr>
        <w:t xml:space="preserve"> </w:t>
      </w:r>
      <w:r w:rsidR="00AC0F5C" w:rsidRPr="009A5898">
        <w:rPr>
          <w:rFonts w:ascii="TimesNewRomanPS-BoldMT" w:hAnsi="TimesNewRomanPS-BoldMT" w:cs="TimesNewRomanPS-BoldMT"/>
          <w:bCs/>
        </w:rPr>
        <w:t xml:space="preserve">- </w:t>
      </w:r>
      <w:r w:rsidR="009A5898" w:rsidRPr="00587C61">
        <w:rPr>
          <w:rFonts w:ascii="TimesNewRomanPS-BoldMT" w:hAnsi="TimesNewRomanPS-BoldMT" w:cs="TimesNewRomanPS-BoldMT"/>
          <w:bCs/>
        </w:rPr>
        <w:t>Przedmiary robót</w:t>
      </w:r>
    </w:p>
    <w:p w:rsidR="005D69C5" w:rsidRPr="009A5898" w:rsidRDefault="00587C61" w:rsidP="00136627">
      <w:pPr>
        <w:pStyle w:val="Styl"/>
        <w:numPr>
          <w:ilvl w:val="4"/>
          <w:numId w:val="16"/>
        </w:numPr>
        <w:tabs>
          <w:tab w:val="clear" w:pos="2160"/>
        </w:tabs>
        <w:ind w:left="284" w:right="15" w:hanging="284"/>
        <w:rPr>
          <w:rFonts w:ascii="TimesNewRomanPS-BoldMT" w:hAnsi="TimesNewRomanPS-BoldMT" w:cs="TimesNewRomanPS-BoldMT"/>
          <w:bCs/>
        </w:rPr>
      </w:pPr>
      <w:r w:rsidRPr="009A5898">
        <w:rPr>
          <w:rFonts w:ascii="TimesNewRomanPS-BoldMT" w:hAnsi="TimesNewRomanPS-BoldMT" w:cs="TimesNewRomanPS-BoldMT"/>
          <w:bCs/>
        </w:rPr>
        <w:t xml:space="preserve"> </w:t>
      </w:r>
      <w:r w:rsidR="005D69C5" w:rsidRPr="009A5898">
        <w:rPr>
          <w:rFonts w:ascii="TimesNewRomanPS-BoldMT" w:hAnsi="TimesNewRomanPS-BoldMT" w:cs="TimesNewRomanPS-BoldMT"/>
          <w:bCs/>
        </w:rPr>
        <w:t>załącznik nr 4</w:t>
      </w:r>
      <w:r w:rsidRPr="009A5898">
        <w:rPr>
          <w:rFonts w:ascii="TimesNewRomanPS-BoldMT" w:hAnsi="TimesNewRomanPS-BoldMT" w:cs="TimesNewRomanPS-BoldMT"/>
          <w:bCs/>
        </w:rPr>
        <w:t xml:space="preserve"> </w:t>
      </w:r>
      <w:r w:rsidR="00AC0F5C" w:rsidRPr="009A5898">
        <w:rPr>
          <w:rFonts w:ascii="TimesNewRomanPS-BoldMT" w:hAnsi="TimesNewRomanPS-BoldMT" w:cs="TimesNewRomanPS-BoldMT"/>
          <w:bCs/>
        </w:rPr>
        <w:t xml:space="preserve">- Oświadczenie </w:t>
      </w:r>
      <w:r w:rsidR="009A5898">
        <w:rPr>
          <w:rFonts w:ascii="TimesNewRomanPS-BoldMT" w:hAnsi="TimesNewRomanPS-BoldMT" w:cs="TimesNewRomanPS-BoldMT"/>
          <w:bCs/>
        </w:rPr>
        <w:t>nr</w:t>
      </w:r>
      <w:r w:rsidR="00AC0F5C" w:rsidRPr="009A5898">
        <w:rPr>
          <w:rFonts w:ascii="TimesNewRomanPS-BoldMT" w:hAnsi="TimesNewRomanPS-BoldMT" w:cs="TimesNewRomanPS-BoldMT"/>
          <w:bCs/>
        </w:rPr>
        <w:t xml:space="preserve"> 1</w:t>
      </w:r>
    </w:p>
    <w:p w:rsidR="009A5898" w:rsidRDefault="00587C61" w:rsidP="00150C02">
      <w:pPr>
        <w:pStyle w:val="Styl"/>
        <w:numPr>
          <w:ilvl w:val="4"/>
          <w:numId w:val="16"/>
        </w:numPr>
        <w:tabs>
          <w:tab w:val="clear" w:pos="2160"/>
        </w:tabs>
        <w:ind w:left="284" w:right="15" w:hanging="284"/>
        <w:rPr>
          <w:rFonts w:ascii="TimesNewRomanPS-BoldMT" w:hAnsi="TimesNewRomanPS-BoldMT" w:cs="TimesNewRomanPS-BoldMT"/>
          <w:bCs/>
        </w:rPr>
      </w:pPr>
      <w:r w:rsidRPr="009A5898">
        <w:rPr>
          <w:rFonts w:ascii="TimesNewRomanPS-BoldMT" w:hAnsi="TimesNewRomanPS-BoldMT" w:cs="TimesNewRomanPS-BoldMT"/>
          <w:bCs/>
        </w:rPr>
        <w:t xml:space="preserve"> </w:t>
      </w:r>
      <w:r w:rsidRPr="009A5898">
        <w:rPr>
          <w:rStyle w:val="Domylnaczcionkaakapitu1"/>
          <w:color w:val="000000"/>
        </w:rPr>
        <w:t xml:space="preserve">załącznik nr 5 </w:t>
      </w:r>
      <w:r w:rsidR="0083097B" w:rsidRPr="009A5898">
        <w:rPr>
          <w:rStyle w:val="Domylnaczcionkaakapitu1"/>
          <w:color w:val="000000"/>
        </w:rPr>
        <w:t xml:space="preserve">- </w:t>
      </w:r>
      <w:r w:rsidR="009A5898" w:rsidRPr="009A5898">
        <w:rPr>
          <w:rFonts w:ascii="TimesNewRomanPS-BoldMT" w:hAnsi="TimesNewRomanPS-BoldMT" w:cs="TimesNewRomanPS-BoldMT"/>
          <w:bCs/>
        </w:rPr>
        <w:t xml:space="preserve">Oświadczenie </w:t>
      </w:r>
      <w:r w:rsidR="009A5898">
        <w:rPr>
          <w:rFonts w:ascii="TimesNewRomanPS-BoldMT" w:hAnsi="TimesNewRomanPS-BoldMT" w:cs="TimesNewRomanPS-BoldMT"/>
          <w:bCs/>
        </w:rPr>
        <w:t>nr</w:t>
      </w:r>
      <w:r w:rsidR="009A5898" w:rsidRPr="009A5898">
        <w:rPr>
          <w:rFonts w:ascii="TimesNewRomanPS-BoldMT" w:hAnsi="TimesNewRomanPS-BoldMT" w:cs="TimesNewRomanPS-BoldMT"/>
          <w:bCs/>
        </w:rPr>
        <w:t xml:space="preserve"> </w:t>
      </w:r>
      <w:r w:rsidR="009A5898">
        <w:rPr>
          <w:rFonts w:ascii="TimesNewRomanPS-BoldMT" w:hAnsi="TimesNewRomanPS-BoldMT" w:cs="TimesNewRomanPS-BoldMT"/>
          <w:bCs/>
        </w:rPr>
        <w:t>2</w:t>
      </w:r>
    </w:p>
    <w:p w:rsidR="004C17D7" w:rsidRPr="009A5898" w:rsidRDefault="00587C61" w:rsidP="00150C02">
      <w:pPr>
        <w:pStyle w:val="Styl"/>
        <w:numPr>
          <w:ilvl w:val="4"/>
          <w:numId w:val="16"/>
        </w:numPr>
        <w:tabs>
          <w:tab w:val="clear" w:pos="2160"/>
        </w:tabs>
        <w:ind w:left="284" w:right="15" w:hanging="284"/>
        <w:rPr>
          <w:rFonts w:ascii="TimesNewRomanPS-BoldMT" w:hAnsi="TimesNewRomanPS-BoldMT" w:cs="TimesNewRomanPS-BoldMT"/>
          <w:bCs/>
        </w:rPr>
      </w:pPr>
      <w:r w:rsidRPr="009A5898">
        <w:rPr>
          <w:rFonts w:ascii="TimesNewRomanPS-BoldMT" w:hAnsi="TimesNewRomanPS-BoldMT" w:cs="TimesNewRomanPS-BoldMT"/>
          <w:bCs/>
        </w:rPr>
        <w:t xml:space="preserve"> </w:t>
      </w:r>
      <w:r w:rsidR="004C17D7" w:rsidRPr="009A5898">
        <w:rPr>
          <w:rFonts w:ascii="TimesNewRomanPS-BoldMT" w:hAnsi="TimesNewRomanPS-BoldMT" w:cs="TimesNewRomanPS-BoldMT" w:hint="eastAsia"/>
          <w:bCs/>
        </w:rPr>
        <w:t>załącznik</w:t>
      </w:r>
      <w:r w:rsidR="00DB2816" w:rsidRPr="009A5898">
        <w:rPr>
          <w:rFonts w:ascii="TimesNewRomanPS-BoldMT" w:hAnsi="TimesNewRomanPS-BoldMT" w:cs="TimesNewRomanPS-BoldMT"/>
          <w:bCs/>
        </w:rPr>
        <w:t xml:space="preserve"> nr 6</w:t>
      </w:r>
      <w:r w:rsidRPr="009A5898">
        <w:rPr>
          <w:rFonts w:ascii="TimesNewRomanPS-BoldMT" w:hAnsi="TimesNewRomanPS-BoldMT" w:cs="TimesNewRomanPS-BoldMT"/>
          <w:bCs/>
        </w:rPr>
        <w:t xml:space="preserve"> </w:t>
      </w:r>
      <w:r w:rsidR="00AC0F5C" w:rsidRPr="009A5898">
        <w:rPr>
          <w:rFonts w:ascii="TimesNewRomanPS-BoldMT" w:hAnsi="TimesNewRomanPS-BoldMT" w:cs="TimesNewRomanPS-BoldMT"/>
          <w:bCs/>
        </w:rPr>
        <w:t>- Wykaz osób</w:t>
      </w:r>
    </w:p>
    <w:p w:rsidR="009A5898" w:rsidRDefault="00587C61" w:rsidP="009A5898">
      <w:pPr>
        <w:pStyle w:val="Styl"/>
        <w:numPr>
          <w:ilvl w:val="4"/>
          <w:numId w:val="16"/>
        </w:numPr>
        <w:tabs>
          <w:tab w:val="clear" w:pos="2160"/>
        </w:tabs>
        <w:ind w:left="284" w:right="15" w:hanging="284"/>
        <w:rPr>
          <w:rFonts w:ascii="TimesNewRomanPS-BoldMT" w:hAnsi="TimesNewRomanPS-BoldMT" w:cs="TimesNewRomanPS-BoldMT"/>
          <w:bCs/>
        </w:rPr>
      </w:pPr>
      <w:r>
        <w:rPr>
          <w:rFonts w:ascii="TimesNewRomanPS-BoldMT" w:hAnsi="TimesNewRomanPS-BoldMT" w:cs="TimesNewRomanPS-BoldMT"/>
          <w:bCs/>
        </w:rPr>
        <w:t xml:space="preserve"> </w:t>
      </w:r>
      <w:r w:rsidR="00EA139D" w:rsidRPr="00587C61">
        <w:rPr>
          <w:rFonts w:ascii="TimesNewRomanPS-BoldMT" w:hAnsi="TimesNewRomanPS-BoldMT" w:cs="TimesNewRomanPS-BoldMT"/>
          <w:bCs/>
        </w:rPr>
        <w:t>załącznik nr 7</w:t>
      </w:r>
      <w:r>
        <w:rPr>
          <w:rFonts w:ascii="TimesNewRomanPS-BoldMT" w:hAnsi="TimesNewRomanPS-BoldMT" w:cs="TimesNewRomanPS-BoldMT"/>
          <w:bCs/>
        </w:rPr>
        <w:t xml:space="preserve"> </w:t>
      </w:r>
      <w:r w:rsidR="009A5898">
        <w:rPr>
          <w:rFonts w:ascii="TimesNewRomanPS-BoldMT" w:hAnsi="TimesNewRomanPS-BoldMT" w:cs="TimesNewRomanPS-BoldMT"/>
          <w:bCs/>
        </w:rPr>
        <w:t>-</w:t>
      </w:r>
      <w:r w:rsidR="00AC0F5C" w:rsidRPr="00587C61">
        <w:rPr>
          <w:rFonts w:ascii="TimesNewRomanPS-BoldMT" w:hAnsi="TimesNewRomanPS-BoldMT" w:cs="TimesNewRomanPS-BoldMT"/>
          <w:bCs/>
        </w:rPr>
        <w:t xml:space="preserve"> </w:t>
      </w:r>
      <w:r w:rsidR="009A5898">
        <w:t>Wykaz wykonanych zamówień</w:t>
      </w:r>
    </w:p>
    <w:p w:rsidR="00AF35A5" w:rsidRPr="00587C61" w:rsidRDefault="009A5898" w:rsidP="009A5898">
      <w:pPr>
        <w:pStyle w:val="Styl"/>
        <w:numPr>
          <w:ilvl w:val="4"/>
          <w:numId w:val="16"/>
        </w:numPr>
        <w:tabs>
          <w:tab w:val="clear" w:pos="2160"/>
        </w:tabs>
        <w:ind w:left="284" w:right="15" w:hanging="284"/>
        <w:rPr>
          <w:rFonts w:ascii="TimesNewRomanPS-BoldMT" w:hAnsi="TimesNewRomanPS-BoldMT" w:cs="TimesNewRomanPS-BoldMT"/>
          <w:bCs/>
        </w:rPr>
      </w:pPr>
      <w:r>
        <w:t xml:space="preserve"> </w:t>
      </w:r>
      <w:r w:rsidR="00EC03A6">
        <w:t>załącznik</w:t>
      </w:r>
      <w:r w:rsidR="005D69C5" w:rsidRPr="00587C61">
        <w:rPr>
          <w:rFonts w:ascii="TimesNewRomanPS-BoldMT" w:hAnsi="TimesNewRomanPS-BoldMT" w:cs="TimesNewRomanPS-BoldMT"/>
          <w:bCs/>
        </w:rPr>
        <w:t xml:space="preserve"> </w:t>
      </w:r>
      <w:r w:rsidR="00DF290D" w:rsidRPr="00587C61">
        <w:rPr>
          <w:rFonts w:ascii="TimesNewRomanPS-BoldMT" w:hAnsi="TimesNewRomanPS-BoldMT" w:cs="TimesNewRomanPS-BoldMT"/>
          <w:bCs/>
        </w:rPr>
        <w:t>nr 8</w:t>
      </w:r>
      <w:r w:rsidR="00587C61">
        <w:rPr>
          <w:rFonts w:ascii="TimesNewRomanPS-BoldMT" w:hAnsi="TimesNewRomanPS-BoldMT" w:cs="TimesNewRomanPS-BoldMT"/>
          <w:bCs/>
        </w:rPr>
        <w:t xml:space="preserve"> </w:t>
      </w:r>
      <w:r w:rsidR="00AC0F5C" w:rsidRPr="00587C61">
        <w:rPr>
          <w:rFonts w:ascii="TimesNewRomanPS-BoldMT" w:hAnsi="TimesNewRomanPS-BoldMT" w:cs="TimesNewRomanPS-BoldMT"/>
          <w:bCs/>
        </w:rPr>
        <w:t xml:space="preserve">- </w:t>
      </w:r>
      <w:r w:rsidR="00AC0F5C">
        <w:t>Wzór umowy</w:t>
      </w:r>
    </w:p>
    <w:p w:rsidR="004E3DAF" w:rsidRPr="009A5898" w:rsidRDefault="004E3DAF" w:rsidP="009A5898">
      <w:pPr>
        <w:pStyle w:val="Styl"/>
        <w:ind w:left="284" w:right="15"/>
        <w:rPr>
          <w:rFonts w:ascii="TimesNewRomanPS-BoldMT" w:hAnsi="TimesNewRomanPS-BoldMT" w:cs="TimesNewRomanPS-BoldMT"/>
          <w:bCs/>
        </w:rPr>
      </w:pPr>
    </w:p>
    <w:p w:rsidR="0052411B" w:rsidRDefault="0052411B">
      <w:pPr>
        <w:pStyle w:val="Styl"/>
        <w:ind w:right="15"/>
      </w:pPr>
    </w:p>
    <w:p w:rsidR="0052411B" w:rsidRDefault="0052411B">
      <w:pPr>
        <w:pStyle w:val="Styl"/>
        <w:ind w:right="15"/>
      </w:pPr>
    </w:p>
    <w:p w:rsidR="0028560A" w:rsidRDefault="00316B38">
      <w:pPr>
        <w:pStyle w:val="Styl"/>
        <w:ind w:right="15"/>
      </w:pPr>
      <w:r>
        <w:t xml:space="preserve">      </w:t>
      </w:r>
      <w:r w:rsidR="00EC03A6">
        <w:t>Sporządził</w:t>
      </w:r>
      <w:r w:rsidR="000604AA">
        <w:t>a</w:t>
      </w:r>
      <w:r w:rsidR="00EC03A6">
        <w:t>:                                                                                       Zatwierdz</w:t>
      </w:r>
      <w:r w:rsidR="0028560A">
        <w:t>ił</w:t>
      </w:r>
      <w:r w:rsidR="00EC03A6">
        <w:t>:</w:t>
      </w:r>
    </w:p>
    <w:p w:rsidR="00AF35A5" w:rsidRDefault="00AF35A5">
      <w:pPr>
        <w:pStyle w:val="Styl"/>
        <w:ind w:left="90" w:right="15"/>
      </w:pPr>
    </w:p>
    <w:p w:rsidR="0028560A" w:rsidRDefault="00EC03A6" w:rsidP="00316B38">
      <w:pPr>
        <w:pStyle w:val="Styl"/>
        <w:tabs>
          <w:tab w:val="center" w:pos="7938"/>
        </w:tabs>
        <w:ind w:right="15"/>
        <w:rPr>
          <w:i/>
        </w:rPr>
      </w:pPr>
      <w:r>
        <w:rPr>
          <w:i/>
        </w:rPr>
        <w:t>Małgorzata Łasek</w:t>
      </w:r>
      <w:r w:rsidR="0028560A">
        <w:rPr>
          <w:i/>
        </w:rPr>
        <w:t xml:space="preserve">                                                                             Burmistrz Miasta Sławno</w:t>
      </w:r>
    </w:p>
    <w:p w:rsidR="00C01845" w:rsidRPr="00DE6E32" w:rsidRDefault="0028560A" w:rsidP="00316B38">
      <w:pPr>
        <w:pStyle w:val="Styl"/>
        <w:tabs>
          <w:tab w:val="center" w:pos="7938"/>
        </w:tabs>
        <w:ind w:right="15"/>
        <w:rPr>
          <w:i/>
        </w:rPr>
      </w:pPr>
      <w:r>
        <w:rPr>
          <w:i/>
        </w:rPr>
        <w:t xml:space="preserve">                                                                                             dr inż. Krzysztof Marek Frankenstein</w:t>
      </w:r>
      <w:r w:rsidR="00C01845">
        <w:rPr>
          <w:i/>
        </w:rPr>
        <w:tab/>
      </w:r>
    </w:p>
    <w:p w:rsidR="00204417" w:rsidRDefault="00204417" w:rsidP="00746DDE">
      <w:pPr>
        <w:pStyle w:val="Styl"/>
        <w:ind w:right="15"/>
      </w:pPr>
    </w:p>
    <w:p w:rsidR="00204417" w:rsidRDefault="00204417" w:rsidP="00746DDE">
      <w:pPr>
        <w:pStyle w:val="Styl"/>
        <w:ind w:right="15"/>
      </w:pPr>
    </w:p>
    <w:p w:rsidR="00204417" w:rsidRDefault="00204417" w:rsidP="00746DDE">
      <w:pPr>
        <w:pStyle w:val="Styl"/>
        <w:ind w:right="15"/>
      </w:pPr>
    </w:p>
    <w:p w:rsidR="00204417" w:rsidRDefault="00204417" w:rsidP="00746DDE">
      <w:pPr>
        <w:pStyle w:val="Styl"/>
        <w:ind w:right="15"/>
      </w:pPr>
    </w:p>
    <w:p w:rsidR="00285C20" w:rsidRDefault="00285C20" w:rsidP="00CE5E0B">
      <w:pPr>
        <w:pStyle w:val="Styl"/>
        <w:ind w:right="15"/>
      </w:pPr>
    </w:p>
    <w:p w:rsidR="00CB4D33" w:rsidRDefault="00CB4D33" w:rsidP="00353019">
      <w:pPr>
        <w:pStyle w:val="Styl"/>
        <w:ind w:right="15"/>
      </w:pPr>
    </w:p>
    <w:p w:rsidR="00CB4D33" w:rsidRDefault="00CB4D33" w:rsidP="00363B65">
      <w:pPr>
        <w:pStyle w:val="Styl"/>
        <w:ind w:right="15"/>
        <w:jc w:val="center"/>
      </w:pPr>
    </w:p>
    <w:p w:rsidR="00EC03A6" w:rsidRDefault="004F2A7F" w:rsidP="00363B65">
      <w:pPr>
        <w:pStyle w:val="Styl"/>
        <w:ind w:right="15"/>
        <w:jc w:val="center"/>
      </w:pPr>
      <w:r>
        <w:t>Sławno</w:t>
      </w:r>
      <w:r w:rsidR="00285C20">
        <w:t xml:space="preserve">, </w:t>
      </w:r>
      <w:r w:rsidR="001E1988">
        <w:t>luty</w:t>
      </w:r>
      <w:r>
        <w:t xml:space="preserve"> </w:t>
      </w:r>
      <w:r w:rsidR="008C29DC">
        <w:t>20</w:t>
      </w:r>
      <w:r w:rsidR="001E1988">
        <w:t>20</w:t>
      </w:r>
      <w:r w:rsidR="000604AA">
        <w:t xml:space="preserve"> r.</w:t>
      </w:r>
    </w:p>
    <w:sectPr w:rsidR="00EC03A6" w:rsidSect="00C4675B">
      <w:headerReference w:type="default" r:id="rId10"/>
      <w:footerReference w:type="default" r:id="rId11"/>
      <w:headerReference w:type="first" r:id="rId12"/>
      <w:footerReference w:type="first" r:id="rId13"/>
      <w:pgSz w:w="11905" w:h="16837" w:code="9"/>
      <w:pgMar w:top="851" w:right="1134" w:bottom="851" w:left="1418" w:header="28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08E3" w:rsidRDefault="00CE08E3" w:rsidP="00FD4308">
      <w:r>
        <w:separator/>
      </w:r>
    </w:p>
  </w:endnote>
  <w:endnote w:type="continuationSeparator" w:id="0">
    <w:p w:rsidR="00CE08E3" w:rsidRDefault="00CE08E3" w:rsidP="00FD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StarSymbol">
    <w:altName w:val="Arial Unicode MS"/>
    <w:charset w:val="EE"/>
    <w:family w:val="auto"/>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3F67" w:rsidRDefault="00A83F67" w:rsidP="002F4DE2">
    <w:pPr>
      <w:pStyle w:val="Stopka"/>
      <w:pBdr>
        <w:top w:val="dashSmallGap" w:sz="4" w:space="1" w:color="auto"/>
      </w:pBdr>
      <w:tabs>
        <w:tab w:val="left" w:pos="4605"/>
        <w:tab w:val="center" w:pos="4818"/>
      </w:tabs>
    </w:pPr>
    <w:r>
      <w:tab/>
    </w:r>
    <w:r>
      <w:tab/>
    </w:r>
    <w:r>
      <w:tab/>
    </w:r>
    <w:r>
      <w:fldChar w:fldCharType="begin"/>
    </w:r>
    <w:r>
      <w:instrText xml:space="preserve"> PAGE   \* MERGEFORMAT </w:instrText>
    </w:r>
    <w:r>
      <w:fldChar w:fldCharType="separate"/>
    </w:r>
    <w:r>
      <w:rPr>
        <w:noProof/>
      </w:rPr>
      <w:t>3</w:t>
    </w:r>
    <w:r>
      <w:rPr>
        <w:noProof/>
      </w:rPr>
      <w:fldChar w:fldCharType="end"/>
    </w:r>
  </w:p>
  <w:p w:rsidR="00A83F67" w:rsidRDefault="00A83F67">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6047"/>
      <w:docPartObj>
        <w:docPartGallery w:val="Page Numbers (Bottom of Page)"/>
        <w:docPartUnique/>
      </w:docPartObj>
    </w:sdtPr>
    <w:sdtContent>
      <w:p w:rsidR="00A83F67" w:rsidRDefault="00A83F67">
        <w:pPr>
          <w:pStyle w:val="Stopka"/>
          <w:jc w:val="center"/>
        </w:pPr>
        <w:r>
          <w:fldChar w:fldCharType="begin"/>
        </w:r>
        <w:r>
          <w:instrText xml:space="preserve"> PAGE   \* MERGEFORMAT </w:instrText>
        </w:r>
        <w:r>
          <w:fldChar w:fldCharType="separate"/>
        </w:r>
        <w:r>
          <w:rPr>
            <w:noProof/>
          </w:rPr>
          <w:t>1</w:t>
        </w:r>
        <w:r>
          <w:rPr>
            <w:noProof/>
          </w:rPr>
          <w:fldChar w:fldCharType="end"/>
        </w:r>
      </w:p>
    </w:sdtContent>
  </w:sdt>
  <w:p w:rsidR="00A83F67" w:rsidRDefault="00A83F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08E3" w:rsidRDefault="00CE08E3" w:rsidP="00FD4308">
      <w:r>
        <w:separator/>
      </w:r>
    </w:p>
  </w:footnote>
  <w:footnote w:type="continuationSeparator" w:id="0">
    <w:p w:rsidR="00CE08E3" w:rsidRDefault="00CE08E3" w:rsidP="00FD43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rPr>
      <w:alias w:val="Tytuł"/>
      <w:id w:val="77738743"/>
      <w:placeholder>
        <w:docPart w:val="45479E9B15584B91B4C85D4900C4F4D0"/>
      </w:placeholder>
      <w:dataBinding w:prefixMappings="xmlns:ns0='http://schemas.openxmlformats.org/package/2006/metadata/core-properties' xmlns:ns1='http://purl.org/dc/elements/1.1/'" w:xpath="/ns0:coreProperties[1]/ns1:title[1]" w:storeItemID="{6C3C8BC8-F283-45AE-878A-BAB7291924A1}"/>
      <w:text/>
    </w:sdtPr>
    <w:sdtContent>
      <w:p w:rsidR="00A83F67" w:rsidRPr="00914137" w:rsidRDefault="00110D04">
        <w:pPr>
          <w:pStyle w:val="Nagwek"/>
          <w:pBdr>
            <w:bottom w:val="thickThinSmallGap" w:sz="24" w:space="1" w:color="622423" w:themeColor="accent2" w:themeShade="7F"/>
          </w:pBdr>
          <w:jc w:val="center"/>
          <w:rPr>
            <w:rFonts w:asciiTheme="majorHAnsi" w:eastAsiaTheme="majorEastAsia" w:hAnsiTheme="majorHAnsi" w:cstheme="majorBidi"/>
            <w:sz w:val="28"/>
            <w:szCs w:val="28"/>
          </w:rPr>
        </w:pPr>
        <w:r>
          <w:rPr>
            <w:b/>
          </w:rPr>
          <w:t>SPECYFIKACJA ISTOTNYCH WARUNKÓW ZAMÓWIENIA                                    „Przystosowanie – przebudowa budynku na potrzeby szkoły podstawowej                                przy Placu Sportowym 1 w Sławnie”</w:t>
        </w:r>
      </w:p>
    </w:sdtContent>
  </w:sdt>
  <w:p w:rsidR="00A83F67" w:rsidRPr="00540E12" w:rsidRDefault="00A83F67" w:rsidP="00914137">
    <w:pPr>
      <w:pStyle w:val="Nagwek"/>
      <w:tabs>
        <w:tab w:val="left" w:pos="2799"/>
      </w:tabs>
      <w:rPr>
        <w:b/>
        <w:bCs/>
        <w:i/>
      </w:rPr>
    </w:pPr>
    <w:r>
      <w:rPr>
        <w:b/>
        <w:bCs/>
        <w:i/>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Theme="minorHAnsi"/>
        <w:b/>
        <w:bCs/>
        <w:lang w:eastAsia="en-US"/>
      </w:rPr>
      <w:alias w:val="Tytuł"/>
      <w:id w:val="12640704"/>
      <w:placeholder>
        <w:docPart w:val="372E47A52F4548BC98075BEBB1BE5C91"/>
      </w:placeholder>
      <w:dataBinding w:prefixMappings="xmlns:ns0='http://schemas.openxmlformats.org/package/2006/metadata/core-properties' xmlns:ns1='http://purl.org/dc/elements/1.1/'" w:xpath="/ns0:coreProperties[1]/ns1:title[1]" w:storeItemID="{6C3C8BC8-F283-45AE-878A-BAB7291924A1}"/>
      <w:text/>
    </w:sdtPr>
    <w:sdtContent>
      <w:p w:rsidR="00A83F67" w:rsidRPr="00925FDA" w:rsidRDefault="00A83F67" w:rsidP="00BA38C5">
        <w:pPr>
          <w:pStyle w:val="Nagwek"/>
          <w:pBdr>
            <w:bottom w:val="thickThinSmallGap" w:sz="24" w:space="1" w:color="622423" w:themeColor="accent2" w:themeShade="7F"/>
          </w:pBdr>
          <w:jc w:val="center"/>
          <w:rPr>
            <w:b/>
          </w:rPr>
        </w:pPr>
        <w:r w:rsidRPr="00925FDA">
          <w:rPr>
            <w:rFonts w:eastAsiaTheme="minorHAnsi"/>
            <w:b/>
            <w:bCs/>
            <w:lang w:eastAsia="en-US"/>
          </w:rPr>
          <w:t>SPECYFIKACJA ISTOTNYCH WARUNKÓW ZAMÓWIENIA                                    „Przystosowanie – przebudowa budynku na potrzeby szkoły podstawowej                                przy Placu Sportowym 1 w Sławnie”</w:t>
        </w:r>
      </w:p>
    </w:sdtContent>
  </w:sdt>
  <w:p w:rsidR="00A83F67" w:rsidRDefault="00A83F6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3"/>
    <w:lvl w:ilvl="0">
      <w:start w:val="1"/>
      <w:numFmt w:val="decimal"/>
      <w:lvlText w:val="%1."/>
      <w:lvlJc w:val="left"/>
      <w:pPr>
        <w:tabs>
          <w:tab w:val="num" w:pos="340"/>
        </w:tabs>
        <w:ind w:left="340" w:hanging="340"/>
      </w:pPr>
      <w:rPr>
        <w:rFonts w:ascii="Wingdings" w:hAnsi="Wingdings"/>
      </w:rPr>
    </w:lvl>
    <w:lvl w:ilvl="1">
      <w:start w:val="1"/>
      <w:numFmt w:val="bullet"/>
      <w:lvlText w:val=""/>
      <w:lvlJc w:val="left"/>
      <w:pPr>
        <w:tabs>
          <w:tab w:val="num" w:pos="340"/>
        </w:tabs>
        <w:ind w:left="340" w:hanging="340"/>
      </w:pPr>
      <w:rPr>
        <w:rFonts w:ascii="Wingdings" w:hAnsi="Wingdings"/>
        <w:sz w:val="28"/>
        <w:szCs w:val="28"/>
      </w:rPr>
    </w:lvl>
    <w:lvl w:ilvl="2">
      <w:start w:val="1"/>
      <w:numFmt w:val="lowerRoman"/>
      <w:lvlText w:val="%3."/>
      <w:lvlJc w:val="left"/>
      <w:pPr>
        <w:tabs>
          <w:tab w:val="num" w:pos="1800"/>
        </w:tabs>
        <w:ind w:left="180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17"/>
    <w:lvl w:ilvl="0">
      <w:start w:val="1"/>
      <w:numFmt w:val="decimal"/>
      <w:lvlText w:val="%1)"/>
      <w:lvlJc w:val="left"/>
      <w:pPr>
        <w:tabs>
          <w:tab w:val="num" w:pos="375"/>
        </w:tabs>
        <w:ind w:left="375" w:hanging="360"/>
      </w:p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2" w15:restartNumberingAfterBreak="0">
    <w:nsid w:val="00000004"/>
    <w:multiLevelType w:val="multilevel"/>
    <w:tmpl w:val="00000004"/>
    <w:name w:val="WW8Num1"/>
    <w:lvl w:ilvl="0">
      <w:start w:val="1"/>
      <w:numFmt w:val="decimal"/>
      <w:lvlText w:val="%1."/>
      <w:lvlJc w:val="left"/>
      <w:pPr>
        <w:tabs>
          <w:tab w:val="num" w:pos="340"/>
        </w:tabs>
        <w:ind w:left="340" w:hanging="340"/>
      </w:pPr>
    </w:lvl>
    <w:lvl w:ilvl="1">
      <w:start w:val="1"/>
      <w:numFmt w:val="lowerLetter"/>
      <w:lvlText w:val="%2."/>
      <w:lvlJc w:val="left"/>
      <w:pPr>
        <w:tabs>
          <w:tab w:val="num" w:pos="1440"/>
        </w:tabs>
        <w:ind w:left="1440" w:hanging="360"/>
      </w:pPr>
    </w:lvl>
    <w:lvl w:ilvl="2">
      <w:start w:val="1"/>
      <w:numFmt w:val="decimal"/>
      <w:lvlText w:val="%3)"/>
      <w:lvlJc w:val="left"/>
      <w:pPr>
        <w:tabs>
          <w:tab w:val="num" w:pos="1021"/>
        </w:tabs>
        <w:ind w:left="1021" w:hanging="341"/>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5"/>
    <w:multiLevelType w:val="multilevel"/>
    <w:tmpl w:val="2452C742"/>
    <w:name w:val="WW8Num6"/>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40"/>
      </w:pPr>
      <w:rPr>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7"/>
    <w:multiLevelType w:val="multilevel"/>
    <w:tmpl w:val="00000007"/>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5" w15:restartNumberingAfterBreak="0">
    <w:nsid w:val="00000008"/>
    <w:multiLevelType w:val="multilevel"/>
    <w:tmpl w:val="00000008"/>
    <w:name w:val="WW8Num19"/>
    <w:lvl w:ilvl="0">
      <w:start w:val="1"/>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6" w15:restartNumberingAfterBreak="0">
    <w:nsid w:val="00000009"/>
    <w:multiLevelType w:val="multilevel"/>
    <w:tmpl w:val="502C2E06"/>
    <w:name w:val="WW8Num16"/>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A"/>
    <w:multiLevelType w:val="multilevel"/>
    <w:tmpl w:val="0000000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B"/>
    <w:multiLevelType w:val="multilevel"/>
    <w:tmpl w:val="0000000B"/>
    <w:name w:val="WW8Num21"/>
    <w:lvl w:ilvl="0">
      <w:start w:val="7"/>
      <w:numFmt w:val="decimal"/>
      <w:lvlText w:val="%1."/>
      <w:lvlJc w:val="left"/>
      <w:pPr>
        <w:tabs>
          <w:tab w:val="num" w:pos="375"/>
        </w:tabs>
        <w:ind w:left="375" w:hanging="360"/>
      </w:p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9" w15:restartNumberingAfterBreak="0">
    <w:nsid w:val="0000000C"/>
    <w:multiLevelType w:val="singleLevel"/>
    <w:tmpl w:val="0000000C"/>
    <w:name w:val="WW8Num4"/>
    <w:lvl w:ilvl="0">
      <w:start w:val="1"/>
      <w:numFmt w:val="decimal"/>
      <w:lvlText w:val="%1)"/>
      <w:lvlJc w:val="left"/>
      <w:pPr>
        <w:tabs>
          <w:tab w:val="num" w:pos="1040"/>
        </w:tabs>
        <w:ind w:left="1040" w:hanging="360"/>
      </w:pPr>
    </w:lvl>
  </w:abstractNum>
  <w:abstractNum w:abstractNumId="10" w15:restartNumberingAfterBreak="0">
    <w:nsid w:val="0000000D"/>
    <w:multiLevelType w:val="multilevel"/>
    <w:tmpl w:val="0000000D"/>
    <w:name w:val="WW8Num20"/>
    <w:lvl w:ilvl="0">
      <w:start w:val="8"/>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11" w15:restartNumberingAfterBreak="0">
    <w:nsid w:val="0000000E"/>
    <w:multiLevelType w:val="singleLevel"/>
    <w:tmpl w:val="0000000E"/>
    <w:name w:val="WW8Num11"/>
    <w:lvl w:ilvl="0">
      <w:start w:val="1"/>
      <w:numFmt w:val="decimal"/>
      <w:lvlText w:val="%1)"/>
      <w:lvlJc w:val="left"/>
      <w:pPr>
        <w:tabs>
          <w:tab w:val="num" w:pos="1040"/>
        </w:tabs>
        <w:ind w:left="1040" w:hanging="360"/>
      </w:pPr>
    </w:lvl>
  </w:abstractNum>
  <w:abstractNum w:abstractNumId="12" w15:restartNumberingAfterBreak="0">
    <w:nsid w:val="0000000F"/>
    <w:multiLevelType w:val="multilevel"/>
    <w:tmpl w:val="0000000F"/>
    <w:name w:val="WW8Num22"/>
    <w:lvl w:ilvl="0">
      <w:start w:val="1"/>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13" w15:restartNumberingAfterBreak="0">
    <w:nsid w:val="00000010"/>
    <w:multiLevelType w:val="multilevel"/>
    <w:tmpl w:val="00000010"/>
    <w:name w:val="WW8Num23"/>
    <w:lvl w:ilvl="0">
      <w:start w:val="3"/>
      <w:numFmt w:val="decimal"/>
      <w:lvlText w:val="%1."/>
      <w:lvlJc w:val="left"/>
      <w:pPr>
        <w:tabs>
          <w:tab w:val="num" w:pos="375"/>
        </w:tabs>
        <w:ind w:left="375" w:hanging="360"/>
      </w:p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14" w15:restartNumberingAfterBreak="0">
    <w:nsid w:val="00000011"/>
    <w:multiLevelType w:val="multilevel"/>
    <w:tmpl w:val="DADA88FC"/>
    <w:name w:val="WW8Num9"/>
    <w:lvl w:ilvl="0">
      <w:start w:val="1"/>
      <w:numFmt w:val="decimal"/>
      <w:lvlText w:val="%1."/>
      <w:lvlJc w:val="left"/>
      <w:pPr>
        <w:tabs>
          <w:tab w:val="num" w:pos="700"/>
        </w:tabs>
        <w:ind w:left="700" w:hanging="340"/>
      </w:pPr>
      <w:rPr>
        <w:rFonts w:ascii="Wingdings" w:hAnsi="Wingdings"/>
        <w:sz w:val="28"/>
        <w:szCs w:val="28"/>
      </w:rPr>
    </w:lvl>
    <w:lvl w:ilvl="1">
      <w:start w:val="1"/>
      <w:numFmt w:val="decimal"/>
      <w:lvlText w:val="%2)"/>
      <w:lvlJc w:val="left"/>
      <w:pPr>
        <w:tabs>
          <w:tab w:val="num" w:pos="730"/>
        </w:tabs>
        <w:ind w:left="730" w:hanging="340"/>
      </w:pPr>
      <w:rPr>
        <w:b w:val="0"/>
      </w:rPr>
    </w:lvl>
    <w:lvl w:ilvl="2">
      <w:start w:val="1"/>
      <w:numFmt w:val="decimal"/>
      <w:lvlText w:val="%3."/>
      <w:lvlJc w:val="left"/>
      <w:pPr>
        <w:tabs>
          <w:tab w:val="num" w:pos="370"/>
        </w:tabs>
        <w:ind w:left="370" w:hanging="340"/>
      </w:pPr>
    </w:lvl>
    <w:lvl w:ilvl="3">
      <w:start w:val="1"/>
      <w:numFmt w:val="decimal"/>
      <w:lvlText w:val="%4."/>
      <w:lvlJc w:val="left"/>
      <w:pPr>
        <w:tabs>
          <w:tab w:val="num" w:pos="2930"/>
        </w:tabs>
        <w:ind w:left="2930" w:hanging="360"/>
      </w:pPr>
    </w:lvl>
    <w:lvl w:ilvl="4">
      <w:start w:val="1"/>
      <w:numFmt w:val="lowerLetter"/>
      <w:lvlText w:val="%5."/>
      <w:lvlJc w:val="left"/>
      <w:pPr>
        <w:tabs>
          <w:tab w:val="num" w:pos="3650"/>
        </w:tabs>
        <w:ind w:left="3650" w:hanging="360"/>
      </w:pPr>
    </w:lvl>
    <w:lvl w:ilvl="5">
      <w:start w:val="1"/>
      <w:numFmt w:val="lowerRoman"/>
      <w:lvlText w:val="%6."/>
      <w:lvlJc w:val="left"/>
      <w:pPr>
        <w:tabs>
          <w:tab w:val="num" w:pos="4370"/>
        </w:tabs>
        <w:ind w:left="4370" w:hanging="180"/>
      </w:pPr>
    </w:lvl>
    <w:lvl w:ilvl="6">
      <w:start w:val="1"/>
      <w:numFmt w:val="decimal"/>
      <w:lvlText w:val="%7."/>
      <w:lvlJc w:val="left"/>
      <w:pPr>
        <w:tabs>
          <w:tab w:val="num" w:pos="5090"/>
        </w:tabs>
        <w:ind w:left="5090" w:hanging="360"/>
      </w:pPr>
    </w:lvl>
    <w:lvl w:ilvl="7">
      <w:start w:val="1"/>
      <w:numFmt w:val="lowerLetter"/>
      <w:lvlText w:val="%8."/>
      <w:lvlJc w:val="left"/>
      <w:pPr>
        <w:tabs>
          <w:tab w:val="num" w:pos="5810"/>
        </w:tabs>
        <w:ind w:left="5810" w:hanging="360"/>
      </w:pPr>
    </w:lvl>
    <w:lvl w:ilvl="8">
      <w:start w:val="1"/>
      <w:numFmt w:val="lowerRoman"/>
      <w:lvlText w:val="%9."/>
      <w:lvlJc w:val="left"/>
      <w:pPr>
        <w:tabs>
          <w:tab w:val="num" w:pos="6530"/>
        </w:tabs>
        <w:ind w:left="6530" w:hanging="180"/>
      </w:pPr>
    </w:lvl>
  </w:abstractNum>
  <w:abstractNum w:abstractNumId="15" w15:restartNumberingAfterBreak="0">
    <w:nsid w:val="00000012"/>
    <w:multiLevelType w:val="multilevel"/>
    <w:tmpl w:val="BFDCCB66"/>
    <w:name w:val="WW8Num24"/>
    <w:lvl w:ilvl="0">
      <w:start w:val="12"/>
      <w:numFmt w:val="decimal"/>
      <w:lvlText w:val="%1)"/>
      <w:lvlJc w:val="left"/>
      <w:pPr>
        <w:tabs>
          <w:tab w:val="num" w:pos="780"/>
        </w:tabs>
        <w:ind w:left="780" w:hanging="360"/>
      </w:pPr>
      <w:rPr>
        <w:rFonts w:hint="default"/>
        <w:b w:val="0"/>
      </w:rPr>
    </w:lvl>
    <w:lvl w:ilvl="1">
      <w:start w:val="1"/>
      <w:numFmt w:val="decimal"/>
      <w:lvlText w:val="%2."/>
      <w:lvlJc w:val="left"/>
      <w:pPr>
        <w:tabs>
          <w:tab w:val="num" w:pos="1140"/>
        </w:tabs>
        <w:ind w:left="1140" w:hanging="360"/>
      </w:pPr>
      <w:rPr>
        <w:rFonts w:hint="default"/>
      </w:rPr>
    </w:lvl>
    <w:lvl w:ilvl="2">
      <w:start w:val="1"/>
      <w:numFmt w:val="decimal"/>
      <w:lvlText w:val="%3."/>
      <w:lvlJc w:val="left"/>
      <w:pPr>
        <w:tabs>
          <w:tab w:val="num" w:pos="1500"/>
        </w:tabs>
        <w:ind w:left="1500" w:hanging="360"/>
      </w:pPr>
      <w:rPr>
        <w:rFonts w:hint="default"/>
      </w:rPr>
    </w:lvl>
    <w:lvl w:ilvl="3">
      <w:start w:val="1"/>
      <w:numFmt w:val="decimal"/>
      <w:lvlText w:val="%4."/>
      <w:lvlJc w:val="left"/>
      <w:pPr>
        <w:tabs>
          <w:tab w:val="num" w:pos="1860"/>
        </w:tabs>
        <w:ind w:left="1860" w:hanging="360"/>
      </w:pPr>
      <w:rPr>
        <w:rFonts w:hint="default"/>
      </w:rPr>
    </w:lvl>
    <w:lvl w:ilvl="4">
      <w:start w:val="1"/>
      <w:numFmt w:val="decimal"/>
      <w:lvlText w:val="%5."/>
      <w:lvlJc w:val="left"/>
      <w:pPr>
        <w:tabs>
          <w:tab w:val="num" w:pos="2220"/>
        </w:tabs>
        <w:ind w:left="2220" w:hanging="360"/>
      </w:pPr>
      <w:rPr>
        <w:rFonts w:hint="default"/>
      </w:rPr>
    </w:lvl>
    <w:lvl w:ilvl="5">
      <w:start w:val="1"/>
      <w:numFmt w:val="decimal"/>
      <w:lvlText w:val="%6."/>
      <w:lvlJc w:val="left"/>
      <w:pPr>
        <w:tabs>
          <w:tab w:val="num" w:pos="2580"/>
        </w:tabs>
        <w:ind w:left="2580" w:hanging="360"/>
      </w:pPr>
      <w:rPr>
        <w:rFonts w:hint="default"/>
      </w:rPr>
    </w:lvl>
    <w:lvl w:ilvl="6">
      <w:start w:val="1"/>
      <w:numFmt w:val="decimal"/>
      <w:lvlText w:val="%7."/>
      <w:lvlJc w:val="left"/>
      <w:pPr>
        <w:tabs>
          <w:tab w:val="num" w:pos="2940"/>
        </w:tabs>
        <w:ind w:left="2940" w:hanging="360"/>
      </w:pPr>
      <w:rPr>
        <w:rFonts w:hint="default"/>
      </w:rPr>
    </w:lvl>
    <w:lvl w:ilvl="7">
      <w:start w:val="1"/>
      <w:numFmt w:val="decimal"/>
      <w:lvlText w:val="%8."/>
      <w:lvlJc w:val="left"/>
      <w:pPr>
        <w:tabs>
          <w:tab w:val="num" w:pos="3300"/>
        </w:tabs>
        <w:ind w:left="3300" w:hanging="360"/>
      </w:pPr>
      <w:rPr>
        <w:rFonts w:hint="default"/>
      </w:rPr>
    </w:lvl>
    <w:lvl w:ilvl="8">
      <w:start w:val="1"/>
      <w:numFmt w:val="decimal"/>
      <w:lvlText w:val="%9."/>
      <w:lvlJc w:val="left"/>
      <w:pPr>
        <w:tabs>
          <w:tab w:val="num" w:pos="3660"/>
        </w:tabs>
        <w:ind w:left="3660" w:hanging="360"/>
      </w:pPr>
      <w:rPr>
        <w:rFonts w:hint="default"/>
      </w:rPr>
    </w:lvl>
  </w:abstractNum>
  <w:abstractNum w:abstractNumId="16" w15:restartNumberingAfterBreak="0">
    <w:nsid w:val="00000013"/>
    <w:multiLevelType w:val="singleLevel"/>
    <w:tmpl w:val="00000013"/>
    <w:name w:val="WW8Num13"/>
    <w:lvl w:ilvl="0">
      <w:start w:val="1"/>
      <w:numFmt w:val="lowerLetter"/>
      <w:lvlText w:val="%1)"/>
      <w:lvlJc w:val="left"/>
      <w:pPr>
        <w:tabs>
          <w:tab w:val="num" w:pos="1165"/>
        </w:tabs>
        <w:ind w:left="1165" w:hanging="340"/>
      </w:pPr>
    </w:lvl>
  </w:abstractNum>
  <w:abstractNum w:abstractNumId="17" w15:restartNumberingAfterBreak="0">
    <w:nsid w:val="00000014"/>
    <w:multiLevelType w:val="multilevel"/>
    <w:tmpl w:val="AB520468"/>
    <w:name w:val="WW8Num25"/>
    <w:lvl w:ilvl="0">
      <w:start w:val="16"/>
      <w:numFmt w:val="decimal"/>
      <w:lvlText w:val="%1)"/>
      <w:lvlJc w:val="left"/>
      <w:pPr>
        <w:tabs>
          <w:tab w:val="num" w:pos="795"/>
        </w:tabs>
        <w:ind w:left="795" w:hanging="360"/>
      </w:pPr>
      <w:rPr>
        <w:rFonts w:hint="default"/>
      </w:rPr>
    </w:lvl>
    <w:lvl w:ilvl="1">
      <w:start w:val="1"/>
      <w:numFmt w:val="decimal"/>
      <w:lvlText w:val="%2."/>
      <w:lvlJc w:val="left"/>
      <w:pPr>
        <w:tabs>
          <w:tab w:val="num" w:pos="1155"/>
        </w:tabs>
        <w:ind w:left="1155" w:hanging="360"/>
      </w:pPr>
      <w:rPr>
        <w:rFonts w:hint="default"/>
      </w:rPr>
    </w:lvl>
    <w:lvl w:ilvl="2">
      <w:start w:val="1"/>
      <w:numFmt w:val="decimal"/>
      <w:lvlText w:val="%3."/>
      <w:lvlJc w:val="left"/>
      <w:pPr>
        <w:tabs>
          <w:tab w:val="num" w:pos="1515"/>
        </w:tabs>
        <w:ind w:left="1515" w:hanging="360"/>
      </w:pPr>
      <w:rPr>
        <w:rFonts w:hint="default"/>
      </w:rPr>
    </w:lvl>
    <w:lvl w:ilvl="3">
      <w:start w:val="1"/>
      <w:numFmt w:val="decimal"/>
      <w:lvlText w:val="%4."/>
      <w:lvlJc w:val="left"/>
      <w:pPr>
        <w:tabs>
          <w:tab w:val="num" w:pos="1875"/>
        </w:tabs>
        <w:ind w:left="1875" w:hanging="360"/>
      </w:pPr>
      <w:rPr>
        <w:rFonts w:hint="default"/>
      </w:rPr>
    </w:lvl>
    <w:lvl w:ilvl="4">
      <w:start w:val="1"/>
      <w:numFmt w:val="decimal"/>
      <w:lvlText w:val="%5."/>
      <w:lvlJc w:val="left"/>
      <w:pPr>
        <w:tabs>
          <w:tab w:val="num" w:pos="2235"/>
        </w:tabs>
        <w:ind w:left="2235" w:hanging="360"/>
      </w:pPr>
      <w:rPr>
        <w:rFonts w:hint="default"/>
      </w:rPr>
    </w:lvl>
    <w:lvl w:ilvl="5">
      <w:start w:val="1"/>
      <w:numFmt w:val="decimal"/>
      <w:lvlText w:val="%6."/>
      <w:lvlJc w:val="left"/>
      <w:pPr>
        <w:tabs>
          <w:tab w:val="num" w:pos="2595"/>
        </w:tabs>
        <w:ind w:left="2595" w:hanging="360"/>
      </w:pPr>
      <w:rPr>
        <w:rFonts w:hint="default"/>
      </w:rPr>
    </w:lvl>
    <w:lvl w:ilvl="6">
      <w:start w:val="1"/>
      <w:numFmt w:val="decimal"/>
      <w:lvlText w:val="%7."/>
      <w:lvlJc w:val="left"/>
      <w:pPr>
        <w:tabs>
          <w:tab w:val="num" w:pos="2955"/>
        </w:tabs>
        <w:ind w:left="2955" w:hanging="360"/>
      </w:pPr>
      <w:rPr>
        <w:rFonts w:hint="default"/>
      </w:rPr>
    </w:lvl>
    <w:lvl w:ilvl="7">
      <w:start w:val="1"/>
      <w:numFmt w:val="decimal"/>
      <w:lvlText w:val="%8."/>
      <w:lvlJc w:val="left"/>
      <w:pPr>
        <w:tabs>
          <w:tab w:val="num" w:pos="3315"/>
        </w:tabs>
        <w:ind w:left="3315" w:hanging="360"/>
      </w:pPr>
      <w:rPr>
        <w:rFonts w:hint="default"/>
      </w:rPr>
    </w:lvl>
    <w:lvl w:ilvl="8">
      <w:start w:val="1"/>
      <w:numFmt w:val="decimal"/>
      <w:lvlText w:val="%9."/>
      <w:lvlJc w:val="left"/>
      <w:pPr>
        <w:tabs>
          <w:tab w:val="num" w:pos="3675"/>
        </w:tabs>
        <w:ind w:left="3675" w:hanging="360"/>
      </w:pPr>
      <w:rPr>
        <w:rFonts w:hint="default"/>
      </w:rPr>
    </w:lvl>
  </w:abstractNum>
  <w:abstractNum w:abstractNumId="18" w15:restartNumberingAfterBreak="0">
    <w:nsid w:val="00000015"/>
    <w:multiLevelType w:val="multilevel"/>
    <w:tmpl w:val="34D42578"/>
    <w:name w:val="WW8Num28"/>
    <w:lvl w:ilvl="0">
      <w:start w:val="2"/>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9" w15:restartNumberingAfterBreak="0">
    <w:nsid w:val="00000016"/>
    <w:multiLevelType w:val="multilevel"/>
    <w:tmpl w:val="00000016"/>
    <w:name w:val="WW8Num10"/>
    <w:lvl w:ilvl="0">
      <w:start w:val="1"/>
      <w:numFmt w:val="decimal"/>
      <w:lvlText w:val="%1."/>
      <w:lvlJc w:val="left"/>
      <w:pPr>
        <w:tabs>
          <w:tab w:val="num" w:pos="340"/>
        </w:tabs>
        <w:ind w:left="340" w:hanging="34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15:restartNumberingAfterBreak="0">
    <w:nsid w:val="00000017"/>
    <w:multiLevelType w:val="multilevel"/>
    <w:tmpl w:val="00000017"/>
    <w:name w:val="WW8Num26"/>
    <w:lvl w:ilvl="0">
      <w:start w:val="2"/>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21" w15:restartNumberingAfterBreak="0">
    <w:nsid w:val="00000018"/>
    <w:multiLevelType w:val="multilevel"/>
    <w:tmpl w:val="00000018"/>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9"/>
    <w:multiLevelType w:val="multilevel"/>
    <w:tmpl w:val="00000019"/>
    <w:name w:val="WW8Num2"/>
    <w:lvl w:ilvl="0">
      <w:start w:val="1"/>
      <w:numFmt w:val="decimal"/>
      <w:lvlText w:val="%1."/>
      <w:lvlJc w:val="left"/>
      <w:pPr>
        <w:tabs>
          <w:tab w:val="num" w:pos="400"/>
        </w:tabs>
        <w:ind w:left="400" w:hanging="340"/>
      </w:pPr>
    </w:lvl>
    <w:lvl w:ilvl="1">
      <w:start w:val="1"/>
      <w:numFmt w:val="decimal"/>
      <w:lvlText w:val="%2)"/>
      <w:lvlJc w:val="left"/>
      <w:pPr>
        <w:tabs>
          <w:tab w:val="num" w:pos="865"/>
        </w:tabs>
        <w:ind w:left="865" w:hanging="34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3" w15:restartNumberingAfterBreak="0">
    <w:nsid w:val="0000001A"/>
    <w:multiLevelType w:val="singleLevel"/>
    <w:tmpl w:val="F61E90A8"/>
    <w:name w:val="WW8Num14"/>
    <w:lvl w:ilvl="0">
      <w:start w:val="4"/>
      <w:numFmt w:val="decimal"/>
      <w:lvlText w:val="%1."/>
      <w:lvlJc w:val="left"/>
      <w:pPr>
        <w:tabs>
          <w:tab w:val="num" w:pos="340"/>
        </w:tabs>
        <w:ind w:left="340" w:hanging="340"/>
      </w:pPr>
      <w:rPr>
        <w:b w:val="0"/>
        <w:bCs/>
        <w:i w:val="0"/>
        <w:iCs/>
      </w:rPr>
    </w:lvl>
  </w:abstractNum>
  <w:abstractNum w:abstractNumId="24" w15:restartNumberingAfterBreak="0">
    <w:nsid w:val="0000001B"/>
    <w:multiLevelType w:val="multilevel"/>
    <w:tmpl w:val="0000001B"/>
    <w:name w:val="WW8Num3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5" w15:restartNumberingAfterBreak="0">
    <w:nsid w:val="0000001C"/>
    <w:multiLevelType w:val="multilevel"/>
    <w:tmpl w:val="0000001C"/>
    <w:name w:val="WW8Num8"/>
    <w:lvl w:ilvl="0">
      <w:start w:val="1"/>
      <w:numFmt w:val="decimal"/>
      <w:lvlText w:val="%1)"/>
      <w:lvlJc w:val="left"/>
      <w:pPr>
        <w:tabs>
          <w:tab w:val="num" w:pos="925"/>
        </w:tabs>
        <w:ind w:left="925" w:hanging="340"/>
      </w:pPr>
    </w:lvl>
    <w:lvl w:ilvl="1">
      <w:start w:val="3"/>
      <w:numFmt w:val="decimal"/>
      <w:lvlText w:val="%2."/>
      <w:lvlJc w:val="left"/>
      <w:pPr>
        <w:tabs>
          <w:tab w:val="num" w:pos="355"/>
        </w:tabs>
        <w:ind w:left="355" w:hanging="340"/>
      </w:pPr>
    </w:lvl>
    <w:lvl w:ilvl="2">
      <w:start w:val="1"/>
      <w:numFmt w:val="lowerRoman"/>
      <w:lvlText w:val="%3."/>
      <w:lvlJc w:val="left"/>
      <w:pPr>
        <w:tabs>
          <w:tab w:val="num" w:pos="2008"/>
        </w:tabs>
        <w:ind w:left="2008" w:hanging="180"/>
      </w:pPr>
    </w:lvl>
    <w:lvl w:ilvl="3">
      <w:start w:val="1"/>
      <w:numFmt w:val="decimal"/>
      <w:lvlText w:val="%4."/>
      <w:lvlJc w:val="left"/>
      <w:pPr>
        <w:tabs>
          <w:tab w:val="num" w:pos="2728"/>
        </w:tabs>
        <w:ind w:left="2728" w:hanging="360"/>
      </w:pPr>
    </w:lvl>
    <w:lvl w:ilvl="4">
      <w:start w:val="1"/>
      <w:numFmt w:val="lowerLetter"/>
      <w:lvlText w:val="%5."/>
      <w:lvlJc w:val="left"/>
      <w:pPr>
        <w:tabs>
          <w:tab w:val="num" w:pos="3448"/>
        </w:tabs>
        <w:ind w:left="3448" w:hanging="360"/>
      </w:pPr>
    </w:lvl>
    <w:lvl w:ilvl="5">
      <w:start w:val="1"/>
      <w:numFmt w:val="lowerRoman"/>
      <w:lvlText w:val="%6."/>
      <w:lvlJc w:val="left"/>
      <w:pPr>
        <w:tabs>
          <w:tab w:val="num" w:pos="4168"/>
        </w:tabs>
        <w:ind w:left="4168" w:hanging="180"/>
      </w:pPr>
    </w:lvl>
    <w:lvl w:ilvl="6">
      <w:start w:val="1"/>
      <w:numFmt w:val="decimal"/>
      <w:lvlText w:val="%7."/>
      <w:lvlJc w:val="left"/>
      <w:pPr>
        <w:tabs>
          <w:tab w:val="num" w:pos="4888"/>
        </w:tabs>
        <w:ind w:left="4888" w:hanging="360"/>
      </w:pPr>
    </w:lvl>
    <w:lvl w:ilvl="7">
      <w:start w:val="1"/>
      <w:numFmt w:val="lowerLetter"/>
      <w:lvlText w:val="%8."/>
      <w:lvlJc w:val="left"/>
      <w:pPr>
        <w:tabs>
          <w:tab w:val="num" w:pos="5608"/>
        </w:tabs>
        <w:ind w:left="5608" w:hanging="360"/>
      </w:pPr>
    </w:lvl>
    <w:lvl w:ilvl="8">
      <w:start w:val="1"/>
      <w:numFmt w:val="lowerRoman"/>
      <w:lvlText w:val="%9."/>
      <w:lvlJc w:val="left"/>
      <w:pPr>
        <w:tabs>
          <w:tab w:val="num" w:pos="6328"/>
        </w:tabs>
        <w:ind w:left="6328" w:hanging="180"/>
      </w:pPr>
    </w:lvl>
  </w:abstractNum>
  <w:abstractNum w:abstractNumId="26" w15:restartNumberingAfterBreak="0">
    <w:nsid w:val="0000001D"/>
    <w:multiLevelType w:val="singleLevel"/>
    <w:tmpl w:val="0000001D"/>
    <w:name w:val="WW8Num5"/>
    <w:lvl w:ilvl="0">
      <w:start w:val="1"/>
      <w:numFmt w:val="decimal"/>
      <w:lvlText w:val="%1."/>
      <w:lvlJc w:val="left"/>
      <w:pPr>
        <w:tabs>
          <w:tab w:val="num" w:pos="355"/>
        </w:tabs>
        <w:ind w:left="355" w:hanging="340"/>
      </w:pPr>
    </w:lvl>
  </w:abstractNum>
  <w:abstractNum w:abstractNumId="27" w15:restartNumberingAfterBreak="0">
    <w:nsid w:val="0000001E"/>
    <w:multiLevelType w:val="singleLevel"/>
    <w:tmpl w:val="0000001E"/>
    <w:name w:val="WW8Num7"/>
    <w:lvl w:ilvl="0">
      <w:start w:val="10"/>
      <w:numFmt w:val="decimal"/>
      <w:lvlText w:val="%1."/>
      <w:lvlJc w:val="left"/>
      <w:pPr>
        <w:tabs>
          <w:tab w:val="num" w:pos="355"/>
        </w:tabs>
        <w:ind w:left="355" w:hanging="340"/>
      </w:pPr>
    </w:lvl>
  </w:abstractNum>
  <w:abstractNum w:abstractNumId="28" w15:restartNumberingAfterBreak="0">
    <w:nsid w:val="0000001F"/>
    <w:multiLevelType w:val="multilevel"/>
    <w:tmpl w:val="0000001F"/>
    <w:name w:val="WW8Num3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9" w15:restartNumberingAfterBreak="0">
    <w:nsid w:val="00000020"/>
    <w:multiLevelType w:val="multilevel"/>
    <w:tmpl w:val="00000020"/>
    <w:name w:val="WW8Num3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0" w15:restartNumberingAfterBreak="0">
    <w:nsid w:val="00000021"/>
    <w:multiLevelType w:val="multilevel"/>
    <w:tmpl w:val="00000021"/>
    <w:name w:val="WW8Num32"/>
    <w:lvl w:ilvl="0">
      <w:start w:val="16"/>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31" w15:restartNumberingAfterBreak="0">
    <w:nsid w:val="00000022"/>
    <w:multiLevelType w:val="multilevel"/>
    <w:tmpl w:val="00000022"/>
    <w:name w:val="WW8Num33"/>
    <w:lvl w:ilvl="0">
      <w:start w:val="19"/>
      <w:numFmt w:val="decimal"/>
      <w:lvlText w:val="%1."/>
      <w:lvlJc w:val="left"/>
      <w:pPr>
        <w:tabs>
          <w:tab w:val="num" w:pos="375"/>
        </w:tabs>
        <w:ind w:left="375" w:hanging="360"/>
      </w:p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32" w15:restartNumberingAfterBreak="0">
    <w:nsid w:val="00000023"/>
    <w:multiLevelType w:val="multilevel"/>
    <w:tmpl w:val="00000023"/>
    <w:name w:val="WW8Num35"/>
    <w:lvl w:ilvl="0">
      <w:start w:val="1"/>
      <w:numFmt w:val="decimal"/>
      <w:lvlText w:val="%1."/>
      <w:lvlJc w:val="left"/>
      <w:pPr>
        <w:tabs>
          <w:tab w:val="num" w:pos="405"/>
        </w:tabs>
        <w:ind w:left="405" w:hanging="360"/>
      </w:pPr>
    </w:lvl>
    <w:lvl w:ilvl="1">
      <w:start w:val="1"/>
      <w:numFmt w:val="decimal"/>
      <w:lvlText w:val="%2."/>
      <w:lvlJc w:val="left"/>
      <w:pPr>
        <w:tabs>
          <w:tab w:val="num" w:pos="765"/>
        </w:tabs>
        <w:ind w:left="765" w:hanging="360"/>
      </w:pPr>
    </w:lvl>
    <w:lvl w:ilvl="2">
      <w:start w:val="1"/>
      <w:numFmt w:val="decimal"/>
      <w:lvlText w:val="%3."/>
      <w:lvlJc w:val="left"/>
      <w:pPr>
        <w:tabs>
          <w:tab w:val="num" w:pos="1125"/>
        </w:tabs>
        <w:ind w:left="1125" w:hanging="360"/>
      </w:pPr>
    </w:lvl>
    <w:lvl w:ilvl="3">
      <w:start w:val="1"/>
      <w:numFmt w:val="decimal"/>
      <w:lvlText w:val="%4."/>
      <w:lvlJc w:val="left"/>
      <w:pPr>
        <w:tabs>
          <w:tab w:val="num" w:pos="1485"/>
        </w:tabs>
        <w:ind w:left="1485" w:hanging="360"/>
      </w:pPr>
    </w:lvl>
    <w:lvl w:ilvl="4">
      <w:start w:val="1"/>
      <w:numFmt w:val="decimal"/>
      <w:lvlText w:val="%5."/>
      <w:lvlJc w:val="left"/>
      <w:pPr>
        <w:tabs>
          <w:tab w:val="num" w:pos="1845"/>
        </w:tabs>
        <w:ind w:left="1845" w:hanging="360"/>
      </w:pPr>
    </w:lvl>
    <w:lvl w:ilvl="5">
      <w:start w:val="1"/>
      <w:numFmt w:val="decimal"/>
      <w:lvlText w:val="%6."/>
      <w:lvlJc w:val="left"/>
      <w:pPr>
        <w:tabs>
          <w:tab w:val="num" w:pos="2205"/>
        </w:tabs>
        <w:ind w:left="2205" w:hanging="360"/>
      </w:pPr>
    </w:lvl>
    <w:lvl w:ilvl="6">
      <w:start w:val="1"/>
      <w:numFmt w:val="decimal"/>
      <w:lvlText w:val="%7."/>
      <w:lvlJc w:val="left"/>
      <w:pPr>
        <w:tabs>
          <w:tab w:val="num" w:pos="2565"/>
        </w:tabs>
        <w:ind w:left="2565" w:hanging="360"/>
      </w:pPr>
    </w:lvl>
    <w:lvl w:ilvl="7">
      <w:start w:val="1"/>
      <w:numFmt w:val="decimal"/>
      <w:lvlText w:val="%8."/>
      <w:lvlJc w:val="left"/>
      <w:pPr>
        <w:tabs>
          <w:tab w:val="num" w:pos="2925"/>
        </w:tabs>
        <w:ind w:left="2925" w:hanging="360"/>
      </w:pPr>
    </w:lvl>
    <w:lvl w:ilvl="8">
      <w:start w:val="1"/>
      <w:numFmt w:val="decimal"/>
      <w:lvlText w:val="%9."/>
      <w:lvlJc w:val="left"/>
      <w:pPr>
        <w:tabs>
          <w:tab w:val="num" w:pos="3285"/>
        </w:tabs>
        <w:ind w:left="3285" w:hanging="360"/>
      </w:pPr>
    </w:lvl>
  </w:abstractNum>
  <w:abstractNum w:abstractNumId="33" w15:restartNumberingAfterBreak="0">
    <w:nsid w:val="00000024"/>
    <w:multiLevelType w:val="multilevel"/>
    <w:tmpl w:val="00000024"/>
    <w:name w:val="WW8Num3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00000025"/>
    <w:multiLevelType w:val="multilevel"/>
    <w:tmpl w:val="00000025"/>
    <w:name w:val="WW8Num36"/>
    <w:lvl w:ilvl="0">
      <w:start w:val="1"/>
      <w:numFmt w:val="lowerLetter"/>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1800"/>
        </w:tabs>
        <w:ind w:left="1800" w:hanging="360"/>
      </w:pPr>
    </w:lvl>
    <w:lvl w:ilvl="3">
      <w:start w:val="1"/>
      <w:numFmt w:val="lowerLetter"/>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Letter"/>
      <w:lvlText w:val="%6)"/>
      <w:lvlJc w:val="left"/>
      <w:pPr>
        <w:tabs>
          <w:tab w:val="num" w:pos="2880"/>
        </w:tabs>
        <w:ind w:left="2880" w:hanging="360"/>
      </w:pPr>
    </w:lvl>
    <w:lvl w:ilvl="6">
      <w:start w:val="1"/>
      <w:numFmt w:val="lowerLetter"/>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Letter"/>
      <w:lvlText w:val="%9)"/>
      <w:lvlJc w:val="left"/>
      <w:pPr>
        <w:tabs>
          <w:tab w:val="num" w:pos="3960"/>
        </w:tabs>
        <w:ind w:left="3960" w:hanging="360"/>
      </w:pPr>
    </w:lvl>
  </w:abstractNum>
  <w:abstractNum w:abstractNumId="35" w15:restartNumberingAfterBreak="0">
    <w:nsid w:val="00000026"/>
    <w:multiLevelType w:val="multilevel"/>
    <w:tmpl w:val="00000026"/>
    <w:name w:val="WW8Num38"/>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00000027"/>
    <w:multiLevelType w:val="multilevel"/>
    <w:tmpl w:val="00000027"/>
    <w:name w:val="WW8Num39"/>
    <w:lvl w:ilvl="0">
      <w:start w:val="1"/>
      <w:numFmt w:val="lowerLetter"/>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1800"/>
        </w:tabs>
        <w:ind w:left="1800" w:hanging="360"/>
      </w:pPr>
    </w:lvl>
    <w:lvl w:ilvl="3">
      <w:start w:val="1"/>
      <w:numFmt w:val="lowerLetter"/>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Letter"/>
      <w:lvlText w:val="%6)"/>
      <w:lvlJc w:val="left"/>
      <w:pPr>
        <w:tabs>
          <w:tab w:val="num" w:pos="2880"/>
        </w:tabs>
        <w:ind w:left="2880" w:hanging="360"/>
      </w:pPr>
    </w:lvl>
    <w:lvl w:ilvl="6">
      <w:start w:val="1"/>
      <w:numFmt w:val="lowerLetter"/>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Letter"/>
      <w:lvlText w:val="%9)"/>
      <w:lvlJc w:val="left"/>
      <w:pPr>
        <w:tabs>
          <w:tab w:val="num" w:pos="3960"/>
        </w:tabs>
        <w:ind w:left="3960" w:hanging="360"/>
      </w:pPr>
    </w:lvl>
  </w:abstractNum>
  <w:abstractNum w:abstractNumId="37" w15:restartNumberingAfterBreak="0">
    <w:nsid w:val="00000028"/>
    <w:multiLevelType w:val="multilevel"/>
    <w:tmpl w:val="00000028"/>
    <w:name w:val="WW8Num40"/>
    <w:lvl w:ilvl="0">
      <w:start w:val="1"/>
      <w:numFmt w:val="decimal"/>
      <w:lvlText w:val="%1."/>
      <w:lvlJc w:val="left"/>
      <w:pPr>
        <w:tabs>
          <w:tab w:val="num" w:pos="390"/>
        </w:tabs>
        <w:ind w:left="390" w:hanging="360"/>
      </w:pPr>
    </w:lvl>
    <w:lvl w:ilvl="1">
      <w:start w:val="3"/>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38" w15:restartNumberingAfterBreak="0">
    <w:nsid w:val="00000029"/>
    <w:multiLevelType w:val="multilevel"/>
    <w:tmpl w:val="00000029"/>
    <w:name w:val="WW8Num41"/>
    <w:lvl w:ilvl="0">
      <w:start w:val="1"/>
      <w:numFmt w:val="lowerLetter"/>
      <w:lvlText w:val="%1)"/>
      <w:lvlJc w:val="left"/>
      <w:pPr>
        <w:tabs>
          <w:tab w:val="num" w:pos="1065"/>
        </w:tabs>
        <w:ind w:left="1065" w:hanging="360"/>
      </w:pPr>
    </w:lvl>
    <w:lvl w:ilvl="1">
      <w:start w:val="1"/>
      <w:numFmt w:val="lowerLetter"/>
      <w:lvlText w:val="%2)"/>
      <w:lvlJc w:val="left"/>
      <w:pPr>
        <w:tabs>
          <w:tab w:val="num" w:pos="1425"/>
        </w:tabs>
        <w:ind w:left="1425" w:hanging="360"/>
      </w:pPr>
    </w:lvl>
    <w:lvl w:ilvl="2">
      <w:start w:val="1"/>
      <w:numFmt w:val="lowerLetter"/>
      <w:lvlText w:val="%3)"/>
      <w:lvlJc w:val="left"/>
      <w:pPr>
        <w:tabs>
          <w:tab w:val="num" w:pos="1785"/>
        </w:tabs>
        <w:ind w:left="1785" w:hanging="360"/>
      </w:pPr>
    </w:lvl>
    <w:lvl w:ilvl="3">
      <w:start w:val="1"/>
      <w:numFmt w:val="lowerLetter"/>
      <w:lvlText w:val="%4)"/>
      <w:lvlJc w:val="left"/>
      <w:pPr>
        <w:tabs>
          <w:tab w:val="num" w:pos="2145"/>
        </w:tabs>
        <w:ind w:left="2145" w:hanging="360"/>
      </w:pPr>
    </w:lvl>
    <w:lvl w:ilvl="4">
      <w:start w:val="1"/>
      <w:numFmt w:val="lowerLetter"/>
      <w:lvlText w:val="%5)"/>
      <w:lvlJc w:val="left"/>
      <w:pPr>
        <w:tabs>
          <w:tab w:val="num" w:pos="2505"/>
        </w:tabs>
        <w:ind w:left="2505" w:hanging="360"/>
      </w:pPr>
    </w:lvl>
    <w:lvl w:ilvl="5">
      <w:start w:val="1"/>
      <w:numFmt w:val="lowerLetter"/>
      <w:lvlText w:val="%6)"/>
      <w:lvlJc w:val="left"/>
      <w:pPr>
        <w:tabs>
          <w:tab w:val="num" w:pos="2865"/>
        </w:tabs>
        <w:ind w:left="2865" w:hanging="360"/>
      </w:pPr>
    </w:lvl>
    <w:lvl w:ilvl="6">
      <w:start w:val="1"/>
      <w:numFmt w:val="lowerLetter"/>
      <w:lvlText w:val="%7)"/>
      <w:lvlJc w:val="left"/>
      <w:pPr>
        <w:tabs>
          <w:tab w:val="num" w:pos="3225"/>
        </w:tabs>
        <w:ind w:left="3225" w:hanging="360"/>
      </w:pPr>
    </w:lvl>
    <w:lvl w:ilvl="7">
      <w:start w:val="1"/>
      <w:numFmt w:val="lowerLetter"/>
      <w:lvlText w:val="%8)"/>
      <w:lvlJc w:val="left"/>
      <w:pPr>
        <w:tabs>
          <w:tab w:val="num" w:pos="3585"/>
        </w:tabs>
        <w:ind w:left="3585" w:hanging="360"/>
      </w:pPr>
    </w:lvl>
    <w:lvl w:ilvl="8">
      <w:start w:val="1"/>
      <w:numFmt w:val="lowerLetter"/>
      <w:lvlText w:val="%9)"/>
      <w:lvlJc w:val="left"/>
      <w:pPr>
        <w:tabs>
          <w:tab w:val="num" w:pos="3945"/>
        </w:tabs>
        <w:ind w:left="3945" w:hanging="360"/>
      </w:pPr>
    </w:lvl>
  </w:abstractNum>
  <w:abstractNum w:abstractNumId="39" w15:restartNumberingAfterBreak="0">
    <w:nsid w:val="0000002A"/>
    <w:multiLevelType w:val="multilevel"/>
    <w:tmpl w:val="0000002A"/>
    <w:name w:val="WW8Num42"/>
    <w:lvl w:ilvl="0">
      <w:start w:val="2"/>
      <w:numFmt w:val="decimal"/>
      <w:lvlText w:val="%1."/>
      <w:lvlJc w:val="left"/>
      <w:pPr>
        <w:tabs>
          <w:tab w:val="num" w:pos="375"/>
        </w:tabs>
        <w:ind w:left="375" w:hanging="360"/>
      </w:p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40" w15:restartNumberingAfterBreak="0">
    <w:nsid w:val="0000002B"/>
    <w:multiLevelType w:val="multilevel"/>
    <w:tmpl w:val="0000002B"/>
    <w:name w:val="WW8Num43"/>
    <w:lvl w:ilvl="0">
      <w:start w:val="1"/>
      <w:numFmt w:val="decimal"/>
      <w:lvlText w:val="%1)"/>
      <w:lvlJc w:val="left"/>
      <w:pPr>
        <w:tabs>
          <w:tab w:val="num" w:pos="645"/>
        </w:tabs>
        <w:ind w:left="645" w:hanging="360"/>
      </w:pPr>
    </w:lvl>
    <w:lvl w:ilvl="1">
      <w:start w:val="1"/>
      <w:numFmt w:val="decimal"/>
      <w:lvlText w:val="%2)"/>
      <w:lvlJc w:val="left"/>
      <w:pPr>
        <w:tabs>
          <w:tab w:val="num" w:pos="1005"/>
        </w:tabs>
        <w:ind w:left="1005" w:hanging="360"/>
      </w:pPr>
    </w:lvl>
    <w:lvl w:ilvl="2">
      <w:start w:val="1"/>
      <w:numFmt w:val="decimal"/>
      <w:lvlText w:val="%3)"/>
      <w:lvlJc w:val="left"/>
      <w:pPr>
        <w:tabs>
          <w:tab w:val="num" w:pos="1365"/>
        </w:tabs>
        <w:ind w:left="1365" w:hanging="360"/>
      </w:pPr>
    </w:lvl>
    <w:lvl w:ilvl="3">
      <w:start w:val="1"/>
      <w:numFmt w:val="decimal"/>
      <w:lvlText w:val="%4)"/>
      <w:lvlJc w:val="left"/>
      <w:pPr>
        <w:tabs>
          <w:tab w:val="num" w:pos="1725"/>
        </w:tabs>
        <w:ind w:left="1725" w:hanging="360"/>
      </w:pPr>
    </w:lvl>
    <w:lvl w:ilvl="4">
      <w:start w:val="1"/>
      <w:numFmt w:val="decimal"/>
      <w:lvlText w:val="%5)"/>
      <w:lvlJc w:val="left"/>
      <w:pPr>
        <w:tabs>
          <w:tab w:val="num" w:pos="2085"/>
        </w:tabs>
        <w:ind w:left="2085" w:hanging="360"/>
      </w:pPr>
    </w:lvl>
    <w:lvl w:ilvl="5">
      <w:start w:val="1"/>
      <w:numFmt w:val="decimal"/>
      <w:lvlText w:val="%6)"/>
      <w:lvlJc w:val="left"/>
      <w:pPr>
        <w:tabs>
          <w:tab w:val="num" w:pos="2445"/>
        </w:tabs>
        <w:ind w:left="2445" w:hanging="360"/>
      </w:pPr>
    </w:lvl>
    <w:lvl w:ilvl="6">
      <w:start w:val="1"/>
      <w:numFmt w:val="decimal"/>
      <w:lvlText w:val="%7)"/>
      <w:lvlJc w:val="left"/>
      <w:pPr>
        <w:tabs>
          <w:tab w:val="num" w:pos="2805"/>
        </w:tabs>
        <w:ind w:left="2805" w:hanging="360"/>
      </w:pPr>
    </w:lvl>
    <w:lvl w:ilvl="7">
      <w:start w:val="1"/>
      <w:numFmt w:val="decimal"/>
      <w:lvlText w:val="%8)"/>
      <w:lvlJc w:val="left"/>
      <w:pPr>
        <w:tabs>
          <w:tab w:val="num" w:pos="3165"/>
        </w:tabs>
        <w:ind w:left="3165" w:hanging="360"/>
      </w:pPr>
    </w:lvl>
    <w:lvl w:ilvl="8">
      <w:start w:val="1"/>
      <w:numFmt w:val="decimal"/>
      <w:lvlText w:val="%9)"/>
      <w:lvlJc w:val="left"/>
      <w:pPr>
        <w:tabs>
          <w:tab w:val="num" w:pos="3525"/>
        </w:tabs>
        <w:ind w:left="3525" w:hanging="360"/>
      </w:pPr>
    </w:lvl>
  </w:abstractNum>
  <w:abstractNum w:abstractNumId="41" w15:restartNumberingAfterBreak="0">
    <w:nsid w:val="0000002C"/>
    <w:multiLevelType w:val="multilevel"/>
    <w:tmpl w:val="0000002C"/>
    <w:name w:val="WW8Num44"/>
    <w:lvl w:ilvl="0">
      <w:start w:val="1"/>
      <w:numFmt w:val="lowerLetter"/>
      <w:lvlText w:val="%1)"/>
      <w:lvlJc w:val="left"/>
      <w:pPr>
        <w:tabs>
          <w:tab w:val="num" w:pos="1005"/>
        </w:tabs>
        <w:ind w:left="1005" w:hanging="360"/>
      </w:pPr>
    </w:lvl>
    <w:lvl w:ilvl="1">
      <w:start w:val="1"/>
      <w:numFmt w:val="lowerLetter"/>
      <w:lvlText w:val="%2)"/>
      <w:lvlJc w:val="left"/>
      <w:pPr>
        <w:tabs>
          <w:tab w:val="num" w:pos="1365"/>
        </w:tabs>
        <w:ind w:left="1365" w:hanging="360"/>
      </w:pPr>
    </w:lvl>
    <w:lvl w:ilvl="2">
      <w:start w:val="1"/>
      <w:numFmt w:val="lowerLetter"/>
      <w:lvlText w:val="%3)"/>
      <w:lvlJc w:val="left"/>
      <w:pPr>
        <w:tabs>
          <w:tab w:val="num" w:pos="1725"/>
        </w:tabs>
        <w:ind w:left="1725" w:hanging="360"/>
      </w:pPr>
    </w:lvl>
    <w:lvl w:ilvl="3">
      <w:start w:val="1"/>
      <w:numFmt w:val="lowerLetter"/>
      <w:lvlText w:val="%4)"/>
      <w:lvlJc w:val="left"/>
      <w:pPr>
        <w:tabs>
          <w:tab w:val="num" w:pos="2085"/>
        </w:tabs>
        <w:ind w:left="2085" w:hanging="360"/>
      </w:pPr>
    </w:lvl>
    <w:lvl w:ilvl="4">
      <w:start w:val="1"/>
      <w:numFmt w:val="lowerLetter"/>
      <w:lvlText w:val="%5)"/>
      <w:lvlJc w:val="left"/>
      <w:pPr>
        <w:tabs>
          <w:tab w:val="num" w:pos="2445"/>
        </w:tabs>
        <w:ind w:left="2445" w:hanging="360"/>
      </w:pPr>
    </w:lvl>
    <w:lvl w:ilvl="5">
      <w:start w:val="1"/>
      <w:numFmt w:val="lowerLetter"/>
      <w:lvlText w:val="%6)"/>
      <w:lvlJc w:val="left"/>
      <w:pPr>
        <w:tabs>
          <w:tab w:val="num" w:pos="2805"/>
        </w:tabs>
        <w:ind w:left="2805" w:hanging="360"/>
      </w:pPr>
    </w:lvl>
    <w:lvl w:ilvl="6">
      <w:start w:val="1"/>
      <w:numFmt w:val="lowerLetter"/>
      <w:lvlText w:val="%7)"/>
      <w:lvlJc w:val="left"/>
      <w:pPr>
        <w:tabs>
          <w:tab w:val="num" w:pos="3165"/>
        </w:tabs>
        <w:ind w:left="3165" w:hanging="360"/>
      </w:pPr>
    </w:lvl>
    <w:lvl w:ilvl="7">
      <w:start w:val="1"/>
      <w:numFmt w:val="lowerLetter"/>
      <w:lvlText w:val="%8)"/>
      <w:lvlJc w:val="left"/>
      <w:pPr>
        <w:tabs>
          <w:tab w:val="num" w:pos="3525"/>
        </w:tabs>
        <w:ind w:left="3525" w:hanging="360"/>
      </w:pPr>
    </w:lvl>
    <w:lvl w:ilvl="8">
      <w:start w:val="1"/>
      <w:numFmt w:val="lowerLetter"/>
      <w:lvlText w:val="%9)"/>
      <w:lvlJc w:val="left"/>
      <w:pPr>
        <w:tabs>
          <w:tab w:val="num" w:pos="3885"/>
        </w:tabs>
        <w:ind w:left="3885" w:hanging="360"/>
      </w:pPr>
    </w:lvl>
  </w:abstractNum>
  <w:abstractNum w:abstractNumId="42" w15:restartNumberingAfterBreak="0">
    <w:nsid w:val="0000002D"/>
    <w:multiLevelType w:val="multilevel"/>
    <w:tmpl w:val="0000002D"/>
    <w:name w:val="WW8Num4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000002E"/>
    <w:multiLevelType w:val="multilevel"/>
    <w:tmpl w:val="0000002E"/>
    <w:name w:val="WW8Num45"/>
    <w:lvl w:ilvl="0">
      <w:start w:val="3"/>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44" w15:restartNumberingAfterBreak="0">
    <w:nsid w:val="0000002F"/>
    <w:multiLevelType w:val="multilevel"/>
    <w:tmpl w:val="0000002F"/>
    <w:name w:val="WW8Num4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00000030"/>
    <w:multiLevelType w:val="multilevel"/>
    <w:tmpl w:val="A36271F0"/>
    <w:name w:val="WW8Num48"/>
    <w:lvl w:ilvl="0">
      <w:start w:val="1"/>
      <w:numFmt w:val="decimal"/>
      <w:lvlText w:val="%1)"/>
      <w:lvlJc w:val="left"/>
      <w:pPr>
        <w:tabs>
          <w:tab w:val="num" w:pos="927"/>
        </w:tabs>
        <w:ind w:left="927" w:hanging="360"/>
      </w:pPr>
    </w:lvl>
    <w:lvl w:ilvl="1">
      <w:start w:val="1"/>
      <w:numFmt w:val="decimal"/>
      <w:lvlText w:val="%2."/>
      <w:lvlJc w:val="left"/>
      <w:pPr>
        <w:tabs>
          <w:tab w:val="num" w:pos="1287"/>
        </w:tabs>
        <w:ind w:left="1287" w:hanging="360"/>
      </w:pPr>
    </w:lvl>
    <w:lvl w:ilvl="2">
      <w:start w:val="1"/>
      <w:numFmt w:val="decimal"/>
      <w:lvlText w:val="%3."/>
      <w:lvlJc w:val="left"/>
      <w:pPr>
        <w:tabs>
          <w:tab w:val="num" w:pos="1647"/>
        </w:tabs>
        <w:ind w:left="1647" w:hanging="360"/>
      </w:pPr>
    </w:lvl>
    <w:lvl w:ilvl="3">
      <w:start w:val="1"/>
      <w:numFmt w:val="decimal"/>
      <w:lvlText w:val="%4."/>
      <w:lvlJc w:val="left"/>
      <w:pPr>
        <w:tabs>
          <w:tab w:val="num" w:pos="2007"/>
        </w:tabs>
        <w:ind w:left="2007" w:hanging="360"/>
      </w:pPr>
    </w:lvl>
    <w:lvl w:ilvl="4">
      <w:start w:val="1"/>
      <w:numFmt w:val="decimal"/>
      <w:lvlText w:val="%5."/>
      <w:lvlJc w:val="left"/>
      <w:pPr>
        <w:tabs>
          <w:tab w:val="num" w:pos="2367"/>
        </w:tabs>
        <w:ind w:left="2367" w:hanging="360"/>
      </w:pPr>
    </w:lvl>
    <w:lvl w:ilvl="5">
      <w:start w:val="1"/>
      <w:numFmt w:val="decimal"/>
      <w:lvlText w:val="%6."/>
      <w:lvlJc w:val="left"/>
      <w:pPr>
        <w:tabs>
          <w:tab w:val="num" w:pos="2727"/>
        </w:tabs>
        <w:ind w:left="2727" w:hanging="360"/>
      </w:pPr>
    </w:lvl>
    <w:lvl w:ilvl="6">
      <w:start w:val="1"/>
      <w:numFmt w:val="decimal"/>
      <w:lvlText w:val="%7."/>
      <w:lvlJc w:val="left"/>
      <w:pPr>
        <w:tabs>
          <w:tab w:val="num" w:pos="3087"/>
        </w:tabs>
        <w:ind w:left="3087" w:hanging="360"/>
      </w:pPr>
    </w:lvl>
    <w:lvl w:ilvl="7">
      <w:start w:val="1"/>
      <w:numFmt w:val="decimal"/>
      <w:lvlText w:val="%8."/>
      <w:lvlJc w:val="left"/>
      <w:pPr>
        <w:tabs>
          <w:tab w:val="num" w:pos="3447"/>
        </w:tabs>
        <w:ind w:left="3447" w:hanging="360"/>
      </w:pPr>
    </w:lvl>
    <w:lvl w:ilvl="8">
      <w:start w:val="1"/>
      <w:numFmt w:val="decimal"/>
      <w:lvlText w:val="%9."/>
      <w:lvlJc w:val="left"/>
      <w:pPr>
        <w:tabs>
          <w:tab w:val="num" w:pos="3807"/>
        </w:tabs>
        <w:ind w:left="3807" w:hanging="360"/>
      </w:pPr>
    </w:lvl>
  </w:abstractNum>
  <w:abstractNum w:abstractNumId="46" w15:restartNumberingAfterBreak="0">
    <w:nsid w:val="00000031"/>
    <w:multiLevelType w:val="multilevel"/>
    <w:tmpl w:val="00000031"/>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20D683C"/>
    <w:multiLevelType w:val="hybridMultilevel"/>
    <w:tmpl w:val="2E9A314A"/>
    <w:lvl w:ilvl="0" w:tplc="C4D6D5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7E924D3"/>
    <w:multiLevelType w:val="multilevel"/>
    <w:tmpl w:val="5EAEA89C"/>
    <w:lvl w:ilvl="0">
      <w:start w:val="1"/>
      <w:numFmt w:val="decimal"/>
      <w:lvlText w:val="%1."/>
      <w:lvlJc w:val="left"/>
      <w:pPr>
        <w:ind w:left="720" w:hanging="360"/>
      </w:pPr>
      <w:rPr>
        <w:rFonts w:hint="default"/>
        <w:b w:val="0"/>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099C5D99"/>
    <w:multiLevelType w:val="hybridMultilevel"/>
    <w:tmpl w:val="02F2794A"/>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50" w15:restartNumberingAfterBreak="0">
    <w:nsid w:val="0EDF3B41"/>
    <w:multiLevelType w:val="hybridMultilevel"/>
    <w:tmpl w:val="B1F21994"/>
    <w:lvl w:ilvl="0" w:tplc="AB485B7E">
      <w:start w:val="1"/>
      <w:numFmt w:val="decimal"/>
      <w:lvlText w:val="%1)"/>
      <w:lvlJc w:val="left"/>
      <w:pPr>
        <w:ind w:left="1080" w:hanging="360"/>
      </w:pPr>
      <w:rPr>
        <w:rFonts w:ascii="Times New Roman" w:eastAsia="Calibri" w:hAnsi="Times New Roman" w:cs="Times New Roman"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194F1047"/>
    <w:multiLevelType w:val="multilevel"/>
    <w:tmpl w:val="A0DCAAD8"/>
    <w:lvl w:ilvl="0">
      <w:start w:val="7"/>
      <w:numFmt w:val="decimal"/>
      <w:lvlText w:val="%1."/>
      <w:lvlJc w:val="left"/>
      <w:pPr>
        <w:ind w:left="360" w:hanging="360"/>
      </w:pPr>
      <w:rPr>
        <w:rFonts w:hint="default"/>
      </w:rPr>
    </w:lvl>
    <w:lvl w:ilvl="1">
      <w:start w:val="1"/>
      <w:numFmt w:val="decimal"/>
      <w:lvlText w:val="%2."/>
      <w:lvlJc w:val="left"/>
      <w:pPr>
        <w:ind w:left="336" w:hanging="360"/>
      </w:pPr>
      <w:rPr>
        <w:rFonts w:ascii="Times New Roman" w:eastAsiaTheme="minorHAnsi" w:hAnsi="Times New Roman" w:cs="Times New Roman" w:hint="default"/>
        <w:b w:val="0"/>
      </w:rPr>
    </w:lvl>
    <w:lvl w:ilvl="2">
      <w:start w:val="1"/>
      <w:numFmt w:val="lowerLetter"/>
      <w:lvlText w:val="%3)"/>
      <w:lvlJc w:val="left"/>
      <w:pPr>
        <w:ind w:left="672" w:hanging="720"/>
      </w:pPr>
      <w:rPr>
        <w:rFonts w:ascii="Times New Roman" w:eastAsiaTheme="minorHAnsi" w:hAnsi="Times New Roman" w:cs="Times New Roman" w:hint="default"/>
      </w:rPr>
    </w:lvl>
    <w:lvl w:ilvl="3">
      <w:start w:val="1"/>
      <w:numFmt w:val="decimalZero"/>
      <w:lvlText w:val="%1.%2.%3.%4."/>
      <w:lvlJc w:val="left"/>
      <w:pPr>
        <w:ind w:left="648" w:hanging="720"/>
      </w:pPr>
      <w:rPr>
        <w:rFonts w:hint="default"/>
      </w:rPr>
    </w:lvl>
    <w:lvl w:ilvl="4">
      <w:start w:val="1"/>
      <w:numFmt w:val="decimal"/>
      <w:lvlText w:val="%1.%2.%3.%4.%5."/>
      <w:lvlJc w:val="left"/>
      <w:pPr>
        <w:ind w:left="624" w:hanging="720"/>
      </w:pPr>
      <w:rPr>
        <w:rFonts w:hint="default"/>
      </w:rPr>
    </w:lvl>
    <w:lvl w:ilvl="5">
      <w:start w:val="1"/>
      <w:numFmt w:val="decimal"/>
      <w:lvlText w:val="%1.%2.%3.%4.%5.%6."/>
      <w:lvlJc w:val="left"/>
      <w:pPr>
        <w:ind w:left="960" w:hanging="1080"/>
      </w:pPr>
      <w:rPr>
        <w:rFonts w:hint="default"/>
      </w:rPr>
    </w:lvl>
    <w:lvl w:ilvl="6">
      <w:start w:val="1"/>
      <w:numFmt w:val="decimal"/>
      <w:lvlText w:val="%1.%2.%3.%4.%5.%6.%7."/>
      <w:lvlJc w:val="left"/>
      <w:pPr>
        <w:ind w:left="936" w:hanging="1080"/>
      </w:pPr>
      <w:rPr>
        <w:rFonts w:hint="default"/>
      </w:rPr>
    </w:lvl>
    <w:lvl w:ilvl="7">
      <w:start w:val="1"/>
      <w:numFmt w:val="decimal"/>
      <w:lvlText w:val="%1.%2.%3.%4.%5.%6.%7.%8."/>
      <w:lvlJc w:val="left"/>
      <w:pPr>
        <w:ind w:left="1272" w:hanging="1440"/>
      </w:pPr>
      <w:rPr>
        <w:rFonts w:hint="default"/>
      </w:rPr>
    </w:lvl>
    <w:lvl w:ilvl="8">
      <w:start w:val="1"/>
      <w:numFmt w:val="decimal"/>
      <w:lvlText w:val="%1.%2.%3.%4.%5.%6.%7.%8.%9."/>
      <w:lvlJc w:val="left"/>
      <w:pPr>
        <w:ind w:left="1248" w:hanging="1440"/>
      </w:pPr>
      <w:rPr>
        <w:rFonts w:hint="default"/>
      </w:rPr>
    </w:lvl>
  </w:abstractNum>
  <w:abstractNum w:abstractNumId="52" w15:restartNumberingAfterBreak="0">
    <w:nsid w:val="21B31058"/>
    <w:multiLevelType w:val="hybridMultilevel"/>
    <w:tmpl w:val="86887636"/>
    <w:lvl w:ilvl="0" w:tplc="0000001A">
      <w:start w:val="4"/>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4616250"/>
    <w:multiLevelType w:val="multilevel"/>
    <w:tmpl w:val="3C8C2D38"/>
    <w:name w:val="WW8Num352"/>
    <w:lvl w:ilvl="0">
      <w:start w:val="1"/>
      <w:numFmt w:val="decimal"/>
      <w:lvlText w:val="%1."/>
      <w:lvlJc w:val="left"/>
      <w:pPr>
        <w:tabs>
          <w:tab w:val="num" w:pos="405"/>
        </w:tabs>
        <w:ind w:left="405" w:hanging="360"/>
      </w:pPr>
      <w:rPr>
        <w:rFonts w:hint="default"/>
      </w:rPr>
    </w:lvl>
    <w:lvl w:ilvl="1">
      <w:start w:val="1"/>
      <w:numFmt w:val="decimal"/>
      <w:lvlText w:val="%2."/>
      <w:lvlJc w:val="left"/>
      <w:pPr>
        <w:tabs>
          <w:tab w:val="num" w:pos="765"/>
        </w:tabs>
        <w:ind w:left="765" w:hanging="360"/>
      </w:pPr>
      <w:rPr>
        <w:rFonts w:hint="default"/>
      </w:rPr>
    </w:lvl>
    <w:lvl w:ilvl="2">
      <w:start w:val="1"/>
      <w:numFmt w:val="decimal"/>
      <w:lvlText w:val="%3."/>
      <w:lvlJc w:val="left"/>
      <w:pPr>
        <w:tabs>
          <w:tab w:val="num" w:pos="1125"/>
        </w:tabs>
        <w:ind w:left="1125" w:hanging="360"/>
      </w:pPr>
      <w:rPr>
        <w:rFonts w:hint="default"/>
      </w:rPr>
    </w:lvl>
    <w:lvl w:ilvl="3">
      <w:start w:val="1"/>
      <w:numFmt w:val="decimal"/>
      <w:lvlText w:val="%4."/>
      <w:lvlJc w:val="left"/>
      <w:pPr>
        <w:tabs>
          <w:tab w:val="num" w:pos="1485"/>
        </w:tabs>
        <w:ind w:left="1485" w:hanging="360"/>
      </w:pPr>
      <w:rPr>
        <w:rFonts w:hint="default"/>
      </w:rPr>
    </w:lvl>
    <w:lvl w:ilvl="4">
      <w:start w:val="1"/>
      <w:numFmt w:val="decimal"/>
      <w:lvlText w:val="%5."/>
      <w:lvlJc w:val="left"/>
      <w:pPr>
        <w:tabs>
          <w:tab w:val="num" w:pos="1845"/>
        </w:tabs>
        <w:ind w:left="1845" w:hanging="360"/>
      </w:pPr>
      <w:rPr>
        <w:rFonts w:hint="default"/>
      </w:rPr>
    </w:lvl>
    <w:lvl w:ilvl="5">
      <w:start w:val="1"/>
      <w:numFmt w:val="decimal"/>
      <w:lvlText w:val="%6."/>
      <w:lvlJc w:val="left"/>
      <w:pPr>
        <w:tabs>
          <w:tab w:val="num" w:pos="2205"/>
        </w:tabs>
        <w:ind w:left="2205" w:hanging="360"/>
      </w:pPr>
      <w:rPr>
        <w:rFonts w:hint="default"/>
      </w:rPr>
    </w:lvl>
    <w:lvl w:ilvl="6">
      <w:start w:val="1"/>
      <w:numFmt w:val="decimal"/>
      <w:lvlText w:val="%7."/>
      <w:lvlJc w:val="left"/>
      <w:pPr>
        <w:tabs>
          <w:tab w:val="num" w:pos="2565"/>
        </w:tabs>
        <w:ind w:left="2565" w:hanging="360"/>
      </w:pPr>
      <w:rPr>
        <w:rFonts w:hint="default"/>
      </w:rPr>
    </w:lvl>
    <w:lvl w:ilvl="7">
      <w:start w:val="1"/>
      <w:numFmt w:val="decimal"/>
      <w:lvlText w:val="%8."/>
      <w:lvlJc w:val="left"/>
      <w:pPr>
        <w:tabs>
          <w:tab w:val="num" w:pos="2925"/>
        </w:tabs>
        <w:ind w:left="2925" w:hanging="360"/>
      </w:pPr>
      <w:rPr>
        <w:rFonts w:hint="default"/>
      </w:rPr>
    </w:lvl>
    <w:lvl w:ilvl="8">
      <w:start w:val="1"/>
      <w:numFmt w:val="decimal"/>
      <w:lvlText w:val="%9."/>
      <w:lvlJc w:val="left"/>
      <w:pPr>
        <w:tabs>
          <w:tab w:val="num" w:pos="3285"/>
        </w:tabs>
        <w:ind w:left="3285" w:hanging="360"/>
      </w:pPr>
      <w:rPr>
        <w:rFonts w:hint="default"/>
      </w:rPr>
    </w:lvl>
  </w:abstractNum>
  <w:abstractNum w:abstractNumId="54" w15:restartNumberingAfterBreak="0">
    <w:nsid w:val="2A9A23E0"/>
    <w:multiLevelType w:val="hybridMultilevel"/>
    <w:tmpl w:val="F60021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DA727C1"/>
    <w:multiLevelType w:val="hybridMultilevel"/>
    <w:tmpl w:val="C6EE4CBC"/>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56" w15:restartNumberingAfterBreak="0">
    <w:nsid w:val="32DE2434"/>
    <w:multiLevelType w:val="hybridMultilevel"/>
    <w:tmpl w:val="7C22B55A"/>
    <w:lvl w:ilvl="0" w:tplc="D7881EF6">
      <w:start w:val="2"/>
      <w:numFmt w:val="decimal"/>
      <w:lvlText w:val="%1)"/>
      <w:lvlJc w:val="left"/>
      <w:pPr>
        <w:ind w:left="11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384072D"/>
    <w:multiLevelType w:val="hybridMultilevel"/>
    <w:tmpl w:val="D53616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4346994"/>
    <w:multiLevelType w:val="hybridMultilevel"/>
    <w:tmpl w:val="5270E3F4"/>
    <w:lvl w:ilvl="0" w:tplc="9F16B0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51118E5"/>
    <w:multiLevelType w:val="hybridMultilevel"/>
    <w:tmpl w:val="5FE099F2"/>
    <w:lvl w:ilvl="0" w:tplc="0415000F">
      <w:start w:val="1"/>
      <w:numFmt w:val="decimal"/>
      <w:lvlText w:val="%1."/>
      <w:lvlJc w:val="left"/>
      <w:pPr>
        <w:ind w:left="750" w:hanging="360"/>
      </w:p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60" w15:restartNumberingAfterBreak="0">
    <w:nsid w:val="402931D9"/>
    <w:multiLevelType w:val="multilevel"/>
    <w:tmpl w:val="CE6815E2"/>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ind w:left="336" w:hanging="360"/>
      </w:pPr>
      <w:rPr>
        <w:rFonts w:ascii="Times New Roman" w:eastAsia="Calibri" w:hAnsi="Times New Roman" w:cs="Times New Roman" w:hint="default"/>
        <w:b w:val="0"/>
      </w:rPr>
    </w:lvl>
    <w:lvl w:ilvl="2">
      <w:start w:val="1"/>
      <w:numFmt w:val="lowerLetter"/>
      <w:lvlText w:val="%3)"/>
      <w:lvlJc w:val="left"/>
      <w:pPr>
        <w:ind w:left="672" w:hanging="720"/>
      </w:pPr>
      <w:rPr>
        <w:rFonts w:ascii="Times New Roman" w:eastAsia="Calibri" w:hAnsi="Times New Roman" w:cs="Times New Roman" w:hint="default"/>
      </w:rPr>
    </w:lvl>
    <w:lvl w:ilvl="3">
      <w:start w:val="1"/>
      <w:numFmt w:val="decimalZero"/>
      <w:lvlText w:val="%1.%2.%3.%4."/>
      <w:lvlJc w:val="left"/>
      <w:pPr>
        <w:ind w:left="648" w:hanging="720"/>
      </w:pPr>
      <w:rPr>
        <w:rFonts w:hint="default"/>
      </w:rPr>
    </w:lvl>
    <w:lvl w:ilvl="4">
      <w:start w:val="1"/>
      <w:numFmt w:val="decimal"/>
      <w:lvlText w:val="%1.%2.%3.%4.%5."/>
      <w:lvlJc w:val="left"/>
      <w:pPr>
        <w:ind w:left="624" w:hanging="720"/>
      </w:pPr>
      <w:rPr>
        <w:rFonts w:hint="default"/>
      </w:rPr>
    </w:lvl>
    <w:lvl w:ilvl="5">
      <w:start w:val="1"/>
      <w:numFmt w:val="decimal"/>
      <w:lvlText w:val="%1.%2.%3.%4.%5.%6."/>
      <w:lvlJc w:val="left"/>
      <w:pPr>
        <w:ind w:left="960" w:hanging="1080"/>
      </w:pPr>
      <w:rPr>
        <w:rFonts w:hint="default"/>
      </w:rPr>
    </w:lvl>
    <w:lvl w:ilvl="6">
      <w:start w:val="1"/>
      <w:numFmt w:val="decimal"/>
      <w:lvlText w:val="%1.%2.%3.%4.%5.%6.%7."/>
      <w:lvlJc w:val="left"/>
      <w:pPr>
        <w:ind w:left="936" w:hanging="1080"/>
      </w:pPr>
      <w:rPr>
        <w:rFonts w:hint="default"/>
      </w:rPr>
    </w:lvl>
    <w:lvl w:ilvl="7">
      <w:start w:val="1"/>
      <w:numFmt w:val="decimal"/>
      <w:lvlText w:val="%1.%2.%3.%4.%5.%6.%7.%8."/>
      <w:lvlJc w:val="left"/>
      <w:pPr>
        <w:ind w:left="1272" w:hanging="1440"/>
      </w:pPr>
      <w:rPr>
        <w:rFonts w:hint="default"/>
      </w:rPr>
    </w:lvl>
    <w:lvl w:ilvl="8">
      <w:start w:val="1"/>
      <w:numFmt w:val="decimal"/>
      <w:lvlText w:val="%1.%2.%3.%4.%5.%6.%7.%8.%9."/>
      <w:lvlJc w:val="left"/>
      <w:pPr>
        <w:ind w:left="1248" w:hanging="1440"/>
      </w:pPr>
      <w:rPr>
        <w:rFonts w:hint="default"/>
      </w:rPr>
    </w:lvl>
  </w:abstractNum>
  <w:abstractNum w:abstractNumId="61" w15:restartNumberingAfterBreak="0">
    <w:nsid w:val="4302750C"/>
    <w:multiLevelType w:val="multilevel"/>
    <w:tmpl w:val="5FC0E0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4449723E"/>
    <w:multiLevelType w:val="hybridMultilevel"/>
    <w:tmpl w:val="E59C17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5657074"/>
    <w:multiLevelType w:val="hybridMultilevel"/>
    <w:tmpl w:val="DCDA4BE8"/>
    <w:lvl w:ilvl="0" w:tplc="5C42ED86">
      <w:start w:val="1"/>
      <w:numFmt w:val="decimal"/>
      <w:lvlText w:val="%1)"/>
      <w:lvlJc w:val="left"/>
      <w:pPr>
        <w:ind w:left="72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EC47701"/>
    <w:multiLevelType w:val="hybridMultilevel"/>
    <w:tmpl w:val="60DC2BB4"/>
    <w:lvl w:ilvl="0" w:tplc="66CC38FA">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5" w15:restartNumberingAfterBreak="0">
    <w:nsid w:val="503701BD"/>
    <w:multiLevelType w:val="multilevel"/>
    <w:tmpl w:val="D1B81C7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0B32A1B"/>
    <w:multiLevelType w:val="hybridMultilevel"/>
    <w:tmpl w:val="15A847AE"/>
    <w:lvl w:ilvl="0" w:tplc="6C6E21DA">
      <w:start w:val="1"/>
      <w:numFmt w:val="decimal"/>
      <w:pStyle w:val="Styl1"/>
      <w:lvlText w:val="%1)"/>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440E0F"/>
    <w:multiLevelType w:val="hybridMultilevel"/>
    <w:tmpl w:val="13E45BEE"/>
    <w:lvl w:ilvl="0" w:tplc="846EE3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45A3D82"/>
    <w:multiLevelType w:val="hybridMultilevel"/>
    <w:tmpl w:val="404E7608"/>
    <w:lvl w:ilvl="0" w:tplc="7292EFCC">
      <w:start w:val="1"/>
      <w:numFmt w:val="lowerLetter"/>
      <w:lvlText w:val="%1)"/>
      <w:lvlJc w:val="left"/>
      <w:pPr>
        <w:ind w:left="1069" w:hanging="360"/>
      </w:pPr>
      <w:rPr>
        <w:rFonts w:ascii="Times New Roman" w:eastAsia="Times New Roman" w:hAnsi="Times New Roman" w:cs="Times New Roman"/>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15:restartNumberingAfterBreak="0">
    <w:nsid w:val="56194710"/>
    <w:multiLevelType w:val="multilevel"/>
    <w:tmpl w:val="C6F8A54A"/>
    <w:name w:val="WW8Num12"/>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1021"/>
        </w:tabs>
        <w:ind w:left="1021" w:hanging="341"/>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70" w15:restartNumberingAfterBreak="0">
    <w:nsid w:val="56D03B72"/>
    <w:multiLevelType w:val="hybridMultilevel"/>
    <w:tmpl w:val="C186AFEA"/>
    <w:lvl w:ilvl="0" w:tplc="11F2E986">
      <w:start w:val="1"/>
      <w:numFmt w:val="decimal"/>
      <w:lvlText w:val="%1."/>
      <w:lvlJc w:val="lef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7C903E3"/>
    <w:multiLevelType w:val="hybridMultilevel"/>
    <w:tmpl w:val="70F022E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9D34892"/>
    <w:multiLevelType w:val="hybridMultilevel"/>
    <w:tmpl w:val="8D9655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F7D00B3"/>
    <w:multiLevelType w:val="hybridMultilevel"/>
    <w:tmpl w:val="A9F6D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688396F"/>
    <w:multiLevelType w:val="hybridMultilevel"/>
    <w:tmpl w:val="16C2537C"/>
    <w:name w:val="WW8Num1223"/>
    <w:lvl w:ilvl="0" w:tplc="B73CF10A">
      <w:start w:val="1"/>
      <w:numFmt w:val="decimal"/>
      <w:lvlText w:val="%1)"/>
      <w:lvlJc w:val="left"/>
      <w:pPr>
        <w:ind w:left="11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6D263A2"/>
    <w:multiLevelType w:val="hybridMultilevel"/>
    <w:tmpl w:val="FD646BAC"/>
    <w:lvl w:ilvl="0" w:tplc="0D585964">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96B7713"/>
    <w:multiLevelType w:val="multilevel"/>
    <w:tmpl w:val="76C85C7E"/>
    <w:name w:val="WW8Num30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77" w15:restartNumberingAfterBreak="0">
    <w:nsid w:val="6B8B0AB0"/>
    <w:multiLevelType w:val="hybridMultilevel"/>
    <w:tmpl w:val="AE7A320E"/>
    <w:lvl w:ilvl="0" w:tplc="0902F782">
      <w:start w:val="1"/>
      <w:numFmt w:val="decimal"/>
      <w:lvlText w:val="%1."/>
      <w:lvlJc w:val="left"/>
      <w:pPr>
        <w:ind w:left="720" w:hanging="360"/>
      </w:pPr>
      <w:rPr>
        <w:rFonts w:hint="default"/>
        <w:b w:val="0"/>
        <w:strike w:val="0"/>
        <w:color w:val="auto"/>
      </w:rPr>
    </w:lvl>
    <w:lvl w:ilvl="1" w:tplc="04150019">
      <w:start w:val="1"/>
      <w:numFmt w:val="lowerLetter"/>
      <w:lvlText w:val="%2."/>
      <w:lvlJc w:val="left"/>
      <w:pPr>
        <w:ind w:left="1440" w:hanging="360"/>
      </w:pPr>
    </w:lvl>
    <w:lvl w:ilvl="2" w:tplc="BF2467B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935496E4">
      <w:start w:val="1"/>
      <w:numFmt w:val="decimal"/>
      <w:lvlText w:val="%6)"/>
      <w:lvlJc w:val="right"/>
      <w:pPr>
        <w:ind w:left="4320" w:hanging="180"/>
      </w:pPr>
      <w:rPr>
        <w:rFonts w:ascii="Times New Roman" w:eastAsia="Calibri" w:hAnsi="Times New Roman" w:cs="Times New Roman" w:hint="default"/>
        <w:b w:val="0"/>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BEF7388"/>
    <w:multiLevelType w:val="hybridMultilevel"/>
    <w:tmpl w:val="D194AED6"/>
    <w:name w:val="WW8Num122"/>
    <w:lvl w:ilvl="0" w:tplc="04150011">
      <w:start w:val="1"/>
      <w:numFmt w:val="decimal"/>
      <w:lvlText w:val="%1)"/>
      <w:lvlJc w:val="left"/>
      <w:pPr>
        <w:ind w:left="1120" w:hanging="360"/>
      </w:p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79" w15:restartNumberingAfterBreak="0">
    <w:nsid w:val="6EFF6FBA"/>
    <w:multiLevelType w:val="hybridMultilevel"/>
    <w:tmpl w:val="CB225290"/>
    <w:lvl w:ilvl="0" w:tplc="B74EA844">
      <w:start w:val="1"/>
      <w:numFmt w:val="decimal"/>
      <w:lvlText w:val="%1)"/>
      <w:lvlJc w:val="left"/>
      <w:pPr>
        <w:ind w:left="517" w:hanging="375"/>
      </w:pPr>
      <w:rPr>
        <w:rFonts w:ascii="Times New Roman" w:eastAsiaTheme="minorHAnsi" w:hAnsi="Times New Roman" w:cs="Times New Roman"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80" w15:restartNumberingAfterBreak="0">
    <w:nsid w:val="6F4C793F"/>
    <w:multiLevelType w:val="hybridMultilevel"/>
    <w:tmpl w:val="3B72E148"/>
    <w:lvl w:ilvl="0" w:tplc="2FF054F2">
      <w:start w:val="2"/>
      <w:numFmt w:val="decimal"/>
      <w:lvlText w:val="%1."/>
      <w:lvlJc w:val="left"/>
      <w:pPr>
        <w:ind w:left="114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1CE2FD9"/>
    <w:multiLevelType w:val="multilevel"/>
    <w:tmpl w:val="60E842C4"/>
    <w:name w:val="WW8Num210"/>
    <w:lvl w:ilvl="0">
      <w:start w:val="1"/>
      <w:numFmt w:val="decimal"/>
      <w:lvlText w:val="%1."/>
      <w:lvlJc w:val="left"/>
      <w:pPr>
        <w:tabs>
          <w:tab w:val="num" w:pos="400"/>
        </w:tabs>
        <w:ind w:left="400" w:hanging="340"/>
      </w:pPr>
      <w:rPr>
        <w:rFonts w:hint="default"/>
      </w:rPr>
    </w:lvl>
    <w:lvl w:ilvl="1">
      <w:start w:val="1"/>
      <w:numFmt w:val="decimal"/>
      <w:lvlText w:val="%2)"/>
      <w:lvlJc w:val="left"/>
      <w:pPr>
        <w:tabs>
          <w:tab w:val="num" w:pos="865"/>
        </w:tabs>
        <w:ind w:left="865" w:hanging="34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82" w15:restartNumberingAfterBreak="0">
    <w:nsid w:val="73A3767F"/>
    <w:multiLevelType w:val="hybridMultilevel"/>
    <w:tmpl w:val="845C24E2"/>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3" w15:restartNumberingAfterBreak="0">
    <w:nsid w:val="74DC5EBE"/>
    <w:multiLevelType w:val="multilevel"/>
    <w:tmpl w:val="EF2E4E6C"/>
    <w:name w:val="WW8Num15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4" w15:restartNumberingAfterBreak="0">
    <w:nsid w:val="76EB77C6"/>
    <w:multiLevelType w:val="hybridMultilevel"/>
    <w:tmpl w:val="4DD2C8D6"/>
    <w:lvl w:ilvl="0" w:tplc="42B8EA42">
      <w:start w:val="1"/>
      <w:numFmt w:val="decimal"/>
      <w:lvlText w:val="%1."/>
      <w:lvlJc w:val="left"/>
      <w:pPr>
        <w:ind w:left="1440" w:hanging="360"/>
      </w:pPr>
      <w:rPr>
        <w:rFonts w:ascii="Times New Roman" w:eastAsia="Lucida Sans Unicode" w:hAnsi="Times New Roman" w:cs="Times New Roman"/>
        <w:b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79C844F3"/>
    <w:multiLevelType w:val="multilevel"/>
    <w:tmpl w:val="67942DCA"/>
    <w:name w:val="WW8Num62"/>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4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86" w15:restartNumberingAfterBreak="0">
    <w:nsid w:val="7A6E200A"/>
    <w:multiLevelType w:val="hybridMultilevel"/>
    <w:tmpl w:val="CD9A3896"/>
    <w:name w:val="WW8Num1222"/>
    <w:lvl w:ilvl="0" w:tplc="A9E2E4E0">
      <w:start w:val="1"/>
      <w:numFmt w:val="decimal"/>
      <w:lvlText w:val="%1)"/>
      <w:lvlJc w:val="left"/>
      <w:pPr>
        <w:ind w:left="11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CFE69F9"/>
    <w:multiLevelType w:val="hybridMultilevel"/>
    <w:tmpl w:val="88489148"/>
    <w:lvl w:ilvl="0" w:tplc="6750EF04">
      <w:start w:val="1"/>
      <w:numFmt w:val="decimal"/>
      <w:lvlText w:val="%1)"/>
      <w:lvlJc w:val="left"/>
      <w:pPr>
        <w:ind w:left="1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D8116E6"/>
    <w:multiLevelType w:val="multilevel"/>
    <w:tmpl w:val="647A36FE"/>
    <w:name w:val="WW8Num222"/>
    <w:lvl w:ilvl="0">
      <w:start w:val="1"/>
      <w:numFmt w:val="decimal"/>
      <w:lvlText w:val="%1."/>
      <w:lvlJc w:val="left"/>
      <w:pPr>
        <w:tabs>
          <w:tab w:val="num" w:pos="390"/>
        </w:tabs>
        <w:ind w:left="390" w:hanging="360"/>
      </w:pPr>
      <w:rPr>
        <w:rFonts w:hint="default"/>
      </w:rPr>
    </w:lvl>
    <w:lvl w:ilvl="1">
      <w:start w:val="1"/>
      <w:numFmt w:val="decimal"/>
      <w:lvlText w:val="%2."/>
      <w:lvlJc w:val="left"/>
      <w:pPr>
        <w:tabs>
          <w:tab w:val="num" w:pos="750"/>
        </w:tabs>
        <w:ind w:left="750" w:hanging="360"/>
      </w:pPr>
      <w:rPr>
        <w:rFonts w:hint="default"/>
      </w:rPr>
    </w:lvl>
    <w:lvl w:ilvl="2">
      <w:start w:val="1"/>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num w:numId="1">
    <w:abstractNumId w:val="2"/>
  </w:num>
  <w:num w:numId="2">
    <w:abstractNumId w:val="6"/>
  </w:num>
  <w:num w:numId="3">
    <w:abstractNumId w:val="14"/>
  </w:num>
  <w:num w:numId="4">
    <w:abstractNumId w:val="16"/>
  </w:num>
  <w:num w:numId="5">
    <w:abstractNumId w:val="18"/>
  </w:num>
  <w:num w:numId="6">
    <w:abstractNumId w:val="19"/>
  </w:num>
  <w:num w:numId="7">
    <w:abstractNumId w:val="21"/>
  </w:num>
  <w:num w:numId="8">
    <w:abstractNumId w:val="23"/>
  </w:num>
  <w:num w:numId="9">
    <w:abstractNumId w:val="25"/>
  </w:num>
  <w:num w:numId="10">
    <w:abstractNumId w:val="52"/>
  </w:num>
  <w:num w:numId="11">
    <w:abstractNumId w:val="71"/>
  </w:num>
  <w:num w:numId="12">
    <w:abstractNumId w:val="59"/>
  </w:num>
  <w:num w:numId="13">
    <w:abstractNumId w:val="73"/>
  </w:num>
  <w:num w:numId="14">
    <w:abstractNumId w:val="76"/>
  </w:num>
  <w:num w:numId="15">
    <w:abstractNumId w:val="81"/>
  </w:num>
  <w:num w:numId="16">
    <w:abstractNumId w:val="83"/>
  </w:num>
  <w:num w:numId="17">
    <w:abstractNumId w:val="65"/>
  </w:num>
  <w:num w:numId="18">
    <w:abstractNumId w:val="67"/>
  </w:num>
  <w:num w:numId="19">
    <w:abstractNumId w:val="47"/>
  </w:num>
  <w:num w:numId="20">
    <w:abstractNumId w:val="87"/>
  </w:num>
  <w:num w:numId="21">
    <w:abstractNumId w:val="55"/>
  </w:num>
  <w:num w:numId="22">
    <w:abstractNumId w:val="56"/>
  </w:num>
  <w:num w:numId="23">
    <w:abstractNumId w:val="49"/>
  </w:num>
  <w:num w:numId="24">
    <w:abstractNumId w:val="80"/>
  </w:num>
  <w:num w:numId="25">
    <w:abstractNumId w:val="84"/>
  </w:num>
  <w:num w:numId="26">
    <w:abstractNumId w:val="70"/>
  </w:num>
  <w:num w:numId="27">
    <w:abstractNumId w:val="75"/>
  </w:num>
  <w:num w:numId="28">
    <w:abstractNumId w:val="50"/>
  </w:num>
  <w:num w:numId="29">
    <w:abstractNumId w:val="51"/>
  </w:num>
  <w:num w:numId="30">
    <w:abstractNumId w:val="48"/>
  </w:num>
  <w:num w:numId="31">
    <w:abstractNumId w:val="54"/>
  </w:num>
  <w:num w:numId="32">
    <w:abstractNumId w:val="69"/>
  </w:num>
  <w:num w:numId="33">
    <w:abstractNumId w:val="58"/>
  </w:num>
  <w:num w:numId="34">
    <w:abstractNumId w:val="77"/>
  </w:num>
  <w:num w:numId="35">
    <w:abstractNumId w:val="63"/>
  </w:num>
  <w:num w:numId="36">
    <w:abstractNumId w:val="66"/>
  </w:num>
  <w:num w:numId="37">
    <w:abstractNumId w:val="68"/>
  </w:num>
  <w:num w:numId="38">
    <w:abstractNumId w:val="78"/>
  </w:num>
  <w:num w:numId="39">
    <w:abstractNumId w:val="74"/>
  </w:num>
  <w:num w:numId="40">
    <w:abstractNumId w:val="79"/>
  </w:num>
  <w:num w:numId="41">
    <w:abstractNumId w:val="57"/>
  </w:num>
  <w:num w:numId="42">
    <w:abstractNumId w:val="24"/>
  </w:num>
  <w:num w:numId="43">
    <w:abstractNumId w:val="64"/>
  </w:num>
  <w:num w:numId="44">
    <w:abstractNumId w:val="62"/>
  </w:num>
  <w:num w:numId="45">
    <w:abstractNumId w:val="82"/>
  </w:num>
  <w:num w:numId="46">
    <w:abstractNumId w:val="72"/>
  </w:num>
  <w:num w:numId="47">
    <w:abstractNumId w:val="60"/>
  </w:num>
  <w:num w:numId="48">
    <w:abstractNumId w:val="6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mirrorMargin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2A1"/>
    <w:rsid w:val="00002DD7"/>
    <w:rsid w:val="00003B46"/>
    <w:rsid w:val="0000613F"/>
    <w:rsid w:val="00006144"/>
    <w:rsid w:val="00006956"/>
    <w:rsid w:val="00011EBB"/>
    <w:rsid w:val="000122DD"/>
    <w:rsid w:val="00013786"/>
    <w:rsid w:val="000142BE"/>
    <w:rsid w:val="00015F19"/>
    <w:rsid w:val="000220CB"/>
    <w:rsid w:val="00031747"/>
    <w:rsid w:val="00034E52"/>
    <w:rsid w:val="000355CC"/>
    <w:rsid w:val="00040748"/>
    <w:rsid w:val="00040D2F"/>
    <w:rsid w:val="00041D56"/>
    <w:rsid w:val="00044B30"/>
    <w:rsid w:val="000525B3"/>
    <w:rsid w:val="00052B8E"/>
    <w:rsid w:val="00053A96"/>
    <w:rsid w:val="000604AA"/>
    <w:rsid w:val="00062D89"/>
    <w:rsid w:val="00067164"/>
    <w:rsid w:val="0007083C"/>
    <w:rsid w:val="00071424"/>
    <w:rsid w:val="00072DA0"/>
    <w:rsid w:val="000802D0"/>
    <w:rsid w:val="0008083B"/>
    <w:rsid w:val="0008396B"/>
    <w:rsid w:val="0008483D"/>
    <w:rsid w:val="00084B98"/>
    <w:rsid w:val="00085053"/>
    <w:rsid w:val="00090849"/>
    <w:rsid w:val="00093008"/>
    <w:rsid w:val="00095A5A"/>
    <w:rsid w:val="00096166"/>
    <w:rsid w:val="000966D1"/>
    <w:rsid w:val="000A5F0B"/>
    <w:rsid w:val="000B110C"/>
    <w:rsid w:val="000B47CD"/>
    <w:rsid w:val="000B79DB"/>
    <w:rsid w:val="000C1EC6"/>
    <w:rsid w:val="000C2FEA"/>
    <w:rsid w:val="000C777B"/>
    <w:rsid w:val="000D1D31"/>
    <w:rsid w:val="000D453E"/>
    <w:rsid w:val="000D4B2C"/>
    <w:rsid w:val="000D4E5C"/>
    <w:rsid w:val="000F3FEA"/>
    <w:rsid w:val="000F4BEE"/>
    <w:rsid w:val="000F73F4"/>
    <w:rsid w:val="00106944"/>
    <w:rsid w:val="00110D04"/>
    <w:rsid w:val="0011189A"/>
    <w:rsid w:val="001167F9"/>
    <w:rsid w:val="001177BC"/>
    <w:rsid w:val="001201FE"/>
    <w:rsid w:val="00125C8F"/>
    <w:rsid w:val="00125FDB"/>
    <w:rsid w:val="0012628E"/>
    <w:rsid w:val="0013711E"/>
    <w:rsid w:val="001374FF"/>
    <w:rsid w:val="00142A26"/>
    <w:rsid w:val="0014765F"/>
    <w:rsid w:val="001504C3"/>
    <w:rsid w:val="00157582"/>
    <w:rsid w:val="00157746"/>
    <w:rsid w:val="00160E54"/>
    <w:rsid w:val="00161F87"/>
    <w:rsid w:val="0016567D"/>
    <w:rsid w:val="001660FE"/>
    <w:rsid w:val="00167E20"/>
    <w:rsid w:val="00171C06"/>
    <w:rsid w:val="00172144"/>
    <w:rsid w:val="001759DA"/>
    <w:rsid w:val="00181BAD"/>
    <w:rsid w:val="00182240"/>
    <w:rsid w:val="00184494"/>
    <w:rsid w:val="00184B08"/>
    <w:rsid w:val="00185F57"/>
    <w:rsid w:val="0018640C"/>
    <w:rsid w:val="001871F9"/>
    <w:rsid w:val="00190812"/>
    <w:rsid w:val="00191D8A"/>
    <w:rsid w:val="001A18DB"/>
    <w:rsid w:val="001A298A"/>
    <w:rsid w:val="001A58A8"/>
    <w:rsid w:val="001A73BB"/>
    <w:rsid w:val="001A771F"/>
    <w:rsid w:val="001B4AC9"/>
    <w:rsid w:val="001C2FE7"/>
    <w:rsid w:val="001C7A6A"/>
    <w:rsid w:val="001D20F1"/>
    <w:rsid w:val="001D377E"/>
    <w:rsid w:val="001D7210"/>
    <w:rsid w:val="001D7A05"/>
    <w:rsid w:val="001D7F55"/>
    <w:rsid w:val="001E1988"/>
    <w:rsid w:val="001E6412"/>
    <w:rsid w:val="001F45C6"/>
    <w:rsid w:val="001F5E27"/>
    <w:rsid w:val="001F6804"/>
    <w:rsid w:val="001F76D9"/>
    <w:rsid w:val="00200337"/>
    <w:rsid w:val="00200A84"/>
    <w:rsid w:val="0020113C"/>
    <w:rsid w:val="00202858"/>
    <w:rsid w:val="00204417"/>
    <w:rsid w:val="00215B54"/>
    <w:rsid w:val="00216CE7"/>
    <w:rsid w:val="0022086D"/>
    <w:rsid w:val="00221E4E"/>
    <w:rsid w:val="00223206"/>
    <w:rsid w:val="002247C4"/>
    <w:rsid w:val="00227AE5"/>
    <w:rsid w:val="00235173"/>
    <w:rsid w:val="00235BEF"/>
    <w:rsid w:val="00236975"/>
    <w:rsid w:val="00236B69"/>
    <w:rsid w:val="002417F5"/>
    <w:rsid w:val="00247214"/>
    <w:rsid w:val="00254133"/>
    <w:rsid w:val="002546C2"/>
    <w:rsid w:val="002622FF"/>
    <w:rsid w:val="00263B99"/>
    <w:rsid w:val="002641A4"/>
    <w:rsid w:val="00271873"/>
    <w:rsid w:val="00274B0C"/>
    <w:rsid w:val="002822F4"/>
    <w:rsid w:val="002831F8"/>
    <w:rsid w:val="0028560A"/>
    <w:rsid w:val="00285C20"/>
    <w:rsid w:val="002867F7"/>
    <w:rsid w:val="00287DFC"/>
    <w:rsid w:val="00291973"/>
    <w:rsid w:val="00291DD5"/>
    <w:rsid w:val="0029461E"/>
    <w:rsid w:val="002A29EF"/>
    <w:rsid w:val="002A3C75"/>
    <w:rsid w:val="002A590D"/>
    <w:rsid w:val="002A6F1D"/>
    <w:rsid w:val="002B0DF2"/>
    <w:rsid w:val="002C3F8F"/>
    <w:rsid w:val="002C508A"/>
    <w:rsid w:val="002D345D"/>
    <w:rsid w:val="002E615A"/>
    <w:rsid w:val="002F0798"/>
    <w:rsid w:val="002F4DE2"/>
    <w:rsid w:val="002F6FA2"/>
    <w:rsid w:val="0030007E"/>
    <w:rsid w:val="00301EFF"/>
    <w:rsid w:val="003027F6"/>
    <w:rsid w:val="00302E56"/>
    <w:rsid w:val="00307BEF"/>
    <w:rsid w:val="00316B38"/>
    <w:rsid w:val="00317250"/>
    <w:rsid w:val="00321428"/>
    <w:rsid w:val="00323A82"/>
    <w:rsid w:val="00323B05"/>
    <w:rsid w:val="00324260"/>
    <w:rsid w:val="00330F00"/>
    <w:rsid w:val="00331613"/>
    <w:rsid w:val="0033245A"/>
    <w:rsid w:val="003331CB"/>
    <w:rsid w:val="003358B0"/>
    <w:rsid w:val="003358E0"/>
    <w:rsid w:val="003365B6"/>
    <w:rsid w:val="0035141A"/>
    <w:rsid w:val="00353019"/>
    <w:rsid w:val="00353EEE"/>
    <w:rsid w:val="003547AE"/>
    <w:rsid w:val="00363B65"/>
    <w:rsid w:val="00371F2C"/>
    <w:rsid w:val="003822AC"/>
    <w:rsid w:val="00387BC4"/>
    <w:rsid w:val="00392850"/>
    <w:rsid w:val="003950DE"/>
    <w:rsid w:val="003969B8"/>
    <w:rsid w:val="00397378"/>
    <w:rsid w:val="003A7463"/>
    <w:rsid w:val="003B2EE6"/>
    <w:rsid w:val="003B32DF"/>
    <w:rsid w:val="003B40F4"/>
    <w:rsid w:val="003B5B69"/>
    <w:rsid w:val="003B7787"/>
    <w:rsid w:val="003C45CE"/>
    <w:rsid w:val="003D409A"/>
    <w:rsid w:val="003E2640"/>
    <w:rsid w:val="003E539A"/>
    <w:rsid w:val="003F2DCB"/>
    <w:rsid w:val="003F459E"/>
    <w:rsid w:val="003F5B44"/>
    <w:rsid w:val="003F5D58"/>
    <w:rsid w:val="003F76F4"/>
    <w:rsid w:val="00404E6F"/>
    <w:rsid w:val="00414C29"/>
    <w:rsid w:val="00416BDC"/>
    <w:rsid w:val="0042117F"/>
    <w:rsid w:val="004271B4"/>
    <w:rsid w:val="00430611"/>
    <w:rsid w:val="004319F2"/>
    <w:rsid w:val="0044170E"/>
    <w:rsid w:val="00442823"/>
    <w:rsid w:val="0044519E"/>
    <w:rsid w:val="00446958"/>
    <w:rsid w:val="00452ACF"/>
    <w:rsid w:val="004669E0"/>
    <w:rsid w:val="00477134"/>
    <w:rsid w:val="00485AD4"/>
    <w:rsid w:val="00487124"/>
    <w:rsid w:val="00494E9E"/>
    <w:rsid w:val="004969E5"/>
    <w:rsid w:val="004A0363"/>
    <w:rsid w:val="004A1445"/>
    <w:rsid w:val="004A1BAF"/>
    <w:rsid w:val="004A2106"/>
    <w:rsid w:val="004A43F9"/>
    <w:rsid w:val="004B22BB"/>
    <w:rsid w:val="004C17D7"/>
    <w:rsid w:val="004C4F4F"/>
    <w:rsid w:val="004C5ABC"/>
    <w:rsid w:val="004C6CAD"/>
    <w:rsid w:val="004D1BC6"/>
    <w:rsid w:val="004D2E10"/>
    <w:rsid w:val="004D3FFD"/>
    <w:rsid w:val="004D4045"/>
    <w:rsid w:val="004D4787"/>
    <w:rsid w:val="004D6DD9"/>
    <w:rsid w:val="004E0BFF"/>
    <w:rsid w:val="004E24C0"/>
    <w:rsid w:val="004E3DAF"/>
    <w:rsid w:val="004F2214"/>
    <w:rsid w:val="004F25AB"/>
    <w:rsid w:val="004F2A7F"/>
    <w:rsid w:val="004F52FB"/>
    <w:rsid w:val="004F6A63"/>
    <w:rsid w:val="00504B3A"/>
    <w:rsid w:val="00504CFD"/>
    <w:rsid w:val="0050597E"/>
    <w:rsid w:val="00505D0A"/>
    <w:rsid w:val="00512ED0"/>
    <w:rsid w:val="005169FA"/>
    <w:rsid w:val="0052411B"/>
    <w:rsid w:val="0053064F"/>
    <w:rsid w:val="00532704"/>
    <w:rsid w:val="005337C9"/>
    <w:rsid w:val="0054060B"/>
    <w:rsid w:val="00540E12"/>
    <w:rsid w:val="00540ECA"/>
    <w:rsid w:val="005469E3"/>
    <w:rsid w:val="00556E45"/>
    <w:rsid w:val="00560CF3"/>
    <w:rsid w:val="00562584"/>
    <w:rsid w:val="005725D0"/>
    <w:rsid w:val="005742A6"/>
    <w:rsid w:val="00587C61"/>
    <w:rsid w:val="00590195"/>
    <w:rsid w:val="005933B9"/>
    <w:rsid w:val="005957EA"/>
    <w:rsid w:val="0059714B"/>
    <w:rsid w:val="005A07BD"/>
    <w:rsid w:val="005A11CC"/>
    <w:rsid w:val="005A56C4"/>
    <w:rsid w:val="005A617A"/>
    <w:rsid w:val="005B051E"/>
    <w:rsid w:val="005B2697"/>
    <w:rsid w:val="005B58DF"/>
    <w:rsid w:val="005B5ACC"/>
    <w:rsid w:val="005B6DB0"/>
    <w:rsid w:val="005C3C8C"/>
    <w:rsid w:val="005C5BCC"/>
    <w:rsid w:val="005C7FC1"/>
    <w:rsid w:val="005D006A"/>
    <w:rsid w:val="005D69C5"/>
    <w:rsid w:val="005E0B73"/>
    <w:rsid w:val="005E102F"/>
    <w:rsid w:val="005E48C1"/>
    <w:rsid w:val="005F5B28"/>
    <w:rsid w:val="005F5BF0"/>
    <w:rsid w:val="005F614D"/>
    <w:rsid w:val="005F7EC8"/>
    <w:rsid w:val="00601149"/>
    <w:rsid w:val="00602B12"/>
    <w:rsid w:val="006031F8"/>
    <w:rsid w:val="00604688"/>
    <w:rsid w:val="00604BA8"/>
    <w:rsid w:val="00605763"/>
    <w:rsid w:val="0060674E"/>
    <w:rsid w:val="00607F60"/>
    <w:rsid w:val="006151A1"/>
    <w:rsid w:val="00615E5A"/>
    <w:rsid w:val="006238C5"/>
    <w:rsid w:val="006279EA"/>
    <w:rsid w:val="006311CF"/>
    <w:rsid w:val="0063673A"/>
    <w:rsid w:val="006419AC"/>
    <w:rsid w:val="00641BF0"/>
    <w:rsid w:val="00657578"/>
    <w:rsid w:val="006579D5"/>
    <w:rsid w:val="006608E9"/>
    <w:rsid w:val="00671567"/>
    <w:rsid w:val="00674B26"/>
    <w:rsid w:val="00677CD4"/>
    <w:rsid w:val="00683064"/>
    <w:rsid w:val="006845E4"/>
    <w:rsid w:val="00686518"/>
    <w:rsid w:val="006869E8"/>
    <w:rsid w:val="006955E9"/>
    <w:rsid w:val="0069757F"/>
    <w:rsid w:val="006A674A"/>
    <w:rsid w:val="006A7606"/>
    <w:rsid w:val="006B1F5E"/>
    <w:rsid w:val="006B2D93"/>
    <w:rsid w:val="006B6AAE"/>
    <w:rsid w:val="006B73D6"/>
    <w:rsid w:val="006B7A39"/>
    <w:rsid w:val="006C3D85"/>
    <w:rsid w:val="006C5D93"/>
    <w:rsid w:val="006C65E8"/>
    <w:rsid w:val="006D1413"/>
    <w:rsid w:val="006D39D2"/>
    <w:rsid w:val="006D75DE"/>
    <w:rsid w:val="006D7791"/>
    <w:rsid w:val="006E1F97"/>
    <w:rsid w:val="006E2285"/>
    <w:rsid w:val="006E22A1"/>
    <w:rsid w:val="006E2959"/>
    <w:rsid w:val="006E3150"/>
    <w:rsid w:val="006E49E2"/>
    <w:rsid w:val="006F1668"/>
    <w:rsid w:val="006F389E"/>
    <w:rsid w:val="006F58C0"/>
    <w:rsid w:val="006F6E87"/>
    <w:rsid w:val="006F784D"/>
    <w:rsid w:val="007004C9"/>
    <w:rsid w:val="00700C31"/>
    <w:rsid w:val="00700EA0"/>
    <w:rsid w:val="00702B5B"/>
    <w:rsid w:val="007042C3"/>
    <w:rsid w:val="0070514A"/>
    <w:rsid w:val="00707A99"/>
    <w:rsid w:val="0071258D"/>
    <w:rsid w:val="00714041"/>
    <w:rsid w:val="0071637A"/>
    <w:rsid w:val="007164F0"/>
    <w:rsid w:val="00720ACB"/>
    <w:rsid w:val="007215BC"/>
    <w:rsid w:val="0073089F"/>
    <w:rsid w:val="00734A99"/>
    <w:rsid w:val="00737183"/>
    <w:rsid w:val="00742AC6"/>
    <w:rsid w:val="00746DDE"/>
    <w:rsid w:val="007477F7"/>
    <w:rsid w:val="00754B0E"/>
    <w:rsid w:val="00755234"/>
    <w:rsid w:val="00757134"/>
    <w:rsid w:val="00760684"/>
    <w:rsid w:val="007626F3"/>
    <w:rsid w:val="00764DC4"/>
    <w:rsid w:val="00770705"/>
    <w:rsid w:val="00772DCC"/>
    <w:rsid w:val="00783C37"/>
    <w:rsid w:val="007854EE"/>
    <w:rsid w:val="00785F84"/>
    <w:rsid w:val="00794DD5"/>
    <w:rsid w:val="00795D09"/>
    <w:rsid w:val="007B18C3"/>
    <w:rsid w:val="007B6013"/>
    <w:rsid w:val="007B69F3"/>
    <w:rsid w:val="007C2D88"/>
    <w:rsid w:val="007C72C8"/>
    <w:rsid w:val="007D087A"/>
    <w:rsid w:val="007D1AD5"/>
    <w:rsid w:val="007D2B1F"/>
    <w:rsid w:val="007D7081"/>
    <w:rsid w:val="007E5D3D"/>
    <w:rsid w:val="007E65B4"/>
    <w:rsid w:val="007E740E"/>
    <w:rsid w:val="007F4870"/>
    <w:rsid w:val="0080389D"/>
    <w:rsid w:val="0080778D"/>
    <w:rsid w:val="00811819"/>
    <w:rsid w:val="00811D45"/>
    <w:rsid w:val="008157B9"/>
    <w:rsid w:val="00817061"/>
    <w:rsid w:val="00822F4C"/>
    <w:rsid w:val="008237E7"/>
    <w:rsid w:val="0082408C"/>
    <w:rsid w:val="008275EC"/>
    <w:rsid w:val="0083097B"/>
    <w:rsid w:val="00834C86"/>
    <w:rsid w:val="00836CEB"/>
    <w:rsid w:val="00836D5B"/>
    <w:rsid w:val="00843B7F"/>
    <w:rsid w:val="00844104"/>
    <w:rsid w:val="0085180C"/>
    <w:rsid w:val="00863A07"/>
    <w:rsid w:val="0086677E"/>
    <w:rsid w:val="00867227"/>
    <w:rsid w:val="00870699"/>
    <w:rsid w:val="00875334"/>
    <w:rsid w:val="00876F89"/>
    <w:rsid w:val="0087735E"/>
    <w:rsid w:val="008822E0"/>
    <w:rsid w:val="0088332F"/>
    <w:rsid w:val="00885465"/>
    <w:rsid w:val="0089108B"/>
    <w:rsid w:val="008A19FE"/>
    <w:rsid w:val="008A4048"/>
    <w:rsid w:val="008A506F"/>
    <w:rsid w:val="008A77BC"/>
    <w:rsid w:val="008B2C0B"/>
    <w:rsid w:val="008B2CAA"/>
    <w:rsid w:val="008B3136"/>
    <w:rsid w:val="008C0464"/>
    <w:rsid w:val="008C29DC"/>
    <w:rsid w:val="008C6B93"/>
    <w:rsid w:val="008C79A4"/>
    <w:rsid w:val="008C7C1F"/>
    <w:rsid w:val="008D5010"/>
    <w:rsid w:val="008D5492"/>
    <w:rsid w:val="008E37CE"/>
    <w:rsid w:val="008E6E2A"/>
    <w:rsid w:val="008F6979"/>
    <w:rsid w:val="00902889"/>
    <w:rsid w:val="00905E2B"/>
    <w:rsid w:val="00911A68"/>
    <w:rsid w:val="00913D4D"/>
    <w:rsid w:val="00913E60"/>
    <w:rsid w:val="00914137"/>
    <w:rsid w:val="009225D2"/>
    <w:rsid w:val="0092317B"/>
    <w:rsid w:val="00923A87"/>
    <w:rsid w:val="00925FDA"/>
    <w:rsid w:val="009276C5"/>
    <w:rsid w:val="009331D3"/>
    <w:rsid w:val="009366FF"/>
    <w:rsid w:val="00942633"/>
    <w:rsid w:val="00943526"/>
    <w:rsid w:val="00945DE7"/>
    <w:rsid w:val="00946422"/>
    <w:rsid w:val="0094753D"/>
    <w:rsid w:val="00951DFE"/>
    <w:rsid w:val="009531D0"/>
    <w:rsid w:val="0096205D"/>
    <w:rsid w:val="00971E45"/>
    <w:rsid w:val="00986128"/>
    <w:rsid w:val="00987832"/>
    <w:rsid w:val="00991521"/>
    <w:rsid w:val="009A03F6"/>
    <w:rsid w:val="009A08CA"/>
    <w:rsid w:val="009A0CA3"/>
    <w:rsid w:val="009A569F"/>
    <w:rsid w:val="009A5898"/>
    <w:rsid w:val="009A5AAB"/>
    <w:rsid w:val="009A6775"/>
    <w:rsid w:val="009A6F5F"/>
    <w:rsid w:val="009A77CC"/>
    <w:rsid w:val="009B067B"/>
    <w:rsid w:val="009B7957"/>
    <w:rsid w:val="009C16C2"/>
    <w:rsid w:val="009C26A4"/>
    <w:rsid w:val="009C3FEA"/>
    <w:rsid w:val="009C6C6C"/>
    <w:rsid w:val="009C79FB"/>
    <w:rsid w:val="009C7EBE"/>
    <w:rsid w:val="009D00D4"/>
    <w:rsid w:val="009D3D99"/>
    <w:rsid w:val="009D4946"/>
    <w:rsid w:val="009D5EB3"/>
    <w:rsid w:val="009E038A"/>
    <w:rsid w:val="009E0BC7"/>
    <w:rsid w:val="009E1FA2"/>
    <w:rsid w:val="009F061D"/>
    <w:rsid w:val="009F0ED1"/>
    <w:rsid w:val="009F386A"/>
    <w:rsid w:val="009F4269"/>
    <w:rsid w:val="009F72DF"/>
    <w:rsid w:val="009F73E4"/>
    <w:rsid w:val="00A03FF8"/>
    <w:rsid w:val="00A105A6"/>
    <w:rsid w:val="00A11C92"/>
    <w:rsid w:val="00A126FA"/>
    <w:rsid w:val="00A14612"/>
    <w:rsid w:val="00A210A6"/>
    <w:rsid w:val="00A274BC"/>
    <w:rsid w:val="00A33F82"/>
    <w:rsid w:val="00A403D3"/>
    <w:rsid w:val="00A425E6"/>
    <w:rsid w:val="00A4646E"/>
    <w:rsid w:val="00A47E7F"/>
    <w:rsid w:val="00A52024"/>
    <w:rsid w:val="00A55F0D"/>
    <w:rsid w:val="00A61172"/>
    <w:rsid w:val="00A646DE"/>
    <w:rsid w:val="00A64A93"/>
    <w:rsid w:val="00A65A27"/>
    <w:rsid w:val="00A678E9"/>
    <w:rsid w:val="00A70CD2"/>
    <w:rsid w:val="00A75353"/>
    <w:rsid w:val="00A83F67"/>
    <w:rsid w:val="00A905F6"/>
    <w:rsid w:val="00A92D9B"/>
    <w:rsid w:val="00A94897"/>
    <w:rsid w:val="00A975FE"/>
    <w:rsid w:val="00AA0AD6"/>
    <w:rsid w:val="00AA0B40"/>
    <w:rsid w:val="00AA1B02"/>
    <w:rsid w:val="00AA6494"/>
    <w:rsid w:val="00AB40CC"/>
    <w:rsid w:val="00AB5C4B"/>
    <w:rsid w:val="00AC0F5C"/>
    <w:rsid w:val="00AC13C6"/>
    <w:rsid w:val="00AD10E6"/>
    <w:rsid w:val="00AD239D"/>
    <w:rsid w:val="00AE29F8"/>
    <w:rsid w:val="00AE4AF8"/>
    <w:rsid w:val="00AE5572"/>
    <w:rsid w:val="00AE7C6C"/>
    <w:rsid w:val="00AF354B"/>
    <w:rsid w:val="00AF35A5"/>
    <w:rsid w:val="00AF594B"/>
    <w:rsid w:val="00AF6D4D"/>
    <w:rsid w:val="00B06CDA"/>
    <w:rsid w:val="00B07EA3"/>
    <w:rsid w:val="00B12322"/>
    <w:rsid w:val="00B15FAB"/>
    <w:rsid w:val="00B1758A"/>
    <w:rsid w:val="00B179D1"/>
    <w:rsid w:val="00B24CBE"/>
    <w:rsid w:val="00B3108A"/>
    <w:rsid w:val="00B310BF"/>
    <w:rsid w:val="00B31428"/>
    <w:rsid w:val="00B31F81"/>
    <w:rsid w:val="00B32648"/>
    <w:rsid w:val="00B37C96"/>
    <w:rsid w:val="00B400BC"/>
    <w:rsid w:val="00B408AD"/>
    <w:rsid w:val="00B42807"/>
    <w:rsid w:val="00B44B56"/>
    <w:rsid w:val="00B52CCC"/>
    <w:rsid w:val="00B60CF6"/>
    <w:rsid w:val="00B61813"/>
    <w:rsid w:val="00B659D9"/>
    <w:rsid w:val="00B676AE"/>
    <w:rsid w:val="00B720F4"/>
    <w:rsid w:val="00B75AE9"/>
    <w:rsid w:val="00B77DD4"/>
    <w:rsid w:val="00B77F09"/>
    <w:rsid w:val="00B85FE1"/>
    <w:rsid w:val="00B866CB"/>
    <w:rsid w:val="00B91322"/>
    <w:rsid w:val="00B9282A"/>
    <w:rsid w:val="00B94D7A"/>
    <w:rsid w:val="00B96984"/>
    <w:rsid w:val="00BA033C"/>
    <w:rsid w:val="00BA14DE"/>
    <w:rsid w:val="00BA38C5"/>
    <w:rsid w:val="00BB3CC5"/>
    <w:rsid w:val="00BB7F98"/>
    <w:rsid w:val="00BC02FA"/>
    <w:rsid w:val="00BC1A4D"/>
    <w:rsid w:val="00BD2DB9"/>
    <w:rsid w:val="00BF671B"/>
    <w:rsid w:val="00BF7077"/>
    <w:rsid w:val="00BF7E9C"/>
    <w:rsid w:val="00C01845"/>
    <w:rsid w:val="00C01F73"/>
    <w:rsid w:val="00C03F33"/>
    <w:rsid w:val="00C11BEC"/>
    <w:rsid w:val="00C12767"/>
    <w:rsid w:val="00C12797"/>
    <w:rsid w:val="00C21884"/>
    <w:rsid w:val="00C21C18"/>
    <w:rsid w:val="00C2581A"/>
    <w:rsid w:val="00C2735E"/>
    <w:rsid w:val="00C31310"/>
    <w:rsid w:val="00C368C1"/>
    <w:rsid w:val="00C4675B"/>
    <w:rsid w:val="00C537E3"/>
    <w:rsid w:val="00C574B6"/>
    <w:rsid w:val="00C577E3"/>
    <w:rsid w:val="00C65790"/>
    <w:rsid w:val="00C83DF4"/>
    <w:rsid w:val="00C85152"/>
    <w:rsid w:val="00C868B2"/>
    <w:rsid w:val="00C95218"/>
    <w:rsid w:val="00C96EC2"/>
    <w:rsid w:val="00CA0D7C"/>
    <w:rsid w:val="00CA20E1"/>
    <w:rsid w:val="00CA66E5"/>
    <w:rsid w:val="00CB0AB1"/>
    <w:rsid w:val="00CB390A"/>
    <w:rsid w:val="00CB4D33"/>
    <w:rsid w:val="00CB5B4E"/>
    <w:rsid w:val="00CB63E8"/>
    <w:rsid w:val="00CB7A48"/>
    <w:rsid w:val="00CC456F"/>
    <w:rsid w:val="00CD05DC"/>
    <w:rsid w:val="00CD3CFF"/>
    <w:rsid w:val="00CE08E3"/>
    <w:rsid w:val="00CE0E75"/>
    <w:rsid w:val="00CE5E0B"/>
    <w:rsid w:val="00CF0320"/>
    <w:rsid w:val="00CF3B7E"/>
    <w:rsid w:val="00CF7253"/>
    <w:rsid w:val="00D03B4B"/>
    <w:rsid w:val="00D06339"/>
    <w:rsid w:val="00D07FE4"/>
    <w:rsid w:val="00D11DB9"/>
    <w:rsid w:val="00D1507F"/>
    <w:rsid w:val="00D15B6B"/>
    <w:rsid w:val="00D21676"/>
    <w:rsid w:val="00D22D00"/>
    <w:rsid w:val="00D25013"/>
    <w:rsid w:val="00D25F1C"/>
    <w:rsid w:val="00D27FEA"/>
    <w:rsid w:val="00D31526"/>
    <w:rsid w:val="00D33CF5"/>
    <w:rsid w:val="00D36430"/>
    <w:rsid w:val="00D420F4"/>
    <w:rsid w:val="00D5073C"/>
    <w:rsid w:val="00D51524"/>
    <w:rsid w:val="00D52656"/>
    <w:rsid w:val="00D54F2E"/>
    <w:rsid w:val="00D551B1"/>
    <w:rsid w:val="00D561DF"/>
    <w:rsid w:val="00D6608A"/>
    <w:rsid w:val="00D7327B"/>
    <w:rsid w:val="00D74324"/>
    <w:rsid w:val="00D74532"/>
    <w:rsid w:val="00D75FDC"/>
    <w:rsid w:val="00D82844"/>
    <w:rsid w:val="00D836CC"/>
    <w:rsid w:val="00D857D9"/>
    <w:rsid w:val="00D91383"/>
    <w:rsid w:val="00D93E72"/>
    <w:rsid w:val="00D952F0"/>
    <w:rsid w:val="00D96784"/>
    <w:rsid w:val="00DA0B0B"/>
    <w:rsid w:val="00DA0DCA"/>
    <w:rsid w:val="00DA1259"/>
    <w:rsid w:val="00DA3684"/>
    <w:rsid w:val="00DB1E7C"/>
    <w:rsid w:val="00DB2816"/>
    <w:rsid w:val="00DB77C8"/>
    <w:rsid w:val="00DC5511"/>
    <w:rsid w:val="00DD1A7C"/>
    <w:rsid w:val="00DD27E7"/>
    <w:rsid w:val="00DD4E98"/>
    <w:rsid w:val="00DD5291"/>
    <w:rsid w:val="00DD65B7"/>
    <w:rsid w:val="00DE0BC9"/>
    <w:rsid w:val="00DE10F3"/>
    <w:rsid w:val="00DE4D0F"/>
    <w:rsid w:val="00DE6622"/>
    <w:rsid w:val="00DE6E32"/>
    <w:rsid w:val="00DF1415"/>
    <w:rsid w:val="00DF290D"/>
    <w:rsid w:val="00DF3703"/>
    <w:rsid w:val="00DF5613"/>
    <w:rsid w:val="00E00C0E"/>
    <w:rsid w:val="00E04372"/>
    <w:rsid w:val="00E04FBB"/>
    <w:rsid w:val="00E10949"/>
    <w:rsid w:val="00E1453A"/>
    <w:rsid w:val="00E15CE8"/>
    <w:rsid w:val="00E2598E"/>
    <w:rsid w:val="00E263E8"/>
    <w:rsid w:val="00E33879"/>
    <w:rsid w:val="00E34F3E"/>
    <w:rsid w:val="00E35D2C"/>
    <w:rsid w:val="00E41F84"/>
    <w:rsid w:val="00E44D14"/>
    <w:rsid w:val="00E45732"/>
    <w:rsid w:val="00E459C2"/>
    <w:rsid w:val="00E5315D"/>
    <w:rsid w:val="00E536A0"/>
    <w:rsid w:val="00E6168D"/>
    <w:rsid w:val="00E62A58"/>
    <w:rsid w:val="00E62ECD"/>
    <w:rsid w:val="00E713A0"/>
    <w:rsid w:val="00E732F7"/>
    <w:rsid w:val="00E82303"/>
    <w:rsid w:val="00E930E5"/>
    <w:rsid w:val="00E93B0F"/>
    <w:rsid w:val="00E94FEB"/>
    <w:rsid w:val="00E97105"/>
    <w:rsid w:val="00EA139D"/>
    <w:rsid w:val="00EA571F"/>
    <w:rsid w:val="00EB1233"/>
    <w:rsid w:val="00EB6FC3"/>
    <w:rsid w:val="00EC03A6"/>
    <w:rsid w:val="00EC265F"/>
    <w:rsid w:val="00EC43F8"/>
    <w:rsid w:val="00EC6606"/>
    <w:rsid w:val="00ED211B"/>
    <w:rsid w:val="00ED4D18"/>
    <w:rsid w:val="00ED5C50"/>
    <w:rsid w:val="00EE0FD7"/>
    <w:rsid w:val="00EE53A1"/>
    <w:rsid w:val="00EF08DD"/>
    <w:rsid w:val="00EF1DCD"/>
    <w:rsid w:val="00F000FF"/>
    <w:rsid w:val="00F0138B"/>
    <w:rsid w:val="00F015CE"/>
    <w:rsid w:val="00F02183"/>
    <w:rsid w:val="00F05C49"/>
    <w:rsid w:val="00F10983"/>
    <w:rsid w:val="00F1662B"/>
    <w:rsid w:val="00F169CA"/>
    <w:rsid w:val="00F16AF9"/>
    <w:rsid w:val="00F17514"/>
    <w:rsid w:val="00F1781D"/>
    <w:rsid w:val="00F213E0"/>
    <w:rsid w:val="00F22E63"/>
    <w:rsid w:val="00F27EF9"/>
    <w:rsid w:val="00F33EAC"/>
    <w:rsid w:val="00F40108"/>
    <w:rsid w:val="00F445EB"/>
    <w:rsid w:val="00F50723"/>
    <w:rsid w:val="00F7304A"/>
    <w:rsid w:val="00F73CA1"/>
    <w:rsid w:val="00F75E34"/>
    <w:rsid w:val="00F767CF"/>
    <w:rsid w:val="00F76A3F"/>
    <w:rsid w:val="00F80111"/>
    <w:rsid w:val="00F81A51"/>
    <w:rsid w:val="00F83371"/>
    <w:rsid w:val="00F85744"/>
    <w:rsid w:val="00F86C12"/>
    <w:rsid w:val="00F90063"/>
    <w:rsid w:val="00F9319A"/>
    <w:rsid w:val="00FA056E"/>
    <w:rsid w:val="00FA0CB5"/>
    <w:rsid w:val="00FA24A8"/>
    <w:rsid w:val="00FA421A"/>
    <w:rsid w:val="00FA6429"/>
    <w:rsid w:val="00FA7609"/>
    <w:rsid w:val="00FB5C57"/>
    <w:rsid w:val="00FC0685"/>
    <w:rsid w:val="00FC083F"/>
    <w:rsid w:val="00FC3AFA"/>
    <w:rsid w:val="00FC6EC1"/>
    <w:rsid w:val="00FD2E59"/>
    <w:rsid w:val="00FD421F"/>
    <w:rsid w:val="00FD4308"/>
    <w:rsid w:val="00FD6D95"/>
    <w:rsid w:val="00FE0477"/>
    <w:rsid w:val="00FE1D68"/>
    <w:rsid w:val="00FE50AE"/>
    <w:rsid w:val="00FE52BC"/>
    <w:rsid w:val="00FF3CAF"/>
    <w:rsid w:val="00FF489B"/>
    <w:rsid w:val="00FF4C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A04A72F"/>
  <w15:docId w15:val="{AAA619A6-BAC4-4072-AD4A-669EEEC07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35A5"/>
    <w:pPr>
      <w:widowControl w:val="0"/>
      <w:suppressAutoHyphens/>
    </w:pPr>
    <w:rPr>
      <w:rFonts w:eastAsia="Lucida Sans Unicode"/>
      <w:sz w:val="24"/>
      <w:szCs w:val="24"/>
    </w:rPr>
  </w:style>
  <w:style w:type="paragraph" w:styleId="Nagwek1">
    <w:name w:val="heading 1"/>
    <w:basedOn w:val="Normalny"/>
    <w:next w:val="Normalny"/>
    <w:link w:val="Nagwek1Znak"/>
    <w:uiPriority w:val="9"/>
    <w:qFormat/>
    <w:rsid w:val="007B601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4">
    <w:name w:val="heading 4"/>
    <w:basedOn w:val="Normalny"/>
    <w:next w:val="Normalny"/>
    <w:qFormat/>
    <w:rsid w:val="00AF35A5"/>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rsid w:val="00AF35A5"/>
  </w:style>
  <w:style w:type="character" w:customStyle="1" w:styleId="Symbolewypunktowania">
    <w:name w:val="Symbole wypunktowania"/>
    <w:rsid w:val="00AF35A5"/>
    <w:rPr>
      <w:rFonts w:ascii="StarSymbol" w:eastAsia="StarSymbol" w:hAnsi="StarSymbol" w:cs="StarSymbol"/>
      <w:sz w:val="18"/>
      <w:szCs w:val="18"/>
    </w:rPr>
  </w:style>
  <w:style w:type="character" w:styleId="Hipercze">
    <w:name w:val="Hyperlink"/>
    <w:basedOn w:val="Domylnaczcionkaakapitu1"/>
    <w:rsid w:val="00AF35A5"/>
    <w:rPr>
      <w:color w:val="0000FF"/>
      <w:u w:val="single"/>
    </w:rPr>
  </w:style>
  <w:style w:type="character" w:customStyle="1" w:styleId="Domylnaczcionkaakapitu1">
    <w:name w:val="Domyślna czcionka akapitu1"/>
    <w:rsid w:val="00AF35A5"/>
  </w:style>
  <w:style w:type="character" w:customStyle="1" w:styleId="WW8Num3z0">
    <w:name w:val="WW8Num3z0"/>
    <w:rsid w:val="00AF35A5"/>
    <w:rPr>
      <w:rFonts w:ascii="Wingdings" w:hAnsi="Wingdings"/>
    </w:rPr>
  </w:style>
  <w:style w:type="character" w:customStyle="1" w:styleId="WW8Num3z1">
    <w:name w:val="WW8Num3z1"/>
    <w:rsid w:val="00AF35A5"/>
    <w:rPr>
      <w:rFonts w:ascii="Wingdings" w:hAnsi="Wingdings"/>
      <w:sz w:val="28"/>
      <w:szCs w:val="28"/>
    </w:rPr>
  </w:style>
  <w:style w:type="character" w:customStyle="1" w:styleId="WW8Num12z0">
    <w:name w:val="WW8Num12z0"/>
    <w:rsid w:val="00AF35A5"/>
    <w:rPr>
      <w:b/>
      <w:i w:val="0"/>
      <w:sz w:val="24"/>
      <w:szCs w:val="24"/>
    </w:rPr>
  </w:style>
  <w:style w:type="character" w:customStyle="1" w:styleId="WW8Num9z0">
    <w:name w:val="WW8Num9z0"/>
    <w:rsid w:val="00AF35A5"/>
    <w:rPr>
      <w:rFonts w:ascii="Wingdings" w:hAnsi="Wingdings"/>
      <w:sz w:val="28"/>
      <w:szCs w:val="28"/>
    </w:rPr>
  </w:style>
  <w:style w:type="paragraph" w:styleId="Tekstpodstawowy">
    <w:name w:val="Body Text"/>
    <w:basedOn w:val="Normalny"/>
    <w:rsid w:val="00AF35A5"/>
    <w:pPr>
      <w:spacing w:after="120"/>
    </w:pPr>
  </w:style>
  <w:style w:type="paragraph" w:customStyle="1" w:styleId="Podpis1">
    <w:name w:val="Podpis1"/>
    <w:basedOn w:val="Normalny"/>
    <w:rsid w:val="00AF35A5"/>
    <w:pPr>
      <w:suppressLineNumbers/>
      <w:spacing w:before="120" w:after="120"/>
    </w:pPr>
    <w:rPr>
      <w:rFonts w:cs="Tahoma"/>
      <w:i/>
      <w:iCs/>
      <w:sz w:val="20"/>
      <w:szCs w:val="20"/>
    </w:rPr>
  </w:style>
  <w:style w:type="paragraph" w:styleId="Nagwek">
    <w:name w:val="header"/>
    <w:basedOn w:val="Normalny"/>
    <w:link w:val="NagwekZnak"/>
    <w:uiPriority w:val="99"/>
    <w:rsid w:val="00AF35A5"/>
    <w:pPr>
      <w:suppressLineNumbers/>
      <w:tabs>
        <w:tab w:val="center" w:pos="4818"/>
        <w:tab w:val="right" w:pos="9637"/>
      </w:tabs>
    </w:pPr>
  </w:style>
  <w:style w:type="paragraph" w:customStyle="1" w:styleId="Nagwek10">
    <w:name w:val="Nagłówek1"/>
    <w:basedOn w:val="Normalny"/>
    <w:next w:val="Tekstpodstawowy"/>
    <w:rsid w:val="00AF35A5"/>
    <w:pPr>
      <w:keepNext/>
      <w:spacing w:before="240" w:after="120"/>
    </w:pPr>
    <w:rPr>
      <w:rFonts w:ascii="Arial" w:eastAsia="MS Mincho" w:hAnsi="Arial" w:cs="Tahoma"/>
      <w:sz w:val="28"/>
      <w:szCs w:val="28"/>
    </w:rPr>
  </w:style>
  <w:style w:type="paragraph" w:styleId="Lista">
    <w:name w:val="List"/>
    <w:basedOn w:val="Tekstpodstawowy"/>
    <w:rsid w:val="00AF35A5"/>
    <w:rPr>
      <w:rFonts w:cs="Tahoma"/>
    </w:rPr>
  </w:style>
  <w:style w:type="paragraph" w:styleId="Stopka">
    <w:name w:val="footer"/>
    <w:basedOn w:val="Normalny"/>
    <w:link w:val="StopkaZnak"/>
    <w:uiPriority w:val="99"/>
    <w:rsid w:val="00AF35A5"/>
    <w:pPr>
      <w:tabs>
        <w:tab w:val="center" w:pos="4536"/>
        <w:tab w:val="right" w:pos="9072"/>
      </w:tabs>
    </w:pPr>
  </w:style>
  <w:style w:type="paragraph" w:customStyle="1" w:styleId="Indeks">
    <w:name w:val="Indeks"/>
    <w:basedOn w:val="Normalny"/>
    <w:rsid w:val="00AF35A5"/>
    <w:pPr>
      <w:suppressLineNumbers/>
    </w:pPr>
    <w:rPr>
      <w:rFonts w:cs="Tahoma"/>
    </w:rPr>
  </w:style>
  <w:style w:type="paragraph" w:customStyle="1" w:styleId="Styl">
    <w:name w:val="Styl"/>
    <w:rsid w:val="00AF35A5"/>
    <w:pPr>
      <w:widowControl w:val="0"/>
      <w:suppressAutoHyphens/>
      <w:autoSpaceDE w:val="0"/>
    </w:pPr>
    <w:rPr>
      <w:sz w:val="24"/>
      <w:szCs w:val="24"/>
      <w:lang w:eastAsia="ar-SA"/>
    </w:rPr>
  </w:style>
  <w:style w:type="character" w:customStyle="1" w:styleId="StopkaZnak">
    <w:name w:val="Stopka Znak"/>
    <w:basedOn w:val="Domylnaczcionkaakapitu"/>
    <w:link w:val="Stopka"/>
    <w:uiPriority w:val="99"/>
    <w:rsid w:val="000604AA"/>
    <w:rPr>
      <w:rFonts w:eastAsia="Lucida Sans Unicode"/>
      <w:sz w:val="24"/>
      <w:szCs w:val="24"/>
    </w:rPr>
  </w:style>
  <w:style w:type="paragraph" w:styleId="Akapitzlist">
    <w:name w:val="List Paragraph"/>
    <w:aliases w:val="L1,Numerowanie,Akapit z listą5,CW_Lista"/>
    <w:basedOn w:val="Normalny"/>
    <w:link w:val="AkapitzlistZnak"/>
    <w:qFormat/>
    <w:rsid w:val="00E6168D"/>
    <w:pPr>
      <w:ind w:left="720"/>
      <w:contextualSpacing/>
    </w:pPr>
  </w:style>
  <w:style w:type="paragraph" w:styleId="NormalnyWeb">
    <w:name w:val="Normal (Web)"/>
    <w:basedOn w:val="Normalny"/>
    <w:uiPriority w:val="99"/>
    <w:unhideWhenUsed/>
    <w:rsid w:val="00E6168D"/>
    <w:pPr>
      <w:widowControl/>
      <w:suppressAutoHyphens w:val="0"/>
      <w:spacing w:before="100" w:beforeAutospacing="1" w:after="119"/>
    </w:pPr>
    <w:rPr>
      <w:rFonts w:eastAsia="Times New Roman"/>
    </w:rPr>
  </w:style>
  <w:style w:type="paragraph" w:customStyle="1" w:styleId="Tekstpodstawowy21">
    <w:name w:val="Tekst podstawowy 21"/>
    <w:basedOn w:val="Normalny"/>
    <w:rsid w:val="006D1413"/>
    <w:pPr>
      <w:autoSpaceDE w:val="0"/>
      <w:spacing w:line="360" w:lineRule="auto"/>
      <w:jc w:val="both"/>
    </w:pPr>
    <w:rPr>
      <w:rFonts w:ascii="Book Antiqua" w:eastAsia="Times New Roman" w:hAnsi="Book Antiqua" w:cs="Book Antiqua"/>
      <w:kern w:val="1"/>
      <w:lang w:eastAsia="ar-SA"/>
    </w:rPr>
  </w:style>
  <w:style w:type="paragraph" w:styleId="Cytatintensywny">
    <w:name w:val="Intense Quote"/>
    <w:basedOn w:val="Normalny"/>
    <w:next w:val="Normalny"/>
    <w:link w:val="CytatintensywnyZnak"/>
    <w:uiPriority w:val="30"/>
    <w:qFormat/>
    <w:rsid w:val="00C577E3"/>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C577E3"/>
    <w:rPr>
      <w:rFonts w:eastAsia="Lucida Sans Unicode"/>
      <w:b/>
      <w:bCs/>
      <w:i/>
      <w:iCs/>
      <w:color w:val="4F81BD" w:themeColor="accent1"/>
      <w:sz w:val="24"/>
      <w:szCs w:val="24"/>
    </w:rPr>
  </w:style>
  <w:style w:type="character" w:customStyle="1" w:styleId="NagwekZnak">
    <w:name w:val="Nagłówek Znak"/>
    <w:basedOn w:val="Domylnaczcionkaakapitu"/>
    <w:link w:val="Nagwek"/>
    <w:uiPriority w:val="99"/>
    <w:rsid w:val="00914137"/>
    <w:rPr>
      <w:rFonts w:eastAsia="Lucida Sans Unicode"/>
      <w:sz w:val="24"/>
      <w:szCs w:val="24"/>
    </w:rPr>
  </w:style>
  <w:style w:type="paragraph" w:styleId="Tekstdymka">
    <w:name w:val="Balloon Text"/>
    <w:basedOn w:val="Normalny"/>
    <w:link w:val="TekstdymkaZnak"/>
    <w:uiPriority w:val="99"/>
    <w:semiHidden/>
    <w:unhideWhenUsed/>
    <w:rsid w:val="00914137"/>
    <w:rPr>
      <w:rFonts w:ascii="Tahoma" w:hAnsi="Tahoma" w:cs="Tahoma"/>
      <w:sz w:val="16"/>
      <w:szCs w:val="16"/>
    </w:rPr>
  </w:style>
  <w:style w:type="character" w:customStyle="1" w:styleId="TekstdymkaZnak">
    <w:name w:val="Tekst dymka Znak"/>
    <w:basedOn w:val="Domylnaczcionkaakapitu"/>
    <w:link w:val="Tekstdymka"/>
    <w:uiPriority w:val="99"/>
    <w:semiHidden/>
    <w:rsid w:val="00914137"/>
    <w:rPr>
      <w:rFonts w:ascii="Tahoma" w:eastAsia="Lucida Sans Unicode" w:hAnsi="Tahoma" w:cs="Tahoma"/>
      <w:sz w:val="16"/>
      <w:szCs w:val="16"/>
    </w:rPr>
  </w:style>
  <w:style w:type="paragraph" w:customStyle="1" w:styleId="Default">
    <w:name w:val="Default"/>
    <w:rsid w:val="009531D0"/>
    <w:pPr>
      <w:autoSpaceDE w:val="0"/>
      <w:autoSpaceDN w:val="0"/>
      <w:adjustRightInd w:val="0"/>
    </w:pPr>
    <w:rPr>
      <w:color w:val="000000"/>
      <w:sz w:val="24"/>
      <w:szCs w:val="24"/>
    </w:rPr>
  </w:style>
  <w:style w:type="paragraph" w:customStyle="1" w:styleId="Normalny1">
    <w:name w:val="Normalny1"/>
    <w:rsid w:val="004D1BC6"/>
    <w:pPr>
      <w:suppressAutoHyphens/>
      <w:spacing w:after="200" w:line="276" w:lineRule="auto"/>
      <w:textAlignment w:val="baseline"/>
    </w:pPr>
    <w:rPr>
      <w:rFonts w:ascii="Calibri" w:eastAsia="Calibri" w:hAnsi="Calibri"/>
      <w:sz w:val="22"/>
      <w:szCs w:val="22"/>
      <w:lang w:eastAsia="ar-SA"/>
    </w:rPr>
  </w:style>
  <w:style w:type="table" w:styleId="Tabela-Siatka">
    <w:name w:val="Table Grid"/>
    <w:basedOn w:val="Standardowy"/>
    <w:uiPriority w:val="59"/>
    <w:rsid w:val="00D03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504B3A"/>
    <w:rPr>
      <w:i/>
      <w:iCs/>
    </w:rPr>
  </w:style>
  <w:style w:type="paragraph" w:styleId="Bezodstpw">
    <w:name w:val="No Spacing"/>
    <w:uiPriority w:val="1"/>
    <w:qFormat/>
    <w:rsid w:val="003358B0"/>
    <w:pPr>
      <w:widowControl w:val="0"/>
      <w:suppressAutoHyphens/>
    </w:pPr>
    <w:rPr>
      <w:rFonts w:eastAsia="Lucida Sans Unicode"/>
      <w:sz w:val="24"/>
      <w:szCs w:val="24"/>
    </w:rPr>
  </w:style>
  <w:style w:type="paragraph" w:styleId="Tekstpodstawowywcity2">
    <w:name w:val="Body Text Indent 2"/>
    <w:basedOn w:val="Normalny"/>
    <w:link w:val="Tekstpodstawowywcity2Znak"/>
    <w:uiPriority w:val="99"/>
    <w:unhideWhenUsed/>
    <w:rsid w:val="006F1668"/>
    <w:pPr>
      <w:widowControl/>
      <w:suppressAutoHyphens w:val="0"/>
      <w:spacing w:after="120" w:line="480" w:lineRule="auto"/>
      <w:ind w:left="283"/>
    </w:pPr>
    <w:rPr>
      <w:rFonts w:asciiTheme="minorHAnsi" w:eastAsiaTheme="minorHAnsi" w:hAnsiTheme="minorHAnsi" w:cstheme="minorBidi"/>
      <w:sz w:val="22"/>
      <w:szCs w:val="22"/>
      <w:lang w:eastAsia="en-US"/>
    </w:rPr>
  </w:style>
  <w:style w:type="character" w:customStyle="1" w:styleId="Tekstpodstawowywcity2Znak">
    <w:name w:val="Tekst podstawowy wcięty 2 Znak"/>
    <w:basedOn w:val="Domylnaczcionkaakapitu"/>
    <w:link w:val="Tekstpodstawowywcity2"/>
    <w:uiPriority w:val="99"/>
    <w:rsid w:val="006F1668"/>
    <w:rPr>
      <w:rFonts w:asciiTheme="minorHAnsi" w:eastAsiaTheme="minorHAnsi" w:hAnsiTheme="minorHAnsi" w:cstheme="minorBidi"/>
      <w:sz w:val="22"/>
      <w:szCs w:val="22"/>
      <w:lang w:eastAsia="en-US"/>
    </w:rPr>
  </w:style>
  <w:style w:type="paragraph" w:customStyle="1" w:styleId="Styl1">
    <w:name w:val="Styl1"/>
    <w:basedOn w:val="Normalny"/>
    <w:rsid w:val="00142A26"/>
    <w:pPr>
      <w:widowControl/>
      <w:numPr>
        <w:numId w:val="36"/>
      </w:numPr>
      <w:spacing w:line="280" w:lineRule="atLeast"/>
      <w:jc w:val="both"/>
    </w:pPr>
    <w:rPr>
      <w:rFonts w:ascii="Calibri" w:eastAsia="Calibri" w:hAnsi="Calibri"/>
      <w:color w:val="002060"/>
      <w:sz w:val="28"/>
      <w:szCs w:val="28"/>
      <w:lang w:val="x-none" w:eastAsia="zh-CN"/>
    </w:rPr>
  </w:style>
  <w:style w:type="character" w:styleId="Pogrubienie">
    <w:name w:val="Strong"/>
    <w:basedOn w:val="Domylnaczcionkaakapitu"/>
    <w:uiPriority w:val="22"/>
    <w:qFormat/>
    <w:rsid w:val="00B94D7A"/>
    <w:rPr>
      <w:b/>
      <w:bCs/>
    </w:rPr>
  </w:style>
  <w:style w:type="character" w:customStyle="1" w:styleId="AkapitzlistZnak">
    <w:name w:val="Akapit z listą Znak"/>
    <w:aliases w:val="L1 Znak,Numerowanie Znak,Akapit z listą5 Znak,CW_Lista Znak"/>
    <w:link w:val="Akapitzlist"/>
    <w:uiPriority w:val="34"/>
    <w:qFormat/>
    <w:locked/>
    <w:rsid w:val="005725D0"/>
    <w:rPr>
      <w:rFonts w:eastAsia="Lucida Sans Unicode"/>
      <w:sz w:val="24"/>
      <w:szCs w:val="24"/>
    </w:rPr>
  </w:style>
  <w:style w:type="character" w:customStyle="1" w:styleId="Nagwek1Znak">
    <w:name w:val="Nagłówek 1 Znak"/>
    <w:basedOn w:val="Domylnaczcionkaakapitu"/>
    <w:link w:val="Nagwek1"/>
    <w:uiPriority w:val="9"/>
    <w:rsid w:val="007B6013"/>
    <w:rPr>
      <w:rFonts w:asciiTheme="majorHAnsi" w:eastAsiaTheme="majorEastAsia" w:hAnsiTheme="majorHAnsi" w:cstheme="majorBidi"/>
      <w:color w:val="365F91" w:themeColor="accent1" w:themeShade="BF"/>
      <w:sz w:val="32"/>
      <w:szCs w:val="32"/>
    </w:rPr>
  </w:style>
  <w:style w:type="character" w:customStyle="1" w:styleId="Teksttreci">
    <w:name w:val="Tekst treści_"/>
    <w:link w:val="Teksttreci0"/>
    <w:rsid w:val="001E1988"/>
    <w:rPr>
      <w:sz w:val="22"/>
      <w:szCs w:val="22"/>
      <w:shd w:val="clear" w:color="auto" w:fill="FFFFFF"/>
    </w:rPr>
  </w:style>
  <w:style w:type="paragraph" w:customStyle="1" w:styleId="Teksttreci0">
    <w:name w:val="Tekst treści"/>
    <w:basedOn w:val="Normalny"/>
    <w:link w:val="Teksttreci"/>
    <w:rsid w:val="001E1988"/>
    <w:pPr>
      <w:shd w:val="clear" w:color="auto" w:fill="FFFFFF"/>
      <w:suppressAutoHyphens w:val="0"/>
      <w:spacing w:before="900" w:after="60" w:line="0" w:lineRule="atLeast"/>
      <w:ind w:hanging="480"/>
      <w:jc w:val="center"/>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218502">
      <w:bodyDiv w:val="1"/>
      <w:marLeft w:val="0"/>
      <w:marRight w:val="0"/>
      <w:marTop w:val="0"/>
      <w:marBottom w:val="0"/>
      <w:divBdr>
        <w:top w:val="none" w:sz="0" w:space="0" w:color="auto"/>
        <w:left w:val="none" w:sz="0" w:space="0" w:color="auto"/>
        <w:bottom w:val="none" w:sz="0" w:space="0" w:color="auto"/>
        <w:right w:val="none" w:sz="0" w:space="0" w:color="auto"/>
      </w:divBdr>
    </w:div>
    <w:div w:id="173442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m.slawno.ibip.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um.slawno.ibip.pl"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5479E9B15584B91B4C85D4900C4F4D0"/>
        <w:category>
          <w:name w:val="Ogólne"/>
          <w:gallery w:val="placeholder"/>
        </w:category>
        <w:types>
          <w:type w:val="bbPlcHdr"/>
        </w:types>
        <w:behaviors>
          <w:behavior w:val="content"/>
        </w:behaviors>
        <w:guid w:val="{54C80FDA-8CCF-4114-B8D0-36A9EB41A61F}"/>
      </w:docPartPr>
      <w:docPartBody>
        <w:p w:rsidR="00B85E11" w:rsidRDefault="00770D0E" w:rsidP="00770D0E">
          <w:pPr>
            <w:pStyle w:val="45479E9B15584B91B4C85D4900C4F4D0"/>
          </w:pPr>
          <w:r>
            <w:rPr>
              <w:rFonts w:asciiTheme="majorHAnsi" w:eastAsiaTheme="majorEastAsia" w:hAnsiTheme="majorHAnsi" w:cstheme="majorBidi"/>
              <w:sz w:val="32"/>
              <w:szCs w:val="32"/>
            </w:rPr>
            <w:t>[Wpisz tytuł dokumentu]</w:t>
          </w:r>
        </w:p>
      </w:docPartBody>
    </w:docPart>
    <w:docPart>
      <w:docPartPr>
        <w:name w:val="372E47A52F4548BC98075BEBB1BE5C91"/>
        <w:category>
          <w:name w:val="Ogólne"/>
          <w:gallery w:val="placeholder"/>
        </w:category>
        <w:types>
          <w:type w:val="bbPlcHdr"/>
        </w:types>
        <w:behaviors>
          <w:behavior w:val="content"/>
        </w:behaviors>
        <w:guid w:val="{2353F367-95D5-45D3-B806-97DC219F6A75}"/>
      </w:docPartPr>
      <w:docPartBody>
        <w:p w:rsidR="00063D26" w:rsidRDefault="0007385A" w:rsidP="0007385A">
          <w:pPr>
            <w:pStyle w:val="372E47A52F4548BC98075BEBB1BE5C91"/>
          </w:pPr>
          <w:r>
            <w:rPr>
              <w:rFonts w:asciiTheme="majorHAnsi" w:eastAsiaTheme="majorEastAsia" w:hAnsiTheme="majorHAnsi" w:cstheme="majorBidi"/>
              <w:sz w:val="32"/>
              <w:szCs w:val="32"/>
            </w:rPr>
            <w:t>[Wpisz 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StarSymbol">
    <w:altName w:val="Arial Unicode MS"/>
    <w:charset w:val="EE"/>
    <w:family w:val="auto"/>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D0E"/>
    <w:rsid w:val="00063D26"/>
    <w:rsid w:val="0007385A"/>
    <w:rsid w:val="00080836"/>
    <w:rsid w:val="00087186"/>
    <w:rsid w:val="000978AD"/>
    <w:rsid w:val="000A50BF"/>
    <w:rsid w:val="000E51ED"/>
    <w:rsid w:val="000F5CB7"/>
    <w:rsid w:val="001277EB"/>
    <w:rsid w:val="00141898"/>
    <w:rsid w:val="001560A8"/>
    <w:rsid w:val="001B32C2"/>
    <w:rsid w:val="00224547"/>
    <w:rsid w:val="00232FA7"/>
    <w:rsid w:val="00243FBE"/>
    <w:rsid w:val="002818EF"/>
    <w:rsid w:val="002A654B"/>
    <w:rsid w:val="002F7426"/>
    <w:rsid w:val="00463F62"/>
    <w:rsid w:val="00471F73"/>
    <w:rsid w:val="004F1E90"/>
    <w:rsid w:val="00553F6E"/>
    <w:rsid w:val="005848EE"/>
    <w:rsid w:val="005C0F85"/>
    <w:rsid w:val="005E0F36"/>
    <w:rsid w:val="006301D8"/>
    <w:rsid w:val="006A4A5A"/>
    <w:rsid w:val="007254DC"/>
    <w:rsid w:val="00750305"/>
    <w:rsid w:val="007565D8"/>
    <w:rsid w:val="00764355"/>
    <w:rsid w:val="00770D0E"/>
    <w:rsid w:val="007851D5"/>
    <w:rsid w:val="007A4F1D"/>
    <w:rsid w:val="007B79AF"/>
    <w:rsid w:val="00951A87"/>
    <w:rsid w:val="00A067CF"/>
    <w:rsid w:val="00A36946"/>
    <w:rsid w:val="00AB6744"/>
    <w:rsid w:val="00B20870"/>
    <w:rsid w:val="00B20D14"/>
    <w:rsid w:val="00B73C59"/>
    <w:rsid w:val="00B85E11"/>
    <w:rsid w:val="00BA7770"/>
    <w:rsid w:val="00BE2DC1"/>
    <w:rsid w:val="00C2727B"/>
    <w:rsid w:val="00CB2605"/>
    <w:rsid w:val="00D45F1D"/>
    <w:rsid w:val="00D733AA"/>
    <w:rsid w:val="00D91CC2"/>
    <w:rsid w:val="00D97B8E"/>
    <w:rsid w:val="00E86D81"/>
    <w:rsid w:val="00EE2604"/>
    <w:rsid w:val="00F00720"/>
    <w:rsid w:val="00F63532"/>
    <w:rsid w:val="00FA3B5E"/>
    <w:rsid w:val="00FE6288"/>
    <w:rsid w:val="00FF48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5E1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5479E9B15584B91B4C85D4900C4F4D0">
    <w:name w:val="45479E9B15584B91B4C85D4900C4F4D0"/>
    <w:rsid w:val="00770D0E"/>
  </w:style>
  <w:style w:type="paragraph" w:customStyle="1" w:styleId="372E47A52F4548BC98075BEBB1BE5C91">
    <w:name w:val="372E47A52F4548BC98075BEBB1BE5C91"/>
    <w:rsid w:val="000738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BE959-B29E-497D-AF44-62A63F27C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19</Pages>
  <Words>8923</Words>
  <Characters>53544</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SPECYFIKACJA ISTOTNYCH WARUNKÓW ZAMÓWIENIA                                    „Przystosowanie – przebudowa budynku na potrzeby szkoły podstawowej                                z zagospodarowaniem terenu przy Placu Sportowym 1 w Sławnie”</vt:lpstr>
    </vt:vector>
  </TitlesOfParts>
  <Company>Microsoft</Company>
  <LinksUpToDate>false</LinksUpToDate>
  <CharactersWithSpaces>62343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                                    „Przystosowanie – przebudowa budynku na potrzeby szkoły podstawowej                                przy Placu Sportowym 1 w Sławnie”</dc:title>
  <dc:creator>Małgorzata Łasek</dc:creator>
  <cp:keywords>SIWZ</cp:keywords>
  <cp:lastModifiedBy>mlasek</cp:lastModifiedBy>
  <cp:revision>27</cp:revision>
  <cp:lastPrinted>2020-02-17T10:17:00Z</cp:lastPrinted>
  <dcterms:created xsi:type="dcterms:W3CDTF">2020-02-07T10:31:00Z</dcterms:created>
  <dcterms:modified xsi:type="dcterms:W3CDTF">2020-02-17T12:40:00Z</dcterms:modified>
</cp:coreProperties>
</file>