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845E8" w14:textId="77777777" w:rsidR="00F87BAD" w:rsidRPr="00A313FE" w:rsidRDefault="00F87BAD" w:rsidP="0056603F">
      <w:pPr>
        <w:suppressAutoHyphens/>
        <w:spacing w:line="300" w:lineRule="atLeast"/>
        <w:rPr>
          <w:rFonts w:eastAsia="Calibri" w:cs="Calibri"/>
          <w:b/>
          <w:sz w:val="20"/>
          <w:lang w:eastAsia="zh-CN"/>
        </w:rPr>
      </w:pPr>
    </w:p>
    <w:p w14:paraId="429E8CA7" w14:textId="77777777" w:rsidR="00C74378" w:rsidRDefault="00267536" w:rsidP="0056603F">
      <w:pPr>
        <w:suppressAutoHyphens/>
        <w:spacing w:line="300" w:lineRule="atLeast"/>
        <w:jc w:val="center"/>
        <w:rPr>
          <w:rFonts w:eastAsia="Calibri" w:cs="Calibri"/>
          <w:b/>
          <w:sz w:val="20"/>
          <w:lang w:eastAsia="zh-CN"/>
        </w:rPr>
      </w:pPr>
      <w:r w:rsidRPr="00A313FE">
        <w:rPr>
          <w:rFonts w:eastAsia="Calibri" w:cs="Calibri"/>
          <w:b/>
          <w:sz w:val="20"/>
          <w:lang w:eastAsia="zh-CN"/>
        </w:rPr>
        <w:t>ZAMAWIAJĄCY</w:t>
      </w:r>
    </w:p>
    <w:p w14:paraId="29BAFFE7" w14:textId="77777777" w:rsidR="00827F1E" w:rsidRPr="00A313FE" w:rsidRDefault="00827F1E" w:rsidP="0056603F">
      <w:pPr>
        <w:suppressAutoHyphens/>
        <w:spacing w:line="300" w:lineRule="atLeast"/>
        <w:jc w:val="center"/>
        <w:rPr>
          <w:rFonts w:eastAsia="Calibri" w:cs="Calibri"/>
          <w:sz w:val="20"/>
          <w:lang w:eastAsia="zh-CN"/>
        </w:rPr>
      </w:pPr>
    </w:p>
    <w:p w14:paraId="7DC96818" w14:textId="77777777" w:rsidR="00302249" w:rsidRPr="00302249" w:rsidRDefault="00302249" w:rsidP="00302249">
      <w:pPr>
        <w:suppressAutoHyphens/>
        <w:spacing w:line="300" w:lineRule="atLeast"/>
        <w:jc w:val="center"/>
        <w:rPr>
          <w:rFonts w:eastAsia="Calibri" w:cs="Calibri"/>
          <w:b/>
          <w:bCs/>
          <w:color w:val="002060"/>
          <w:szCs w:val="24"/>
          <w:lang w:eastAsia="zh-CN"/>
        </w:rPr>
      </w:pPr>
      <w:r w:rsidRPr="00302249">
        <w:rPr>
          <w:rFonts w:eastAsia="Calibri" w:cs="Calibri"/>
          <w:b/>
          <w:bCs/>
          <w:color w:val="002060"/>
          <w:szCs w:val="24"/>
          <w:lang w:eastAsia="zh-CN"/>
        </w:rPr>
        <w:t>Miasto Sławno</w:t>
      </w:r>
    </w:p>
    <w:p w14:paraId="32AB6904" w14:textId="77777777" w:rsidR="00302249" w:rsidRPr="00302249" w:rsidRDefault="00302249" w:rsidP="00302249">
      <w:pPr>
        <w:suppressAutoHyphens/>
        <w:spacing w:line="300" w:lineRule="atLeast"/>
        <w:jc w:val="center"/>
        <w:rPr>
          <w:rFonts w:eastAsia="Calibri" w:cs="Calibri"/>
          <w:b/>
          <w:bCs/>
          <w:color w:val="002060"/>
          <w:szCs w:val="24"/>
          <w:lang w:eastAsia="zh-CN"/>
        </w:rPr>
      </w:pPr>
      <w:r w:rsidRPr="00302249">
        <w:rPr>
          <w:rFonts w:eastAsia="Calibri" w:cs="Calibri"/>
          <w:b/>
          <w:bCs/>
          <w:color w:val="002060"/>
          <w:szCs w:val="24"/>
          <w:lang w:eastAsia="zh-CN"/>
        </w:rPr>
        <w:t>Numer  NIP  499-04-28-873</w:t>
      </w:r>
    </w:p>
    <w:p w14:paraId="74E89870" w14:textId="77777777" w:rsidR="00302249" w:rsidRPr="00302249" w:rsidRDefault="00302249" w:rsidP="00302249">
      <w:pPr>
        <w:suppressAutoHyphens/>
        <w:spacing w:line="300" w:lineRule="atLeast"/>
        <w:jc w:val="center"/>
        <w:rPr>
          <w:rFonts w:eastAsia="Calibri" w:cs="Calibri"/>
          <w:b/>
          <w:bCs/>
          <w:color w:val="002060"/>
          <w:szCs w:val="24"/>
          <w:lang w:eastAsia="zh-CN"/>
        </w:rPr>
      </w:pPr>
      <w:r w:rsidRPr="00302249">
        <w:rPr>
          <w:rFonts w:eastAsia="Calibri" w:cs="Calibri"/>
          <w:b/>
          <w:bCs/>
          <w:color w:val="002060"/>
          <w:szCs w:val="24"/>
          <w:lang w:eastAsia="zh-CN"/>
        </w:rPr>
        <w:t>Adres:  Urząd Miejski w Sławnie</w:t>
      </w:r>
    </w:p>
    <w:p w14:paraId="1A2D06A9" w14:textId="67A227BF" w:rsidR="00302249" w:rsidRPr="00302249" w:rsidRDefault="00C879DD" w:rsidP="00302249">
      <w:pPr>
        <w:suppressAutoHyphens/>
        <w:spacing w:line="300" w:lineRule="atLeast"/>
        <w:jc w:val="center"/>
        <w:rPr>
          <w:rFonts w:eastAsia="Calibri" w:cs="Calibri"/>
          <w:b/>
          <w:bCs/>
          <w:color w:val="002060"/>
          <w:szCs w:val="24"/>
          <w:lang w:eastAsia="zh-CN"/>
        </w:rPr>
      </w:pPr>
      <w:r>
        <w:rPr>
          <w:rFonts w:eastAsia="Calibri" w:cs="Calibri"/>
          <w:b/>
          <w:bCs/>
          <w:color w:val="002060"/>
          <w:szCs w:val="24"/>
          <w:lang w:eastAsia="zh-CN"/>
        </w:rPr>
        <w:t xml:space="preserve">ul. Curie-Skłodowskiej 9, </w:t>
      </w:r>
      <w:r w:rsidR="00302249" w:rsidRPr="00302249">
        <w:rPr>
          <w:rFonts w:eastAsia="Calibri" w:cs="Calibri"/>
          <w:b/>
          <w:bCs/>
          <w:color w:val="002060"/>
          <w:szCs w:val="24"/>
          <w:lang w:eastAsia="zh-CN"/>
        </w:rPr>
        <w:t>76-100 Sławno</w:t>
      </w:r>
    </w:p>
    <w:p w14:paraId="216FEB18" w14:textId="01D259BD" w:rsidR="000707A8" w:rsidRDefault="000707A8" w:rsidP="00827F1E">
      <w:pPr>
        <w:suppressAutoHyphens/>
        <w:spacing w:line="300" w:lineRule="atLeast"/>
        <w:jc w:val="center"/>
        <w:rPr>
          <w:rFonts w:eastAsia="Calibri" w:cs="Calibri"/>
          <w:b/>
          <w:bCs/>
          <w:color w:val="002060"/>
          <w:szCs w:val="24"/>
          <w:lang w:eastAsia="zh-CN"/>
        </w:rPr>
      </w:pPr>
    </w:p>
    <w:p w14:paraId="751036A9" w14:textId="77777777" w:rsidR="00827F1E" w:rsidRPr="008543F9" w:rsidRDefault="00827F1E" w:rsidP="00827F1E">
      <w:pPr>
        <w:suppressAutoHyphens/>
        <w:spacing w:line="300" w:lineRule="atLeast"/>
        <w:jc w:val="center"/>
        <w:rPr>
          <w:rFonts w:eastAsia="Calibri" w:cs="Calibri"/>
          <w:szCs w:val="24"/>
          <w:lang w:eastAsia="zh-CN"/>
        </w:rPr>
      </w:pPr>
    </w:p>
    <w:p w14:paraId="5D9ACD36" w14:textId="77777777" w:rsidR="00F24D0A" w:rsidRPr="00A313FE" w:rsidRDefault="00F24D0A" w:rsidP="0056603F">
      <w:pPr>
        <w:spacing w:line="300" w:lineRule="atLeast"/>
        <w:jc w:val="both"/>
        <w:rPr>
          <w:sz w:val="20"/>
        </w:rPr>
      </w:pPr>
      <w:r w:rsidRPr="00A313FE">
        <w:rPr>
          <w:sz w:val="20"/>
        </w:rPr>
        <w:t>W niniejszym postępowaniu zamawiający działa w imieniu własnym oraz w imieniu i na rzecz zamawiających opisanych w Rozdziale I SWZ</w:t>
      </w:r>
    </w:p>
    <w:p w14:paraId="49D6AB7E" w14:textId="77777777" w:rsidR="000A2D52" w:rsidRPr="00A313FE" w:rsidRDefault="000A2D52" w:rsidP="00302249">
      <w:pPr>
        <w:pStyle w:val="Nagwek"/>
        <w:spacing w:line="300" w:lineRule="atLeast"/>
        <w:rPr>
          <w:rFonts w:cs="Calibri"/>
          <w:b/>
          <w:sz w:val="20"/>
        </w:rPr>
      </w:pPr>
    </w:p>
    <w:p w14:paraId="4B7DDFA2" w14:textId="77777777" w:rsidR="00F24D0A" w:rsidRPr="00A313FE" w:rsidRDefault="00F24D0A" w:rsidP="0056603F">
      <w:pPr>
        <w:pStyle w:val="Nagwek"/>
        <w:spacing w:line="300" w:lineRule="atLeast"/>
        <w:jc w:val="center"/>
        <w:rPr>
          <w:rFonts w:cs="Calibri"/>
          <w:b/>
          <w:sz w:val="20"/>
        </w:rPr>
      </w:pPr>
    </w:p>
    <w:p w14:paraId="36F9220B" w14:textId="77777777" w:rsidR="0023383F" w:rsidRPr="00A313FE" w:rsidRDefault="0023383F" w:rsidP="0056603F">
      <w:pPr>
        <w:pStyle w:val="Nagwek"/>
        <w:spacing w:line="300" w:lineRule="atLeast"/>
        <w:jc w:val="center"/>
        <w:rPr>
          <w:rFonts w:cs="Calibri"/>
          <w:b/>
          <w:sz w:val="20"/>
        </w:rPr>
      </w:pPr>
      <w:r w:rsidRPr="00A313FE">
        <w:rPr>
          <w:rFonts w:cs="Calibri"/>
          <w:b/>
          <w:sz w:val="20"/>
        </w:rPr>
        <w:t>SPECYFIKACJA WARUNKÓW ZAMÓWIENIA</w:t>
      </w:r>
    </w:p>
    <w:p w14:paraId="0E9BD1D2" w14:textId="77777777" w:rsidR="00A8788F" w:rsidRPr="00A313FE" w:rsidRDefault="00A8788F" w:rsidP="0056603F">
      <w:pPr>
        <w:pStyle w:val="pkt"/>
        <w:spacing w:before="0" w:after="0" w:line="300" w:lineRule="atLeast"/>
        <w:ind w:left="0" w:firstLine="0"/>
        <w:rPr>
          <w:rFonts w:cs="Calibri"/>
          <w:sz w:val="20"/>
          <w:szCs w:val="20"/>
        </w:rPr>
      </w:pPr>
    </w:p>
    <w:p w14:paraId="0ACD2641" w14:textId="77777777" w:rsidR="00A8788F" w:rsidRPr="00A313FE" w:rsidRDefault="00A8788F" w:rsidP="0056603F">
      <w:pPr>
        <w:pStyle w:val="pkt"/>
        <w:spacing w:before="0" w:after="0" w:line="300" w:lineRule="atLeast"/>
        <w:ind w:left="0" w:firstLine="0"/>
        <w:jc w:val="center"/>
        <w:rPr>
          <w:rFonts w:cs="Calibri"/>
          <w:sz w:val="20"/>
          <w:szCs w:val="20"/>
        </w:rPr>
      </w:pPr>
    </w:p>
    <w:p w14:paraId="7B415198" w14:textId="1F574FE7" w:rsidR="002A04C0" w:rsidRPr="00A313FE" w:rsidRDefault="0023383F" w:rsidP="0056603F">
      <w:pPr>
        <w:pStyle w:val="pkt"/>
        <w:spacing w:before="0" w:after="0" w:line="300" w:lineRule="atLeast"/>
        <w:ind w:left="0" w:firstLine="0"/>
        <w:jc w:val="center"/>
        <w:rPr>
          <w:rFonts w:cs="Calibri"/>
          <w:b/>
          <w:bCs/>
          <w:sz w:val="20"/>
          <w:szCs w:val="20"/>
        </w:rPr>
      </w:pPr>
      <w:r w:rsidRPr="00A313FE">
        <w:rPr>
          <w:rFonts w:cs="Calibri"/>
          <w:sz w:val="20"/>
          <w:szCs w:val="20"/>
        </w:rPr>
        <w:t xml:space="preserve">Postępowanie o udzielenie zamówienia publicznego prowadzone </w:t>
      </w:r>
      <w:r w:rsidR="004B2869" w:rsidRPr="00A313FE">
        <w:rPr>
          <w:rFonts w:cs="Calibri"/>
          <w:sz w:val="20"/>
          <w:szCs w:val="20"/>
        </w:rPr>
        <w:t xml:space="preserve">w trybie przetargu nieograniczonego </w:t>
      </w:r>
      <w:r w:rsidRPr="00A313FE">
        <w:rPr>
          <w:rFonts w:cs="Calibri"/>
          <w:sz w:val="20"/>
          <w:szCs w:val="20"/>
        </w:rPr>
        <w:t xml:space="preserve">zgodnie </w:t>
      </w:r>
      <w:r w:rsidR="00CC3007">
        <w:rPr>
          <w:rFonts w:cs="Calibri"/>
          <w:sz w:val="20"/>
          <w:szCs w:val="20"/>
        </w:rPr>
        <w:t xml:space="preserve">                </w:t>
      </w:r>
      <w:r w:rsidRPr="00A313FE">
        <w:rPr>
          <w:rFonts w:cs="Calibri"/>
          <w:sz w:val="20"/>
          <w:szCs w:val="20"/>
        </w:rPr>
        <w:t xml:space="preserve">z przepisami ustawy </w:t>
      </w:r>
      <w:r w:rsidR="002A04C0" w:rsidRPr="00A313FE">
        <w:rPr>
          <w:rFonts w:cs="Calibri"/>
          <w:sz w:val="20"/>
          <w:szCs w:val="20"/>
        </w:rPr>
        <w:t xml:space="preserve">z dnia 11 września 2019 r. - Prawo zamówień publicznych </w:t>
      </w:r>
      <w:r w:rsidR="00FC3169" w:rsidRPr="00A313FE">
        <w:rPr>
          <w:rFonts w:cs="Calibri"/>
          <w:sz w:val="20"/>
          <w:szCs w:val="20"/>
        </w:rPr>
        <w:br/>
      </w:r>
      <w:r w:rsidR="000A3CCB" w:rsidRPr="00A313FE">
        <w:rPr>
          <w:rFonts w:cs="Calibri"/>
          <w:sz w:val="20"/>
          <w:szCs w:val="20"/>
        </w:rPr>
        <w:t>(</w:t>
      </w:r>
      <w:proofErr w:type="spellStart"/>
      <w:r w:rsidR="000A3CCB" w:rsidRPr="00A313FE">
        <w:rPr>
          <w:rFonts w:cs="Calibri"/>
          <w:sz w:val="20"/>
          <w:szCs w:val="20"/>
        </w:rPr>
        <w:t>t.j</w:t>
      </w:r>
      <w:proofErr w:type="spellEnd"/>
      <w:r w:rsidR="000A3CCB" w:rsidRPr="00A313FE">
        <w:rPr>
          <w:rFonts w:cs="Calibri"/>
          <w:sz w:val="20"/>
          <w:szCs w:val="20"/>
        </w:rPr>
        <w:t>. Dz.U. z 202</w:t>
      </w:r>
      <w:r w:rsidR="00547E6E">
        <w:rPr>
          <w:rFonts w:cs="Calibri"/>
          <w:sz w:val="20"/>
          <w:szCs w:val="20"/>
        </w:rPr>
        <w:t>2</w:t>
      </w:r>
      <w:r w:rsidR="000A3CCB" w:rsidRPr="00A313FE">
        <w:rPr>
          <w:rFonts w:cs="Calibri"/>
          <w:sz w:val="20"/>
          <w:szCs w:val="20"/>
        </w:rPr>
        <w:t xml:space="preserve"> r., poz. </w:t>
      </w:r>
      <w:r w:rsidR="00547E6E">
        <w:rPr>
          <w:rFonts w:cs="Calibri"/>
          <w:sz w:val="20"/>
          <w:szCs w:val="20"/>
        </w:rPr>
        <w:t>1710</w:t>
      </w:r>
      <w:r w:rsidR="000A3CCB" w:rsidRPr="00A313FE">
        <w:rPr>
          <w:rFonts w:cs="Calibri"/>
          <w:sz w:val="20"/>
          <w:szCs w:val="20"/>
        </w:rPr>
        <w:t xml:space="preserve">) </w:t>
      </w:r>
      <w:r w:rsidR="002A04C0" w:rsidRPr="00A313FE">
        <w:rPr>
          <w:rFonts w:cs="Calibri"/>
          <w:sz w:val="20"/>
          <w:szCs w:val="20"/>
        </w:rPr>
        <w:t xml:space="preserve"> </w:t>
      </w:r>
    </w:p>
    <w:p w14:paraId="13E42716" w14:textId="77777777" w:rsidR="0023383F" w:rsidRPr="00A313FE" w:rsidRDefault="0023383F" w:rsidP="0056603F">
      <w:pPr>
        <w:pStyle w:val="pkt"/>
        <w:spacing w:before="0" w:after="0" w:line="300" w:lineRule="atLeast"/>
        <w:ind w:left="0" w:firstLine="0"/>
        <w:rPr>
          <w:rFonts w:cs="Calibri"/>
          <w:sz w:val="20"/>
          <w:szCs w:val="20"/>
        </w:rPr>
      </w:pPr>
    </w:p>
    <w:p w14:paraId="32BC3C01" w14:textId="77777777" w:rsidR="0023383F" w:rsidRPr="00A313FE" w:rsidRDefault="0023383F" w:rsidP="0056603F">
      <w:pPr>
        <w:pStyle w:val="pkt"/>
        <w:autoSpaceDE w:val="0"/>
        <w:autoSpaceDN w:val="0"/>
        <w:spacing w:before="0" w:after="0" w:line="300" w:lineRule="atLeast"/>
        <w:ind w:left="0" w:firstLine="0"/>
        <w:jc w:val="center"/>
        <w:rPr>
          <w:rFonts w:cs="Calibri"/>
          <w:b/>
          <w:sz w:val="20"/>
          <w:szCs w:val="20"/>
        </w:rPr>
      </w:pPr>
    </w:p>
    <w:p w14:paraId="7A56B100" w14:textId="77777777" w:rsidR="00A8788F" w:rsidRPr="00A313FE" w:rsidRDefault="00A8788F" w:rsidP="0056603F">
      <w:pPr>
        <w:pStyle w:val="pkt"/>
        <w:autoSpaceDE w:val="0"/>
        <w:autoSpaceDN w:val="0"/>
        <w:spacing w:before="0" w:after="0" w:line="300" w:lineRule="atLeast"/>
        <w:ind w:left="0" w:firstLine="0"/>
        <w:jc w:val="center"/>
        <w:rPr>
          <w:rFonts w:cs="Calibri"/>
          <w:b/>
          <w:sz w:val="20"/>
          <w:szCs w:val="20"/>
        </w:rPr>
      </w:pPr>
    </w:p>
    <w:p w14:paraId="6AD14781" w14:textId="77777777" w:rsidR="0023383F" w:rsidRPr="00A313FE" w:rsidRDefault="0023383F" w:rsidP="0056603F">
      <w:pPr>
        <w:pStyle w:val="pkt"/>
        <w:autoSpaceDE w:val="0"/>
        <w:autoSpaceDN w:val="0"/>
        <w:spacing w:before="0" w:after="0" w:line="300" w:lineRule="atLeast"/>
        <w:ind w:left="0" w:firstLine="0"/>
        <w:jc w:val="center"/>
        <w:rPr>
          <w:rFonts w:cs="Calibri"/>
          <w:b/>
          <w:sz w:val="20"/>
          <w:szCs w:val="20"/>
        </w:rPr>
      </w:pPr>
      <w:r w:rsidRPr="00A313FE">
        <w:rPr>
          <w:rFonts w:cs="Calibri"/>
          <w:b/>
          <w:sz w:val="20"/>
          <w:szCs w:val="20"/>
        </w:rPr>
        <w:t>Nazwa nadana zamówieniu:</w:t>
      </w:r>
    </w:p>
    <w:p w14:paraId="73405C96" w14:textId="77777777" w:rsidR="00827F1E" w:rsidRPr="00827F1E" w:rsidRDefault="00827F1E" w:rsidP="006566A2">
      <w:pPr>
        <w:pStyle w:val="Nagwek"/>
        <w:spacing w:line="300" w:lineRule="atLeast"/>
        <w:rPr>
          <w:rFonts w:cs="Calibri"/>
          <w:b/>
          <w:bCs/>
          <w:color w:val="002060"/>
          <w:szCs w:val="24"/>
        </w:rPr>
      </w:pPr>
    </w:p>
    <w:p w14:paraId="7C2CD22E" w14:textId="13A4C3FF" w:rsidR="00827F1E" w:rsidRDefault="00827F1E" w:rsidP="00827F1E">
      <w:pPr>
        <w:pStyle w:val="Nagwek"/>
        <w:spacing w:line="300" w:lineRule="atLeast"/>
        <w:jc w:val="center"/>
        <w:rPr>
          <w:rFonts w:cs="Calibri"/>
          <w:b/>
          <w:bCs/>
          <w:color w:val="002060"/>
          <w:szCs w:val="24"/>
        </w:rPr>
      </w:pPr>
      <w:r w:rsidRPr="00827F1E">
        <w:rPr>
          <w:rFonts w:cs="Calibri"/>
          <w:b/>
          <w:bCs/>
          <w:color w:val="002060"/>
          <w:szCs w:val="24"/>
        </w:rPr>
        <w:t xml:space="preserve"> </w:t>
      </w:r>
      <w:r w:rsidR="00302249" w:rsidRPr="00302249">
        <w:rPr>
          <w:rFonts w:cs="Calibri"/>
          <w:b/>
          <w:bCs/>
          <w:color w:val="002060"/>
          <w:szCs w:val="24"/>
        </w:rPr>
        <w:t>Sławieńska</w:t>
      </w:r>
      <w:r w:rsidRPr="00827F1E">
        <w:rPr>
          <w:rFonts w:cs="Calibri"/>
          <w:b/>
          <w:bCs/>
          <w:color w:val="002060"/>
          <w:szCs w:val="24"/>
        </w:rPr>
        <w:t xml:space="preserve"> Grupa Zakupowa. </w:t>
      </w:r>
    </w:p>
    <w:p w14:paraId="2599EC13" w14:textId="0A435B8C" w:rsidR="007D54A1" w:rsidRPr="007D54A1" w:rsidRDefault="00827F1E" w:rsidP="00827F1E">
      <w:pPr>
        <w:pStyle w:val="Nagwek"/>
        <w:spacing w:line="300" w:lineRule="atLeast"/>
        <w:jc w:val="center"/>
        <w:rPr>
          <w:rFonts w:cs="Calibri"/>
          <w:b/>
          <w:bCs/>
          <w:color w:val="002060"/>
          <w:szCs w:val="24"/>
        </w:rPr>
      </w:pPr>
      <w:r w:rsidRPr="00827F1E">
        <w:rPr>
          <w:rFonts w:cs="Calibri"/>
          <w:b/>
          <w:bCs/>
          <w:color w:val="002060"/>
          <w:szCs w:val="24"/>
        </w:rPr>
        <w:t>Dostawa energii elektrycznej w okresie od 01.01.2023</w:t>
      </w:r>
      <w:r w:rsidR="00F43CC9">
        <w:rPr>
          <w:rFonts w:cs="Calibri"/>
          <w:b/>
          <w:bCs/>
          <w:color w:val="002060"/>
          <w:szCs w:val="24"/>
        </w:rPr>
        <w:t xml:space="preserve"> </w:t>
      </w:r>
      <w:r w:rsidRPr="00827F1E">
        <w:rPr>
          <w:rFonts w:cs="Calibri"/>
          <w:b/>
          <w:bCs/>
          <w:color w:val="002060"/>
          <w:szCs w:val="24"/>
        </w:rPr>
        <w:t>r. do 31.12.2024</w:t>
      </w:r>
      <w:r w:rsidR="00F43CC9">
        <w:rPr>
          <w:rFonts w:cs="Calibri"/>
          <w:b/>
          <w:bCs/>
          <w:color w:val="002060"/>
          <w:szCs w:val="24"/>
        </w:rPr>
        <w:t xml:space="preserve"> </w:t>
      </w:r>
      <w:r w:rsidRPr="00827F1E">
        <w:rPr>
          <w:rFonts w:cs="Calibri"/>
          <w:b/>
          <w:bCs/>
          <w:color w:val="002060"/>
          <w:szCs w:val="24"/>
        </w:rPr>
        <w:t>r.</w:t>
      </w:r>
    </w:p>
    <w:p w14:paraId="1D0252DF" w14:textId="77777777" w:rsidR="0023383F" w:rsidRPr="00A313FE" w:rsidRDefault="0023383F" w:rsidP="0056603F">
      <w:pPr>
        <w:pStyle w:val="Nagwek"/>
        <w:spacing w:line="300" w:lineRule="atLeast"/>
        <w:jc w:val="center"/>
        <w:rPr>
          <w:rFonts w:cs="Calibri"/>
          <w:b/>
          <w:bCs/>
          <w:color w:val="002060"/>
          <w:sz w:val="20"/>
        </w:rPr>
      </w:pPr>
    </w:p>
    <w:p w14:paraId="7D31F0CD" w14:textId="77777777" w:rsidR="0023383F" w:rsidRPr="00A313FE" w:rsidRDefault="0023383F" w:rsidP="0056603F">
      <w:pPr>
        <w:spacing w:line="300" w:lineRule="atLeast"/>
        <w:jc w:val="center"/>
        <w:rPr>
          <w:rFonts w:cs="Calibri"/>
          <w:b/>
          <w:sz w:val="20"/>
        </w:rPr>
      </w:pPr>
    </w:p>
    <w:p w14:paraId="7FEFE6B9" w14:textId="77777777" w:rsidR="00A8788F" w:rsidRPr="00A313FE" w:rsidRDefault="00A8788F" w:rsidP="0056603F">
      <w:pPr>
        <w:spacing w:line="300" w:lineRule="atLeast"/>
        <w:rPr>
          <w:rFonts w:cs="Calibri"/>
          <w:b/>
          <w:sz w:val="20"/>
        </w:rPr>
      </w:pPr>
    </w:p>
    <w:p w14:paraId="317349F5" w14:textId="0C5EE38A" w:rsidR="00A8788F" w:rsidRPr="00A313FE" w:rsidRDefault="0023383F" w:rsidP="0056603F">
      <w:pPr>
        <w:spacing w:line="300" w:lineRule="atLeast"/>
        <w:jc w:val="center"/>
        <w:rPr>
          <w:rFonts w:cs="Calibri"/>
          <w:sz w:val="20"/>
        </w:rPr>
      </w:pPr>
      <w:r w:rsidRPr="00A313FE">
        <w:rPr>
          <w:rFonts w:cs="Calibri"/>
          <w:b/>
          <w:sz w:val="20"/>
        </w:rPr>
        <w:t>Oznaczenie sprawy:</w:t>
      </w:r>
      <w:r w:rsidR="003F15B0" w:rsidRPr="00A313FE">
        <w:rPr>
          <w:rFonts w:cs="Calibri"/>
          <w:sz w:val="20"/>
        </w:rPr>
        <w:t xml:space="preserve"> </w:t>
      </w:r>
      <w:r w:rsidR="00F43CC9">
        <w:rPr>
          <w:rFonts w:cs="Calibri"/>
          <w:sz w:val="20"/>
        </w:rPr>
        <w:t>ZW.271.7.2022</w:t>
      </w:r>
    </w:p>
    <w:p w14:paraId="2EE9147F" w14:textId="77777777" w:rsidR="00A8788F" w:rsidRPr="00A313FE" w:rsidRDefault="00A8788F" w:rsidP="0056603F">
      <w:pPr>
        <w:spacing w:line="300" w:lineRule="atLeast"/>
        <w:jc w:val="center"/>
        <w:rPr>
          <w:rFonts w:cs="Calibri"/>
          <w:sz w:val="20"/>
        </w:rPr>
      </w:pPr>
    </w:p>
    <w:p w14:paraId="3EC41378" w14:textId="77777777" w:rsidR="008543F9" w:rsidRPr="00A313FE" w:rsidRDefault="008543F9" w:rsidP="0056603F">
      <w:pPr>
        <w:suppressAutoHyphens/>
        <w:spacing w:line="300" w:lineRule="atLeast"/>
        <w:jc w:val="both"/>
        <w:rPr>
          <w:rFonts w:eastAsia="Calibri" w:cs="Calibri"/>
          <w:sz w:val="20"/>
          <w:lang w:eastAsia="zh-CN"/>
        </w:rPr>
      </w:pPr>
    </w:p>
    <w:p w14:paraId="2419E767" w14:textId="77777777" w:rsidR="00F87BAD" w:rsidRPr="00A313FE" w:rsidRDefault="00F87BAD" w:rsidP="00302249">
      <w:pPr>
        <w:suppressAutoHyphens/>
        <w:spacing w:line="300" w:lineRule="atLeast"/>
        <w:jc w:val="both"/>
        <w:rPr>
          <w:rFonts w:eastAsia="Calibri" w:cs="Calibri"/>
          <w:sz w:val="20"/>
          <w:lang w:eastAsia="zh-CN"/>
        </w:rPr>
      </w:pPr>
    </w:p>
    <w:p w14:paraId="10CF30AA" w14:textId="77777777" w:rsidR="00F87BAD" w:rsidRPr="00A313FE" w:rsidRDefault="00F87BAD" w:rsidP="0056603F">
      <w:pPr>
        <w:suppressAutoHyphens/>
        <w:spacing w:line="300" w:lineRule="atLeast"/>
        <w:ind w:hanging="284"/>
        <w:jc w:val="both"/>
        <w:rPr>
          <w:rFonts w:eastAsia="Calibri" w:cs="Calibri"/>
          <w:sz w:val="20"/>
          <w:lang w:eastAsia="zh-CN"/>
        </w:rPr>
      </w:pPr>
    </w:p>
    <w:p w14:paraId="778A9FDA" w14:textId="77777777" w:rsidR="00C9584C" w:rsidRPr="00402350" w:rsidRDefault="00C9584C" w:rsidP="00402350">
      <w:pPr>
        <w:suppressAutoHyphens/>
        <w:spacing w:line="300" w:lineRule="atLeast"/>
        <w:jc w:val="both"/>
        <w:rPr>
          <w:rFonts w:eastAsia="Calibri" w:cs="Calibri"/>
          <w:sz w:val="20"/>
          <w:lang w:eastAsia="zh-CN"/>
        </w:rPr>
      </w:pPr>
      <w:r w:rsidRPr="00402350">
        <w:rPr>
          <w:rFonts w:eastAsia="Calibri" w:cs="Calibri"/>
          <w:sz w:val="20"/>
          <w:lang w:eastAsia="zh-CN"/>
        </w:rPr>
        <w:t>Miejsce publikacji:</w:t>
      </w:r>
    </w:p>
    <w:p w14:paraId="1C2373F2" w14:textId="2F96AE19" w:rsidR="00C9584C" w:rsidRPr="001F259C" w:rsidRDefault="00C9584C" w:rsidP="00402350">
      <w:pPr>
        <w:suppressAutoHyphens/>
        <w:spacing w:line="300" w:lineRule="atLeast"/>
        <w:jc w:val="both"/>
        <w:rPr>
          <w:rFonts w:eastAsia="Calibri" w:cs="Calibri"/>
          <w:b/>
          <w:bCs/>
          <w:sz w:val="20"/>
          <w:lang w:eastAsia="zh-CN"/>
        </w:rPr>
      </w:pPr>
      <w:r w:rsidRPr="00402350">
        <w:rPr>
          <w:rFonts w:eastAsia="Calibri" w:cs="Calibri"/>
          <w:sz w:val="20"/>
          <w:lang w:eastAsia="zh-CN"/>
        </w:rPr>
        <w:t>1. Dziennik Urzędowy Unii Europejskiej. Data przesłania ogł</w:t>
      </w:r>
      <w:r w:rsidR="009B1027" w:rsidRPr="00402350">
        <w:rPr>
          <w:rFonts w:eastAsia="Calibri" w:cs="Calibri"/>
          <w:sz w:val="20"/>
          <w:lang w:eastAsia="zh-CN"/>
        </w:rPr>
        <w:t xml:space="preserve">oszenia do publikacji:  </w:t>
      </w:r>
      <w:r w:rsidR="001F259C" w:rsidRPr="001F259C">
        <w:rPr>
          <w:rFonts w:eastAsia="Calibri" w:cs="Calibri"/>
          <w:b/>
          <w:bCs/>
          <w:sz w:val="20"/>
          <w:lang w:eastAsia="zh-CN"/>
        </w:rPr>
        <w:t>30.08.2022 r</w:t>
      </w:r>
      <w:r w:rsidRPr="001F259C">
        <w:rPr>
          <w:rFonts w:eastAsia="Calibri" w:cs="Calibri"/>
          <w:b/>
          <w:bCs/>
          <w:sz w:val="20"/>
          <w:lang w:eastAsia="zh-CN"/>
        </w:rPr>
        <w:t>.</w:t>
      </w:r>
    </w:p>
    <w:p w14:paraId="47EBAB5A" w14:textId="77777777" w:rsidR="006566A2" w:rsidRDefault="00C9584C" w:rsidP="006566A2">
      <w:pPr>
        <w:rPr>
          <w:rFonts w:eastAsia="Calibri" w:cs="Calibri"/>
          <w:sz w:val="20"/>
          <w:lang w:eastAsia="zh-CN"/>
        </w:rPr>
      </w:pPr>
      <w:r w:rsidRPr="00402350">
        <w:rPr>
          <w:rFonts w:eastAsia="Calibri" w:cs="Calibri"/>
          <w:sz w:val="20"/>
          <w:lang w:eastAsia="zh-CN"/>
        </w:rPr>
        <w:t xml:space="preserve">2. </w:t>
      </w:r>
      <w:r w:rsidRPr="001F259C">
        <w:rPr>
          <w:rFonts w:eastAsia="Calibri" w:cs="Calibri"/>
          <w:sz w:val="20"/>
          <w:lang w:eastAsia="zh-CN"/>
        </w:rPr>
        <w:t>Strona internetowa</w:t>
      </w:r>
      <w:r w:rsidR="002343A9" w:rsidRPr="001F259C">
        <w:rPr>
          <w:rFonts w:eastAsia="Calibri" w:cs="Calibri"/>
          <w:sz w:val="20"/>
          <w:lang w:eastAsia="zh-CN"/>
        </w:rPr>
        <w:t xml:space="preserve"> prowadzonego postępowania</w:t>
      </w:r>
      <w:r w:rsidR="00AC07C7" w:rsidRPr="001F259C">
        <w:rPr>
          <w:rFonts w:eastAsia="Calibri" w:cs="Calibri"/>
          <w:sz w:val="20"/>
          <w:lang w:eastAsia="zh-CN"/>
        </w:rPr>
        <w:t xml:space="preserve">: </w:t>
      </w:r>
      <w:r w:rsidR="00B938E0" w:rsidRPr="001F259C">
        <w:rPr>
          <w:rFonts w:eastAsia="Calibri" w:cs="Calibri"/>
          <w:sz w:val="20"/>
          <w:lang w:eastAsia="zh-CN"/>
        </w:rPr>
        <w:t xml:space="preserve"> </w:t>
      </w:r>
      <w:r w:rsidR="006566A2">
        <w:rPr>
          <w:rFonts w:eastAsia="Calibri" w:cs="Calibri"/>
          <w:sz w:val="20"/>
          <w:lang w:eastAsia="zh-CN"/>
        </w:rPr>
        <w:t xml:space="preserve">  </w:t>
      </w:r>
    </w:p>
    <w:p w14:paraId="3F0EBEAB" w14:textId="78C0901C" w:rsidR="006566A2" w:rsidRPr="006566A2" w:rsidRDefault="006566A2" w:rsidP="006566A2">
      <w:pPr>
        <w:rPr>
          <w:sz w:val="20"/>
        </w:rPr>
      </w:pPr>
      <w:r>
        <w:rPr>
          <w:rFonts w:eastAsia="Calibri" w:cs="Calibri"/>
          <w:sz w:val="20"/>
          <w:lang w:eastAsia="zh-CN"/>
        </w:rPr>
        <w:t xml:space="preserve">     </w:t>
      </w:r>
      <w:hyperlink r:id="rId8" w:history="1">
        <w:r w:rsidRPr="006566A2">
          <w:rPr>
            <w:rStyle w:val="Hipercze"/>
            <w:sz w:val="20"/>
          </w:rPr>
          <w:t>http://um.slawno.ibip.pl/public/catalog/?id=236220&amp;idCatalog=404963</w:t>
        </w:r>
      </w:hyperlink>
      <w:r w:rsidRPr="006566A2">
        <w:rPr>
          <w:sz w:val="20"/>
        </w:rPr>
        <w:t xml:space="preserve"> </w:t>
      </w:r>
    </w:p>
    <w:p w14:paraId="256FEEC7" w14:textId="77777777" w:rsidR="006566A2" w:rsidRDefault="006566A2" w:rsidP="006566A2">
      <w:pPr>
        <w:rPr>
          <w:rFonts w:eastAsia="Calibri" w:cs="Calibri"/>
          <w:sz w:val="20"/>
          <w:lang w:eastAsia="zh-CN"/>
        </w:rPr>
      </w:pPr>
      <w:r>
        <w:rPr>
          <w:sz w:val="20"/>
        </w:rPr>
        <w:t xml:space="preserve">3. </w:t>
      </w:r>
      <w:r w:rsidR="00302249" w:rsidRPr="001F259C">
        <w:rPr>
          <w:rFonts w:eastAsia="Calibri" w:cs="Calibri"/>
          <w:sz w:val="20"/>
          <w:lang w:eastAsia="zh-CN"/>
        </w:rPr>
        <w:t xml:space="preserve">Zmiany i wyjaśnienia treści SWZ oraz inne dokumenty zamówienia bezpośrednio związane z postępowaniem </w:t>
      </w:r>
      <w:r w:rsidR="00F7343D" w:rsidRPr="001F259C">
        <w:rPr>
          <w:rFonts w:eastAsia="Calibri" w:cs="Calibri"/>
          <w:sz w:val="20"/>
          <w:lang w:eastAsia="zh-CN"/>
        </w:rPr>
        <w:t xml:space="preserve">                    </w:t>
      </w:r>
    </w:p>
    <w:p w14:paraId="5D6101BA" w14:textId="1F93F8A5" w:rsidR="006566A2" w:rsidRDefault="006566A2" w:rsidP="006566A2">
      <w:pPr>
        <w:rPr>
          <w:rFonts w:eastAsia="Calibri" w:cs="Calibri"/>
          <w:sz w:val="20"/>
          <w:lang w:eastAsia="zh-CN"/>
        </w:rPr>
      </w:pPr>
      <w:r>
        <w:rPr>
          <w:rFonts w:eastAsia="Calibri" w:cs="Calibri"/>
          <w:sz w:val="20"/>
          <w:lang w:eastAsia="zh-CN"/>
        </w:rPr>
        <w:t xml:space="preserve">    </w:t>
      </w:r>
      <w:r w:rsidR="00302249" w:rsidRPr="001F259C">
        <w:rPr>
          <w:rFonts w:eastAsia="Calibri" w:cs="Calibri"/>
          <w:sz w:val="20"/>
          <w:lang w:eastAsia="zh-CN"/>
        </w:rPr>
        <w:t xml:space="preserve">o udzielenie zamówienia będą udostępniane na stronie internetowej: </w:t>
      </w:r>
    </w:p>
    <w:p w14:paraId="193FCC5B" w14:textId="4AC91DFD" w:rsidR="006566A2" w:rsidRPr="006566A2" w:rsidRDefault="006566A2" w:rsidP="006566A2">
      <w:pPr>
        <w:rPr>
          <w:sz w:val="20"/>
        </w:rPr>
      </w:pPr>
      <w:r>
        <w:rPr>
          <w:rFonts w:eastAsia="Calibri" w:cs="Calibri"/>
          <w:sz w:val="20"/>
          <w:lang w:eastAsia="zh-CN"/>
        </w:rPr>
        <w:t xml:space="preserve">     </w:t>
      </w:r>
      <w:hyperlink r:id="rId9" w:history="1">
        <w:r w:rsidRPr="006566A2">
          <w:rPr>
            <w:rStyle w:val="Hipercze"/>
            <w:sz w:val="20"/>
          </w:rPr>
          <w:t>http://um.slawno.ibip.pl/public/catalog/?id=236220&amp;idCatalog=404963</w:t>
        </w:r>
      </w:hyperlink>
      <w:r w:rsidRPr="006566A2">
        <w:rPr>
          <w:sz w:val="20"/>
        </w:rPr>
        <w:t xml:space="preserve"> </w:t>
      </w:r>
    </w:p>
    <w:p w14:paraId="7BA238DF" w14:textId="03FDF96B" w:rsidR="00302249" w:rsidRPr="00402350" w:rsidRDefault="006566A2" w:rsidP="006566A2">
      <w:pPr>
        <w:suppressAutoHyphens/>
        <w:spacing w:line="300" w:lineRule="atLeast"/>
        <w:jc w:val="both"/>
        <w:rPr>
          <w:rFonts w:eastAsia="Calibri" w:cs="Calibri"/>
          <w:color w:val="7030A0"/>
          <w:sz w:val="20"/>
          <w:lang w:eastAsia="zh-CN"/>
        </w:rPr>
      </w:pPr>
      <w:r w:rsidRPr="00464F5C">
        <w:rPr>
          <w:rFonts w:eastAsia="Calibri" w:cs="Calibri"/>
          <w:bCs/>
          <w:sz w:val="20"/>
          <w:lang w:eastAsia="zh-CN"/>
        </w:rPr>
        <w:t>4.</w:t>
      </w:r>
      <w:r>
        <w:rPr>
          <w:rFonts w:eastAsia="Calibri" w:cs="Calibri"/>
          <w:b/>
          <w:sz w:val="20"/>
          <w:lang w:eastAsia="zh-CN"/>
        </w:rPr>
        <w:t xml:space="preserve"> </w:t>
      </w:r>
      <w:r w:rsidR="00302249" w:rsidRPr="001F259C">
        <w:rPr>
          <w:rFonts w:eastAsia="Calibri" w:cs="Calibri"/>
          <w:sz w:val="20"/>
          <w:lang w:eastAsia="zh-CN"/>
        </w:rPr>
        <w:t xml:space="preserve">Adres skrzynki </w:t>
      </w:r>
      <w:proofErr w:type="spellStart"/>
      <w:r w:rsidR="00302249" w:rsidRPr="001F259C">
        <w:rPr>
          <w:rFonts w:eastAsia="Calibri" w:cs="Calibri"/>
          <w:sz w:val="20"/>
          <w:lang w:eastAsia="zh-CN"/>
        </w:rPr>
        <w:t>ePUAP</w:t>
      </w:r>
      <w:proofErr w:type="spellEnd"/>
      <w:r w:rsidR="00302249" w:rsidRPr="001F259C">
        <w:rPr>
          <w:rFonts w:eastAsia="Calibri" w:cs="Calibri"/>
          <w:sz w:val="20"/>
          <w:lang w:eastAsia="zh-CN"/>
        </w:rPr>
        <w:t>:</w:t>
      </w:r>
      <w:r w:rsidR="00302249" w:rsidRPr="001F259C">
        <w:rPr>
          <w:rFonts w:eastAsia="Calibri" w:cs="Calibri"/>
          <w:b/>
          <w:bCs/>
          <w:sz w:val="20"/>
          <w:lang w:eastAsia="zh-CN"/>
        </w:rPr>
        <w:t xml:space="preserve"> </w:t>
      </w:r>
      <w:r w:rsidR="00F43CC9" w:rsidRPr="001F259C">
        <w:rPr>
          <w:b/>
          <w:bCs/>
          <w:kern w:val="36"/>
          <w:sz w:val="20"/>
        </w:rPr>
        <w:t>/</w:t>
      </w:r>
      <w:proofErr w:type="spellStart"/>
      <w:r w:rsidR="00F43CC9" w:rsidRPr="001F259C">
        <w:rPr>
          <w:b/>
          <w:bCs/>
          <w:kern w:val="36"/>
          <w:sz w:val="20"/>
        </w:rPr>
        <w:t>UMSlawno</w:t>
      </w:r>
      <w:proofErr w:type="spellEnd"/>
      <w:r w:rsidR="00F43CC9" w:rsidRPr="001F259C">
        <w:rPr>
          <w:b/>
          <w:bCs/>
          <w:kern w:val="36"/>
          <w:sz w:val="20"/>
        </w:rPr>
        <w:t>/skrytka</w:t>
      </w:r>
    </w:p>
    <w:p w14:paraId="529F04BD" w14:textId="77777777" w:rsidR="00CA452C" w:rsidRPr="00402350" w:rsidRDefault="00CA452C" w:rsidP="0056603F">
      <w:pPr>
        <w:suppressAutoHyphens/>
        <w:spacing w:line="300" w:lineRule="atLeast"/>
        <w:jc w:val="both"/>
        <w:rPr>
          <w:rFonts w:eastAsia="Calibri" w:cs="Calibri"/>
          <w:sz w:val="20"/>
          <w:lang w:eastAsia="zh-CN"/>
        </w:rPr>
      </w:pPr>
    </w:p>
    <w:p w14:paraId="3985AC7D" w14:textId="77777777" w:rsidR="008543F9" w:rsidRPr="00A313FE" w:rsidRDefault="006333BD" w:rsidP="0056603F">
      <w:pPr>
        <w:suppressAutoHyphens/>
        <w:spacing w:line="300" w:lineRule="atLeast"/>
        <w:jc w:val="right"/>
        <w:rPr>
          <w:rFonts w:eastAsia="Calibri" w:cs="Calibri"/>
          <w:sz w:val="20"/>
          <w:lang w:eastAsia="zh-CN"/>
        </w:rPr>
      </w:pPr>
      <w:r w:rsidRPr="00A313FE">
        <w:rPr>
          <w:rFonts w:eastAsia="Calibri" w:cs="Calibri"/>
          <w:sz w:val="20"/>
          <w:lang w:eastAsia="zh-CN"/>
        </w:rPr>
        <w:t xml:space="preserve"> </w:t>
      </w:r>
    </w:p>
    <w:p w14:paraId="10375C72" w14:textId="77777777" w:rsidR="00302249" w:rsidRPr="00302249" w:rsidRDefault="00302249" w:rsidP="00302249">
      <w:pPr>
        <w:spacing w:line="360" w:lineRule="auto"/>
        <w:rPr>
          <w:sz w:val="20"/>
        </w:rPr>
      </w:pPr>
    </w:p>
    <w:p w14:paraId="345F7E8B" w14:textId="0AB6906F" w:rsidR="00722A28" w:rsidRPr="00505835" w:rsidRDefault="00302249" w:rsidP="00F7343D">
      <w:pPr>
        <w:spacing w:line="360" w:lineRule="auto"/>
        <w:jc w:val="center"/>
        <w:rPr>
          <w:rFonts w:cs="Calibri"/>
          <w:sz w:val="20"/>
        </w:rPr>
      </w:pPr>
      <w:r w:rsidRPr="00302249">
        <w:rPr>
          <w:sz w:val="20"/>
        </w:rPr>
        <w:t>Sławno</w:t>
      </w:r>
      <w:r w:rsidR="00F24D0A" w:rsidRPr="00A313FE">
        <w:rPr>
          <w:rFonts w:eastAsia="Calibri" w:cs="Calibri"/>
          <w:sz w:val="20"/>
        </w:rPr>
        <w:t>, dnia</w:t>
      </w:r>
      <w:r w:rsidR="00F7343D">
        <w:rPr>
          <w:rFonts w:eastAsia="Calibri" w:cs="Calibri"/>
          <w:sz w:val="20"/>
        </w:rPr>
        <w:t xml:space="preserve"> 29 sierpnia </w:t>
      </w:r>
      <w:r w:rsidR="00F24D0A" w:rsidRPr="00A313FE">
        <w:rPr>
          <w:rFonts w:eastAsia="Calibri" w:cs="Calibri"/>
          <w:sz w:val="20"/>
        </w:rPr>
        <w:t>2022</w:t>
      </w:r>
      <w:r w:rsidR="006566A2">
        <w:rPr>
          <w:rFonts w:eastAsia="Calibri" w:cs="Calibri"/>
          <w:sz w:val="20"/>
        </w:rPr>
        <w:t xml:space="preserve"> </w:t>
      </w:r>
      <w:r w:rsidR="00666D43">
        <w:rPr>
          <w:rFonts w:eastAsia="Calibri" w:cs="Calibri"/>
          <w:sz w:val="20"/>
        </w:rPr>
        <w:t>r.</w:t>
      </w:r>
      <w:r w:rsidR="004D11EC" w:rsidRPr="00A313FE">
        <w:rPr>
          <w:rFonts w:eastAsia="Calibri" w:cs="Calibri"/>
          <w:color w:val="0000FF"/>
          <w:sz w:val="20"/>
        </w:rPr>
        <w:br w:type="page"/>
      </w:r>
      <w:r w:rsidR="00722A28" w:rsidRPr="00505835">
        <w:rPr>
          <w:rFonts w:cs="Calibri"/>
          <w:sz w:val="20"/>
        </w:rPr>
        <w:lastRenderedPageBreak/>
        <w:t>Spis treści</w:t>
      </w:r>
    </w:p>
    <w:p w14:paraId="4E86723D" w14:textId="77777777" w:rsidR="00A43CEF" w:rsidRPr="00505835" w:rsidRDefault="00A43CEF" w:rsidP="00505835">
      <w:pPr>
        <w:spacing w:line="360" w:lineRule="auto"/>
        <w:rPr>
          <w:rFonts w:cs="Calibri"/>
          <w:sz w:val="20"/>
        </w:rPr>
      </w:pPr>
    </w:p>
    <w:p w14:paraId="5FCD257D" w14:textId="033B10FC" w:rsidR="00505835" w:rsidRPr="00505835" w:rsidRDefault="00722A28" w:rsidP="00505835">
      <w:pPr>
        <w:pStyle w:val="Spistreci1"/>
        <w:spacing w:line="360" w:lineRule="auto"/>
        <w:rPr>
          <w:rFonts w:asciiTheme="minorHAnsi" w:eastAsiaTheme="minorEastAsia" w:hAnsiTheme="minorHAnsi" w:cstheme="minorBidi"/>
          <w:noProof/>
          <w:sz w:val="20"/>
        </w:rPr>
      </w:pPr>
      <w:r w:rsidRPr="00505835">
        <w:rPr>
          <w:rFonts w:cs="Calibri"/>
          <w:sz w:val="20"/>
        </w:rPr>
        <w:fldChar w:fldCharType="begin"/>
      </w:r>
      <w:r w:rsidRPr="00505835">
        <w:rPr>
          <w:rFonts w:cs="Calibri"/>
          <w:sz w:val="20"/>
        </w:rPr>
        <w:instrText xml:space="preserve"> TOC \o "1-3" \h \z \u </w:instrText>
      </w:r>
      <w:r w:rsidRPr="00505835">
        <w:rPr>
          <w:rFonts w:cs="Calibri"/>
          <w:sz w:val="20"/>
        </w:rPr>
        <w:fldChar w:fldCharType="separate"/>
      </w:r>
      <w:hyperlink w:anchor="_Toc109299483" w:history="1">
        <w:r w:rsidR="00505835" w:rsidRPr="00505835">
          <w:rPr>
            <w:rStyle w:val="Hipercze"/>
            <w:rFonts w:cs="Calibri"/>
            <w:noProof/>
            <w:sz w:val="20"/>
          </w:rPr>
          <w:t>I.</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NAZWA ORAZ ADRES ZAMAWIAJĄCEGO, NUMER TELEFONU, ADRES POCZTY ELEKTRONICZNEJ I ADRES STRONY INTERNETOWEJ PROWADZONEGO POSTĘPOWANIA, SŁOWNICZEK</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_Toc109299483 \h </w:instrText>
        </w:r>
        <w:r w:rsidR="00505835" w:rsidRPr="00505835">
          <w:rPr>
            <w:noProof/>
            <w:webHidden/>
            <w:sz w:val="20"/>
          </w:rPr>
        </w:r>
        <w:r w:rsidR="00505835" w:rsidRPr="00505835">
          <w:rPr>
            <w:noProof/>
            <w:webHidden/>
            <w:sz w:val="20"/>
          </w:rPr>
          <w:fldChar w:fldCharType="separate"/>
        </w:r>
        <w:r w:rsidR="00106054">
          <w:rPr>
            <w:noProof/>
            <w:webHidden/>
            <w:sz w:val="20"/>
          </w:rPr>
          <w:t>3</w:t>
        </w:r>
        <w:r w:rsidR="00505835" w:rsidRPr="00505835">
          <w:rPr>
            <w:noProof/>
            <w:webHidden/>
            <w:sz w:val="20"/>
          </w:rPr>
          <w:fldChar w:fldCharType="end"/>
        </w:r>
      </w:hyperlink>
    </w:p>
    <w:p w14:paraId="5C241B27" w14:textId="40942A18" w:rsidR="00505835" w:rsidRPr="00505835" w:rsidRDefault="00000000" w:rsidP="00505835">
      <w:pPr>
        <w:pStyle w:val="Spistreci1"/>
        <w:spacing w:line="360" w:lineRule="auto"/>
        <w:rPr>
          <w:rFonts w:asciiTheme="minorHAnsi" w:eastAsiaTheme="minorEastAsia" w:hAnsiTheme="minorHAnsi" w:cstheme="minorBidi"/>
          <w:noProof/>
          <w:sz w:val="20"/>
        </w:rPr>
      </w:pPr>
      <w:hyperlink w:anchor="_Toc109299484" w:history="1">
        <w:r w:rsidR="00505835" w:rsidRPr="00505835">
          <w:rPr>
            <w:rStyle w:val="Hipercze"/>
            <w:rFonts w:cs="Calibri"/>
            <w:noProof/>
            <w:sz w:val="20"/>
          </w:rPr>
          <w:t>II.</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TRYB UDZIELENIA ZAMÓWIENIA</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_Toc109299484 \h </w:instrText>
        </w:r>
        <w:r w:rsidR="00505835" w:rsidRPr="00505835">
          <w:rPr>
            <w:noProof/>
            <w:webHidden/>
            <w:sz w:val="20"/>
          </w:rPr>
        </w:r>
        <w:r w:rsidR="00505835" w:rsidRPr="00505835">
          <w:rPr>
            <w:noProof/>
            <w:webHidden/>
            <w:sz w:val="20"/>
          </w:rPr>
          <w:fldChar w:fldCharType="separate"/>
        </w:r>
        <w:r w:rsidR="00106054">
          <w:rPr>
            <w:noProof/>
            <w:webHidden/>
            <w:sz w:val="20"/>
          </w:rPr>
          <w:t>5</w:t>
        </w:r>
        <w:r w:rsidR="00505835" w:rsidRPr="00505835">
          <w:rPr>
            <w:noProof/>
            <w:webHidden/>
            <w:sz w:val="20"/>
          </w:rPr>
          <w:fldChar w:fldCharType="end"/>
        </w:r>
      </w:hyperlink>
    </w:p>
    <w:p w14:paraId="703292D6" w14:textId="4C8738D4" w:rsidR="00505835" w:rsidRPr="00505835" w:rsidRDefault="00000000" w:rsidP="00505835">
      <w:pPr>
        <w:pStyle w:val="Spistreci1"/>
        <w:spacing w:line="360" w:lineRule="auto"/>
        <w:rPr>
          <w:rFonts w:asciiTheme="minorHAnsi" w:eastAsiaTheme="minorEastAsia" w:hAnsiTheme="minorHAnsi" w:cstheme="minorBidi"/>
          <w:noProof/>
          <w:sz w:val="20"/>
        </w:rPr>
      </w:pPr>
      <w:hyperlink w:anchor="_Toc109299485" w:history="1">
        <w:r w:rsidR="00505835" w:rsidRPr="00505835">
          <w:rPr>
            <w:rStyle w:val="Hipercze"/>
            <w:rFonts w:cs="Calibri"/>
            <w:noProof/>
            <w:sz w:val="20"/>
          </w:rPr>
          <w:t>III.</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OPIS PRZEDMIOTU ZAMÓWIENIA</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_Toc109299485 \h </w:instrText>
        </w:r>
        <w:r w:rsidR="00505835" w:rsidRPr="00505835">
          <w:rPr>
            <w:noProof/>
            <w:webHidden/>
            <w:sz w:val="20"/>
          </w:rPr>
        </w:r>
        <w:r w:rsidR="00505835" w:rsidRPr="00505835">
          <w:rPr>
            <w:noProof/>
            <w:webHidden/>
            <w:sz w:val="20"/>
          </w:rPr>
          <w:fldChar w:fldCharType="separate"/>
        </w:r>
        <w:r w:rsidR="00106054">
          <w:rPr>
            <w:noProof/>
            <w:webHidden/>
            <w:sz w:val="20"/>
          </w:rPr>
          <w:t>5</w:t>
        </w:r>
        <w:r w:rsidR="00505835" w:rsidRPr="00505835">
          <w:rPr>
            <w:noProof/>
            <w:webHidden/>
            <w:sz w:val="20"/>
          </w:rPr>
          <w:fldChar w:fldCharType="end"/>
        </w:r>
      </w:hyperlink>
    </w:p>
    <w:p w14:paraId="5F381C9E" w14:textId="4FD51924" w:rsidR="00505835" w:rsidRPr="00505835" w:rsidRDefault="00000000" w:rsidP="00505835">
      <w:pPr>
        <w:pStyle w:val="Spistreci1"/>
        <w:spacing w:line="360" w:lineRule="auto"/>
        <w:rPr>
          <w:rFonts w:asciiTheme="minorHAnsi" w:eastAsiaTheme="minorEastAsia" w:hAnsiTheme="minorHAnsi" w:cstheme="minorBidi"/>
          <w:noProof/>
          <w:sz w:val="20"/>
        </w:rPr>
      </w:pPr>
      <w:hyperlink w:anchor="_Toc109299486" w:history="1">
        <w:r w:rsidR="00505835" w:rsidRPr="00505835">
          <w:rPr>
            <w:rStyle w:val="Hipercze"/>
            <w:rFonts w:cs="Calibri"/>
            <w:noProof/>
            <w:sz w:val="20"/>
          </w:rPr>
          <w:t>IV.</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TERMIN WYKONANIA ZAMÓWIENIA</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_Toc109299486 \h </w:instrText>
        </w:r>
        <w:r w:rsidR="00505835" w:rsidRPr="00505835">
          <w:rPr>
            <w:noProof/>
            <w:webHidden/>
            <w:sz w:val="20"/>
          </w:rPr>
        </w:r>
        <w:r w:rsidR="00505835" w:rsidRPr="00505835">
          <w:rPr>
            <w:noProof/>
            <w:webHidden/>
            <w:sz w:val="20"/>
          </w:rPr>
          <w:fldChar w:fldCharType="separate"/>
        </w:r>
        <w:r w:rsidR="00106054">
          <w:rPr>
            <w:noProof/>
            <w:webHidden/>
            <w:sz w:val="20"/>
          </w:rPr>
          <w:t>12</w:t>
        </w:r>
        <w:r w:rsidR="00505835" w:rsidRPr="00505835">
          <w:rPr>
            <w:noProof/>
            <w:webHidden/>
            <w:sz w:val="20"/>
          </w:rPr>
          <w:fldChar w:fldCharType="end"/>
        </w:r>
      </w:hyperlink>
    </w:p>
    <w:p w14:paraId="06AEC36D" w14:textId="4CFE44BC" w:rsidR="00505835" w:rsidRPr="00505835" w:rsidRDefault="00000000" w:rsidP="00505835">
      <w:pPr>
        <w:pStyle w:val="Spistreci1"/>
        <w:spacing w:line="360" w:lineRule="auto"/>
        <w:rPr>
          <w:rFonts w:asciiTheme="minorHAnsi" w:eastAsiaTheme="minorEastAsia" w:hAnsiTheme="minorHAnsi" w:cstheme="minorBidi"/>
          <w:noProof/>
          <w:sz w:val="20"/>
        </w:rPr>
      </w:pPr>
      <w:hyperlink w:anchor="_Toc109299487" w:history="1">
        <w:r w:rsidR="00505835" w:rsidRPr="00505835">
          <w:rPr>
            <w:rStyle w:val="Hipercze"/>
            <w:rFonts w:cs="Calibri"/>
            <w:noProof/>
            <w:sz w:val="20"/>
          </w:rPr>
          <w:t>V.</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PODSTAWY WYKLUCZENIA – Dotyczy Część 1 / Część 2 / Część 3/ Część 4 / Część 5 / Część 6  zamówienia</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_Toc109299487 \h </w:instrText>
        </w:r>
        <w:r w:rsidR="00505835" w:rsidRPr="00505835">
          <w:rPr>
            <w:noProof/>
            <w:webHidden/>
            <w:sz w:val="20"/>
          </w:rPr>
        </w:r>
        <w:r w:rsidR="00505835" w:rsidRPr="00505835">
          <w:rPr>
            <w:noProof/>
            <w:webHidden/>
            <w:sz w:val="20"/>
          </w:rPr>
          <w:fldChar w:fldCharType="separate"/>
        </w:r>
        <w:r w:rsidR="00106054">
          <w:rPr>
            <w:noProof/>
            <w:webHidden/>
            <w:sz w:val="20"/>
          </w:rPr>
          <w:t>13</w:t>
        </w:r>
        <w:r w:rsidR="00505835" w:rsidRPr="00505835">
          <w:rPr>
            <w:noProof/>
            <w:webHidden/>
            <w:sz w:val="20"/>
          </w:rPr>
          <w:fldChar w:fldCharType="end"/>
        </w:r>
      </w:hyperlink>
    </w:p>
    <w:p w14:paraId="798BE0E5" w14:textId="78B756BF" w:rsidR="00505835" w:rsidRPr="00505835" w:rsidRDefault="00000000" w:rsidP="00505835">
      <w:pPr>
        <w:pStyle w:val="Spistreci1"/>
        <w:spacing w:line="360" w:lineRule="auto"/>
        <w:rPr>
          <w:rFonts w:asciiTheme="minorHAnsi" w:eastAsiaTheme="minorEastAsia" w:hAnsiTheme="minorHAnsi" w:cstheme="minorBidi"/>
          <w:noProof/>
          <w:sz w:val="20"/>
        </w:rPr>
      </w:pPr>
      <w:hyperlink w:anchor="_Toc109299488" w:history="1">
        <w:r w:rsidR="00505835" w:rsidRPr="00505835">
          <w:rPr>
            <w:rStyle w:val="Hipercze"/>
            <w:rFonts w:cs="Calibri"/>
            <w:noProof/>
            <w:sz w:val="20"/>
          </w:rPr>
          <w:t>VI.</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 xml:space="preserve">WARUNKI UDZIAŁU W POSTĘPOWANIU – </w:t>
        </w:r>
        <w:r w:rsidR="00505835" w:rsidRPr="00505835">
          <w:rPr>
            <w:rStyle w:val="Hipercze"/>
            <w:noProof/>
            <w:sz w:val="20"/>
          </w:rPr>
          <w:t>Dotyczy Część 1 / Część 2 / Część 3/ Część 4 / Część 5 / Część 6  zamówienia</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_Toc109299488 \h </w:instrText>
        </w:r>
        <w:r w:rsidR="00505835" w:rsidRPr="00505835">
          <w:rPr>
            <w:noProof/>
            <w:webHidden/>
            <w:sz w:val="20"/>
          </w:rPr>
        </w:r>
        <w:r w:rsidR="00505835" w:rsidRPr="00505835">
          <w:rPr>
            <w:noProof/>
            <w:webHidden/>
            <w:sz w:val="20"/>
          </w:rPr>
          <w:fldChar w:fldCharType="separate"/>
        </w:r>
        <w:r w:rsidR="00106054">
          <w:rPr>
            <w:noProof/>
            <w:webHidden/>
            <w:sz w:val="20"/>
          </w:rPr>
          <w:t>15</w:t>
        </w:r>
        <w:r w:rsidR="00505835" w:rsidRPr="00505835">
          <w:rPr>
            <w:noProof/>
            <w:webHidden/>
            <w:sz w:val="20"/>
          </w:rPr>
          <w:fldChar w:fldCharType="end"/>
        </w:r>
      </w:hyperlink>
    </w:p>
    <w:p w14:paraId="063FA928" w14:textId="6F64689B" w:rsidR="00505835" w:rsidRPr="00505835" w:rsidRDefault="00000000" w:rsidP="00505835">
      <w:pPr>
        <w:pStyle w:val="Spistreci1"/>
        <w:spacing w:line="360" w:lineRule="auto"/>
        <w:rPr>
          <w:rFonts w:asciiTheme="minorHAnsi" w:eastAsiaTheme="minorEastAsia" w:hAnsiTheme="minorHAnsi" w:cstheme="minorBidi"/>
          <w:noProof/>
          <w:sz w:val="20"/>
        </w:rPr>
      </w:pPr>
      <w:hyperlink w:anchor="_Toc109299489" w:history="1">
        <w:r w:rsidR="00505835" w:rsidRPr="00505835">
          <w:rPr>
            <w:rStyle w:val="Hipercze"/>
            <w:rFonts w:cs="Calibri"/>
            <w:noProof/>
            <w:sz w:val="20"/>
          </w:rPr>
          <w:t>VII.</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OŚWIADCZENIA I DOKUMENTY, JAKIE WYKONAWCY ZOBOWIĄZANI SĄ ZŁOŻYĆ W CELU WYKAZANIA SPEŁNIANIA WARUNKÓW UDZIAŁU W POSTĘPOWANIU ORAZ BRAKU PODSTAW WYKLUCZENIA</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_Toc109299489 \h </w:instrText>
        </w:r>
        <w:r w:rsidR="00505835" w:rsidRPr="00505835">
          <w:rPr>
            <w:noProof/>
            <w:webHidden/>
            <w:sz w:val="20"/>
          </w:rPr>
        </w:r>
        <w:r w:rsidR="00505835" w:rsidRPr="00505835">
          <w:rPr>
            <w:noProof/>
            <w:webHidden/>
            <w:sz w:val="20"/>
          </w:rPr>
          <w:fldChar w:fldCharType="separate"/>
        </w:r>
        <w:r w:rsidR="00106054">
          <w:rPr>
            <w:noProof/>
            <w:webHidden/>
            <w:sz w:val="20"/>
          </w:rPr>
          <w:t>17</w:t>
        </w:r>
        <w:r w:rsidR="00505835" w:rsidRPr="00505835">
          <w:rPr>
            <w:noProof/>
            <w:webHidden/>
            <w:sz w:val="20"/>
          </w:rPr>
          <w:fldChar w:fldCharType="end"/>
        </w:r>
      </w:hyperlink>
    </w:p>
    <w:p w14:paraId="53490FAA" w14:textId="03F0EB08" w:rsidR="00505835" w:rsidRPr="00505835" w:rsidRDefault="00000000" w:rsidP="00505835">
      <w:pPr>
        <w:pStyle w:val="Spistreci1"/>
        <w:spacing w:line="360" w:lineRule="auto"/>
        <w:rPr>
          <w:rFonts w:asciiTheme="minorHAnsi" w:eastAsiaTheme="minorEastAsia" w:hAnsiTheme="minorHAnsi" w:cstheme="minorBidi"/>
          <w:noProof/>
          <w:sz w:val="20"/>
        </w:rPr>
      </w:pPr>
      <w:hyperlink w:anchor="_Toc109299490" w:history="1">
        <w:r w:rsidR="00505835" w:rsidRPr="00505835">
          <w:rPr>
            <w:rStyle w:val="Hipercze"/>
            <w:rFonts w:cs="Calibri"/>
            <w:noProof/>
            <w:sz w:val="20"/>
          </w:rPr>
          <w:t>VIII.</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INFORMACJE O SPOSOBIE I ŚRODKACH KOMUNIKACJI, PRZY UŻYCIU KTÓRYCH ZAMAWIAJĄCY BĘDZIE KOMUNIKOWAŁ SIĘ Z WYKONAWCAMI</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_Toc109299490 \h </w:instrText>
        </w:r>
        <w:r w:rsidR="00505835" w:rsidRPr="00505835">
          <w:rPr>
            <w:noProof/>
            <w:webHidden/>
            <w:sz w:val="20"/>
          </w:rPr>
        </w:r>
        <w:r w:rsidR="00505835" w:rsidRPr="00505835">
          <w:rPr>
            <w:noProof/>
            <w:webHidden/>
            <w:sz w:val="20"/>
          </w:rPr>
          <w:fldChar w:fldCharType="separate"/>
        </w:r>
        <w:r w:rsidR="00106054">
          <w:rPr>
            <w:noProof/>
            <w:webHidden/>
            <w:sz w:val="20"/>
          </w:rPr>
          <w:t>21</w:t>
        </w:r>
        <w:r w:rsidR="00505835" w:rsidRPr="00505835">
          <w:rPr>
            <w:noProof/>
            <w:webHidden/>
            <w:sz w:val="20"/>
          </w:rPr>
          <w:fldChar w:fldCharType="end"/>
        </w:r>
      </w:hyperlink>
    </w:p>
    <w:p w14:paraId="34EAC613" w14:textId="49AE9561" w:rsidR="00505835" w:rsidRPr="00505835" w:rsidRDefault="00000000" w:rsidP="00505835">
      <w:pPr>
        <w:pStyle w:val="Spistreci1"/>
        <w:spacing w:line="360" w:lineRule="auto"/>
        <w:rPr>
          <w:rFonts w:asciiTheme="minorHAnsi" w:eastAsiaTheme="minorEastAsia" w:hAnsiTheme="minorHAnsi" w:cstheme="minorBidi"/>
          <w:noProof/>
          <w:sz w:val="20"/>
        </w:rPr>
      </w:pPr>
      <w:hyperlink w:anchor="_Toc109299491" w:history="1">
        <w:r w:rsidR="00505835" w:rsidRPr="00505835">
          <w:rPr>
            <w:rStyle w:val="Hipercze"/>
            <w:rFonts w:cs="Calibri"/>
            <w:noProof/>
            <w:sz w:val="20"/>
          </w:rPr>
          <w:t>IX.</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FORMA I POSTAĆ SKŁADANYCH OŚWIADCZEŃ I DOKUMENTÓW ORAZ OFERTY</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_Toc109299491 \h </w:instrText>
        </w:r>
        <w:r w:rsidR="00505835" w:rsidRPr="00505835">
          <w:rPr>
            <w:noProof/>
            <w:webHidden/>
            <w:sz w:val="20"/>
          </w:rPr>
        </w:r>
        <w:r w:rsidR="00505835" w:rsidRPr="00505835">
          <w:rPr>
            <w:noProof/>
            <w:webHidden/>
            <w:sz w:val="20"/>
          </w:rPr>
          <w:fldChar w:fldCharType="separate"/>
        </w:r>
        <w:r w:rsidR="00106054">
          <w:rPr>
            <w:noProof/>
            <w:webHidden/>
            <w:sz w:val="20"/>
          </w:rPr>
          <w:t>23</w:t>
        </w:r>
        <w:r w:rsidR="00505835" w:rsidRPr="00505835">
          <w:rPr>
            <w:noProof/>
            <w:webHidden/>
            <w:sz w:val="20"/>
          </w:rPr>
          <w:fldChar w:fldCharType="end"/>
        </w:r>
      </w:hyperlink>
    </w:p>
    <w:p w14:paraId="2DBD8E29" w14:textId="6B4AA1A5" w:rsidR="00505835" w:rsidRPr="00505835" w:rsidRDefault="00000000" w:rsidP="00505835">
      <w:pPr>
        <w:pStyle w:val="Spistreci1"/>
        <w:spacing w:line="360" w:lineRule="auto"/>
        <w:rPr>
          <w:rFonts w:asciiTheme="minorHAnsi" w:eastAsiaTheme="minorEastAsia" w:hAnsiTheme="minorHAnsi" w:cstheme="minorBidi"/>
          <w:noProof/>
          <w:sz w:val="20"/>
        </w:rPr>
      </w:pPr>
      <w:hyperlink w:anchor="_Toc109299492" w:history="1">
        <w:r w:rsidR="00505835" w:rsidRPr="00505835">
          <w:rPr>
            <w:rStyle w:val="Hipercze"/>
            <w:rFonts w:cs="Calibri"/>
            <w:noProof/>
            <w:sz w:val="20"/>
          </w:rPr>
          <w:t>X.</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TERMIN ZWIĄZANIA OFERTĄ</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_Toc109299492 \h </w:instrText>
        </w:r>
        <w:r w:rsidR="00505835" w:rsidRPr="00505835">
          <w:rPr>
            <w:noProof/>
            <w:webHidden/>
            <w:sz w:val="20"/>
          </w:rPr>
        </w:r>
        <w:r w:rsidR="00505835" w:rsidRPr="00505835">
          <w:rPr>
            <w:noProof/>
            <w:webHidden/>
            <w:sz w:val="20"/>
          </w:rPr>
          <w:fldChar w:fldCharType="separate"/>
        </w:r>
        <w:r w:rsidR="00106054">
          <w:rPr>
            <w:noProof/>
            <w:webHidden/>
            <w:sz w:val="20"/>
          </w:rPr>
          <w:t>24</w:t>
        </w:r>
        <w:r w:rsidR="00505835" w:rsidRPr="00505835">
          <w:rPr>
            <w:noProof/>
            <w:webHidden/>
            <w:sz w:val="20"/>
          </w:rPr>
          <w:fldChar w:fldCharType="end"/>
        </w:r>
      </w:hyperlink>
    </w:p>
    <w:p w14:paraId="5C038AC4" w14:textId="05E6E30E" w:rsidR="00505835" w:rsidRPr="00505835" w:rsidRDefault="00000000" w:rsidP="00505835">
      <w:pPr>
        <w:pStyle w:val="Spistreci1"/>
        <w:spacing w:line="360" w:lineRule="auto"/>
        <w:rPr>
          <w:rFonts w:asciiTheme="minorHAnsi" w:eastAsiaTheme="minorEastAsia" w:hAnsiTheme="minorHAnsi" w:cstheme="minorBidi"/>
          <w:noProof/>
          <w:sz w:val="20"/>
        </w:rPr>
      </w:pPr>
      <w:hyperlink w:anchor="_Toc109299493" w:history="1">
        <w:r w:rsidR="00505835" w:rsidRPr="00505835">
          <w:rPr>
            <w:rStyle w:val="Hipercze"/>
            <w:rFonts w:cs="Calibri"/>
            <w:noProof/>
            <w:sz w:val="20"/>
          </w:rPr>
          <w:t>XI.</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OPIS SPOSOBU PRZYGOTOWYWANIA OFERTY</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_Toc109299493 \h </w:instrText>
        </w:r>
        <w:r w:rsidR="00505835" w:rsidRPr="00505835">
          <w:rPr>
            <w:noProof/>
            <w:webHidden/>
            <w:sz w:val="20"/>
          </w:rPr>
        </w:r>
        <w:r w:rsidR="00505835" w:rsidRPr="00505835">
          <w:rPr>
            <w:noProof/>
            <w:webHidden/>
            <w:sz w:val="20"/>
          </w:rPr>
          <w:fldChar w:fldCharType="separate"/>
        </w:r>
        <w:r w:rsidR="00106054">
          <w:rPr>
            <w:noProof/>
            <w:webHidden/>
            <w:sz w:val="20"/>
          </w:rPr>
          <w:t>24</w:t>
        </w:r>
        <w:r w:rsidR="00505835" w:rsidRPr="00505835">
          <w:rPr>
            <w:noProof/>
            <w:webHidden/>
            <w:sz w:val="20"/>
          </w:rPr>
          <w:fldChar w:fldCharType="end"/>
        </w:r>
      </w:hyperlink>
    </w:p>
    <w:p w14:paraId="0EEF732C" w14:textId="17C6502F" w:rsidR="00505835" w:rsidRPr="00505835" w:rsidRDefault="00000000" w:rsidP="00505835">
      <w:pPr>
        <w:pStyle w:val="Spistreci1"/>
        <w:spacing w:line="360" w:lineRule="auto"/>
        <w:rPr>
          <w:rFonts w:asciiTheme="minorHAnsi" w:eastAsiaTheme="minorEastAsia" w:hAnsiTheme="minorHAnsi" w:cstheme="minorBidi"/>
          <w:noProof/>
          <w:sz w:val="20"/>
        </w:rPr>
      </w:pPr>
      <w:hyperlink w:anchor="_Toc109299494" w:history="1">
        <w:r w:rsidR="00505835" w:rsidRPr="00505835">
          <w:rPr>
            <w:rStyle w:val="Hipercze"/>
            <w:rFonts w:cs="Calibri"/>
            <w:noProof/>
            <w:sz w:val="20"/>
          </w:rPr>
          <w:t>XII.</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TERMIN SKŁADANIA I OTWARCIA OFERT</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_Toc109299494 \h </w:instrText>
        </w:r>
        <w:r w:rsidR="00505835" w:rsidRPr="00505835">
          <w:rPr>
            <w:noProof/>
            <w:webHidden/>
            <w:sz w:val="20"/>
          </w:rPr>
        </w:r>
        <w:r w:rsidR="00505835" w:rsidRPr="00505835">
          <w:rPr>
            <w:noProof/>
            <w:webHidden/>
            <w:sz w:val="20"/>
          </w:rPr>
          <w:fldChar w:fldCharType="separate"/>
        </w:r>
        <w:r w:rsidR="00106054">
          <w:rPr>
            <w:noProof/>
            <w:webHidden/>
            <w:sz w:val="20"/>
          </w:rPr>
          <w:t>27</w:t>
        </w:r>
        <w:r w:rsidR="00505835" w:rsidRPr="00505835">
          <w:rPr>
            <w:noProof/>
            <w:webHidden/>
            <w:sz w:val="20"/>
          </w:rPr>
          <w:fldChar w:fldCharType="end"/>
        </w:r>
      </w:hyperlink>
    </w:p>
    <w:p w14:paraId="13221D07" w14:textId="254F117D" w:rsidR="00505835" w:rsidRPr="00505835" w:rsidRDefault="00000000" w:rsidP="00505835">
      <w:pPr>
        <w:pStyle w:val="Spistreci1"/>
        <w:spacing w:line="360" w:lineRule="auto"/>
        <w:rPr>
          <w:rFonts w:asciiTheme="minorHAnsi" w:eastAsiaTheme="minorEastAsia" w:hAnsiTheme="minorHAnsi" w:cstheme="minorBidi"/>
          <w:noProof/>
          <w:sz w:val="20"/>
        </w:rPr>
      </w:pPr>
      <w:hyperlink w:anchor="_Toc109299495" w:history="1">
        <w:r w:rsidR="00505835" w:rsidRPr="00505835">
          <w:rPr>
            <w:rStyle w:val="Hipercze"/>
            <w:rFonts w:cs="Calibri"/>
            <w:noProof/>
            <w:sz w:val="20"/>
          </w:rPr>
          <w:t>XIII.</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SPOSÓB OBLICZENIA CENY</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_Toc109299495 \h </w:instrText>
        </w:r>
        <w:r w:rsidR="00505835" w:rsidRPr="00505835">
          <w:rPr>
            <w:noProof/>
            <w:webHidden/>
            <w:sz w:val="20"/>
          </w:rPr>
        </w:r>
        <w:r w:rsidR="00505835" w:rsidRPr="00505835">
          <w:rPr>
            <w:noProof/>
            <w:webHidden/>
            <w:sz w:val="20"/>
          </w:rPr>
          <w:fldChar w:fldCharType="separate"/>
        </w:r>
        <w:r w:rsidR="00106054">
          <w:rPr>
            <w:noProof/>
            <w:webHidden/>
            <w:sz w:val="20"/>
          </w:rPr>
          <w:t>27</w:t>
        </w:r>
        <w:r w:rsidR="00505835" w:rsidRPr="00505835">
          <w:rPr>
            <w:noProof/>
            <w:webHidden/>
            <w:sz w:val="20"/>
          </w:rPr>
          <w:fldChar w:fldCharType="end"/>
        </w:r>
      </w:hyperlink>
    </w:p>
    <w:p w14:paraId="1EC0584E" w14:textId="7CB1210D" w:rsidR="00505835" w:rsidRPr="00505835" w:rsidRDefault="00000000" w:rsidP="00505835">
      <w:pPr>
        <w:pStyle w:val="Spistreci1"/>
        <w:spacing w:line="360" w:lineRule="auto"/>
        <w:rPr>
          <w:rFonts w:asciiTheme="minorHAnsi" w:eastAsiaTheme="minorEastAsia" w:hAnsiTheme="minorHAnsi" w:cstheme="minorBidi"/>
          <w:noProof/>
          <w:sz w:val="20"/>
        </w:rPr>
      </w:pPr>
      <w:hyperlink w:anchor="_Toc109299496" w:history="1">
        <w:r w:rsidR="00505835" w:rsidRPr="00505835">
          <w:rPr>
            <w:rStyle w:val="Hipercze"/>
            <w:rFonts w:cs="Calibri"/>
            <w:noProof/>
            <w:sz w:val="20"/>
          </w:rPr>
          <w:t>XIV.</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OPIS KRYTERIÓW OCENY OFERT WRAZ Z PODANIEM WAG TYCH KRYTERIÓW I SPOSOBU OCENY OFERT</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_Toc109299496 \h </w:instrText>
        </w:r>
        <w:r w:rsidR="00505835" w:rsidRPr="00505835">
          <w:rPr>
            <w:noProof/>
            <w:webHidden/>
            <w:sz w:val="20"/>
          </w:rPr>
        </w:r>
        <w:r w:rsidR="00505835" w:rsidRPr="00505835">
          <w:rPr>
            <w:noProof/>
            <w:webHidden/>
            <w:sz w:val="20"/>
          </w:rPr>
          <w:fldChar w:fldCharType="separate"/>
        </w:r>
        <w:r w:rsidR="00106054">
          <w:rPr>
            <w:noProof/>
            <w:webHidden/>
            <w:sz w:val="20"/>
          </w:rPr>
          <w:t>28</w:t>
        </w:r>
        <w:r w:rsidR="00505835" w:rsidRPr="00505835">
          <w:rPr>
            <w:noProof/>
            <w:webHidden/>
            <w:sz w:val="20"/>
          </w:rPr>
          <w:fldChar w:fldCharType="end"/>
        </w:r>
      </w:hyperlink>
    </w:p>
    <w:p w14:paraId="54087C1B" w14:textId="7314079A" w:rsidR="00505835" w:rsidRPr="00505835" w:rsidRDefault="00000000" w:rsidP="00505835">
      <w:pPr>
        <w:pStyle w:val="Spistreci1"/>
        <w:spacing w:line="360" w:lineRule="auto"/>
        <w:rPr>
          <w:rFonts w:asciiTheme="minorHAnsi" w:eastAsiaTheme="minorEastAsia" w:hAnsiTheme="minorHAnsi" w:cstheme="minorBidi"/>
          <w:noProof/>
          <w:sz w:val="20"/>
        </w:rPr>
      </w:pPr>
      <w:hyperlink w:anchor="_Toc109299497" w:history="1">
        <w:r w:rsidR="00505835" w:rsidRPr="00505835">
          <w:rPr>
            <w:rStyle w:val="Hipercze"/>
            <w:rFonts w:cs="Calibri"/>
            <w:noProof/>
            <w:sz w:val="20"/>
          </w:rPr>
          <w:t>XV.</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WYMAGANIA DOTYCZĄCE WADIUM</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_Toc109299497 \h </w:instrText>
        </w:r>
        <w:r w:rsidR="00505835" w:rsidRPr="00505835">
          <w:rPr>
            <w:noProof/>
            <w:webHidden/>
            <w:sz w:val="20"/>
          </w:rPr>
        </w:r>
        <w:r w:rsidR="00505835" w:rsidRPr="00505835">
          <w:rPr>
            <w:noProof/>
            <w:webHidden/>
            <w:sz w:val="20"/>
          </w:rPr>
          <w:fldChar w:fldCharType="separate"/>
        </w:r>
        <w:r w:rsidR="00106054">
          <w:rPr>
            <w:noProof/>
            <w:webHidden/>
            <w:sz w:val="20"/>
          </w:rPr>
          <w:t>30</w:t>
        </w:r>
        <w:r w:rsidR="00505835" w:rsidRPr="00505835">
          <w:rPr>
            <w:noProof/>
            <w:webHidden/>
            <w:sz w:val="20"/>
          </w:rPr>
          <w:fldChar w:fldCharType="end"/>
        </w:r>
      </w:hyperlink>
    </w:p>
    <w:p w14:paraId="648DF47E" w14:textId="2F29E535" w:rsidR="00505835" w:rsidRPr="00505835" w:rsidRDefault="00000000" w:rsidP="00505835">
      <w:pPr>
        <w:pStyle w:val="Spistreci1"/>
        <w:spacing w:line="360" w:lineRule="auto"/>
        <w:rPr>
          <w:rFonts w:asciiTheme="minorHAnsi" w:eastAsiaTheme="minorEastAsia" w:hAnsiTheme="minorHAnsi" w:cstheme="minorBidi"/>
          <w:noProof/>
          <w:sz w:val="20"/>
        </w:rPr>
      </w:pPr>
      <w:hyperlink w:anchor="_Toc109299498" w:history="1">
        <w:r w:rsidR="00505835" w:rsidRPr="00505835">
          <w:rPr>
            <w:rStyle w:val="Hipercze"/>
            <w:rFonts w:cs="Calibri"/>
            <w:noProof/>
            <w:sz w:val="20"/>
          </w:rPr>
          <w:t>XVI.</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ZABEZPIECZENIE NALEŻYTEGO WYKONANIA UMOWY</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_Toc109299498 \h </w:instrText>
        </w:r>
        <w:r w:rsidR="00505835" w:rsidRPr="00505835">
          <w:rPr>
            <w:noProof/>
            <w:webHidden/>
            <w:sz w:val="20"/>
          </w:rPr>
        </w:r>
        <w:r w:rsidR="00505835" w:rsidRPr="00505835">
          <w:rPr>
            <w:noProof/>
            <w:webHidden/>
            <w:sz w:val="20"/>
          </w:rPr>
          <w:fldChar w:fldCharType="separate"/>
        </w:r>
        <w:r w:rsidR="00106054">
          <w:rPr>
            <w:noProof/>
            <w:webHidden/>
            <w:sz w:val="20"/>
          </w:rPr>
          <w:t>31</w:t>
        </w:r>
        <w:r w:rsidR="00505835" w:rsidRPr="00505835">
          <w:rPr>
            <w:noProof/>
            <w:webHidden/>
            <w:sz w:val="20"/>
          </w:rPr>
          <w:fldChar w:fldCharType="end"/>
        </w:r>
      </w:hyperlink>
    </w:p>
    <w:p w14:paraId="34E97A10" w14:textId="53F04D5A" w:rsidR="00505835" w:rsidRPr="00505835" w:rsidRDefault="00000000" w:rsidP="00505835">
      <w:pPr>
        <w:pStyle w:val="Spistreci1"/>
        <w:tabs>
          <w:tab w:val="left" w:pos="880"/>
        </w:tabs>
        <w:spacing w:line="360" w:lineRule="auto"/>
        <w:rPr>
          <w:rFonts w:asciiTheme="minorHAnsi" w:eastAsiaTheme="minorEastAsia" w:hAnsiTheme="minorHAnsi" w:cstheme="minorBidi"/>
          <w:noProof/>
          <w:sz w:val="20"/>
        </w:rPr>
      </w:pPr>
      <w:hyperlink w:anchor="_Toc109299499" w:history="1">
        <w:r w:rsidR="00505835" w:rsidRPr="00505835">
          <w:rPr>
            <w:rStyle w:val="Hipercze"/>
            <w:rFonts w:cs="Calibri"/>
            <w:noProof/>
            <w:sz w:val="20"/>
          </w:rPr>
          <w:t>XVII.</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INFORMACJE O FORMALNOŚCIACH, JAKIE MUSZĄ ZOSTAĆ DOPEŁNIONE PO WYBORZE OFERTY W CELU ZAWARCIA UMOWY W SPRAWIE ZAMÓWIENIA PUBLICZNEGO</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_Toc109299499 \h </w:instrText>
        </w:r>
        <w:r w:rsidR="00505835" w:rsidRPr="00505835">
          <w:rPr>
            <w:noProof/>
            <w:webHidden/>
            <w:sz w:val="20"/>
          </w:rPr>
        </w:r>
        <w:r w:rsidR="00505835" w:rsidRPr="00505835">
          <w:rPr>
            <w:noProof/>
            <w:webHidden/>
            <w:sz w:val="20"/>
          </w:rPr>
          <w:fldChar w:fldCharType="separate"/>
        </w:r>
        <w:r w:rsidR="00106054">
          <w:rPr>
            <w:noProof/>
            <w:webHidden/>
            <w:sz w:val="20"/>
          </w:rPr>
          <w:t>33</w:t>
        </w:r>
        <w:r w:rsidR="00505835" w:rsidRPr="00505835">
          <w:rPr>
            <w:noProof/>
            <w:webHidden/>
            <w:sz w:val="20"/>
          </w:rPr>
          <w:fldChar w:fldCharType="end"/>
        </w:r>
      </w:hyperlink>
    </w:p>
    <w:p w14:paraId="7BFC8E0D" w14:textId="23B0A1C4" w:rsidR="00505835" w:rsidRPr="00505835" w:rsidRDefault="00000000" w:rsidP="00505835">
      <w:pPr>
        <w:pStyle w:val="Spistreci1"/>
        <w:tabs>
          <w:tab w:val="left" w:pos="880"/>
        </w:tabs>
        <w:spacing w:line="360" w:lineRule="auto"/>
        <w:rPr>
          <w:rFonts w:asciiTheme="minorHAnsi" w:eastAsiaTheme="minorEastAsia" w:hAnsiTheme="minorHAnsi" w:cstheme="minorBidi"/>
          <w:noProof/>
          <w:sz w:val="20"/>
        </w:rPr>
      </w:pPr>
      <w:hyperlink w:anchor="_Toc109299500" w:history="1">
        <w:r w:rsidR="00505835" w:rsidRPr="00505835">
          <w:rPr>
            <w:rStyle w:val="Hipercze"/>
            <w:rFonts w:cs="Calibri"/>
            <w:noProof/>
            <w:sz w:val="20"/>
          </w:rPr>
          <w:t>XVIII.</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PROJEKTOWANE POSTANOWIENIA UMOWY</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_Toc109299500 \h </w:instrText>
        </w:r>
        <w:r w:rsidR="00505835" w:rsidRPr="00505835">
          <w:rPr>
            <w:noProof/>
            <w:webHidden/>
            <w:sz w:val="20"/>
          </w:rPr>
        </w:r>
        <w:r w:rsidR="00505835" w:rsidRPr="00505835">
          <w:rPr>
            <w:noProof/>
            <w:webHidden/>
            <w:sz w:val="20"/>
          </w:rPr>
          <w:fldChar w:fldCharType="separate"/>
        </w:r>
        <w:r w:rsidR="00106054">
          <w:rPr>
            <w:noProof/>
            <w:webHidden/>
            <w:sz w:val="20"/>
          </w:rPr>
          <w:t>34</w:t>
        </w:r>
        <w:r w:rsidR="00505835" w:rsidRPr="00505835">
          <w:rPr>
            <w:noProof/>
            <w:webHidden/>
            <w:sz w:val="20"/>
          </w:rPr>
          <w:fldChar w:fldCharType="end"/>
        </w:r>
      </w:hyperlink>
    </w:p>
    <w:p w14:paraId="22E28B8D" w14:textId="46C03430" w:rsidR="00505835" w:rsidRPr="00505835" w:rsidRDefault="00000000" w:rsidP="00505835">
      <w:pPr>
        <w:pStyle w:val="Spistreci1"/>
        <w:spacing w:line="360" w:lineRule="auto"/>
        <w:rPr>
          <w:rFonts w:asciiTheme="minorHAnsi" w:eastAsiaTheme="minorEastAsia" w:hAnsiTheme="minorHAnsi" w:cstheme="minorBidi"/>
          <w:noProof/>
          <w:sz w:val="20"/>
        </w:rPr>
      </w:pPr>
      <w:hyperlink w:anchor="_Toc109299501" w:history="1">
        <w:r w:rsidR="00505835" w:rsidRPr="00505835">
          <w:rPr>
            <w:rStyle w:val="Hipercze"/>
            <w:rFonts w:cs="Calibri"/>
            <w:noProof/>
            <w:sz w:val="20"/>
          </w:rPr>
          <w:t>XIX.</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POUCZENIE O ŚRODKACH OCHRONY PRAWNEJ PRZYSŁUGUJĄCYCH WYKONAWCY</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_Toc109299501 \h </w:instrText>
        </w:r>
        <w:r w:rsidR="00505835" w:rsidRPr="00505835">
          <w:rPr>
            <w:noProof/>
            <w:webHidden/>
            <w:sz w:val="20"/>
          </w:rPr>
        </w:r>
        <w:r w:rsidR="00505835" w:rsidRPr="00505835">
          <w:rPr>
            <w:noProof/>
            <w:webHidden/>
            <w:sz w:val="20"/>
          </w:rPr>
          <w:fldChar w:fldCharType="separate"/>
        </w:r>
        <w:r w:rsidR="00106054">
          <w:rPr>
            <w:noProof/>
            <w:webHidden/>
            <w:sz w:val="20"/>
          </w:rPr>
          <w:t>35</w:t>
        </w:r>
        <w:r w:rsidR="00505835" w:rsidRPr="00505835">
          <w:rPr>
            <w:noProof/>
            <w:webHidden/>
            <w:sz w:val="20"/>
          </w:rPr>
          <w:fldChar w:fldCharType="end"/>
        </w:r>
      </w:hyperlink>
    </w:p>
    <w:p w14:paraId="68105964" w14:textId="2C4271F7" w:rsidR="00505835" w:rsidRPr="00505835" w:rsidRDefault="00000000" w:rsidP="00505835">
      <w:pPr>
        <w:pStyle w:val="Spistreci1"/>
        <w:spacing w:line="360" w:lineRule="auto"/>
        <w:rPr>
          <w:rFonts w:asciiTheme="minorHAnsi" w:eastAsiaTheme="minorEastAsia" w:hAnsiTheme="minorHAnsi" w:cstheme="minorBidi"/>
          <w:noProof/>
          <w:sz w:val="20"/>
        </w:rPr>
      </w:pPr>
      <w:hyperlink w:anchor="_Toc109299502" w:history="1">
        <w:r w:rsidR="00505835" w:rsidRPr="00505835">
          <w:rPr>
            <w:rStyle w:val="Hipercze"/>
            <w:rFonts w:cs="Calibri"/>
            <w:noProof/>
            <w:sz w:val="20"/>
          </w:rPr>
          <w:t>XX.</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POSTANOWIENIA DODATKOWE</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_Toc109299502 \h </w:instrText>
        </w:r>
        <w:r w:rsidR="00505835" w:rsidRPr="00505835">
          <w:rPr>
            <w:noProof/>
            <w:webHidden/>
            <w:sz w:val="20"/>
          </w:rPr>
        </w:r>
        <w:r w:rsidR="00505835" w:rsidRPr="00505835">
          <w:rPr>
            <w:noProof/>
            <w:webHidden/>
            <w:sz w:val="20"/>
          </w:rPr>
          <w:fldChar w:fldCharType="separate"/>
        </w:r>
        <w:r w:rsidR="00106054">
          <w:rPr>
            <w:noProof/>
            <w:webHidden/>
            <w:sz w:val="20"/>
          </w:rPr>
          <w:t>36</w:t>
        </w:r>
        <w:r w:rsidR="00505835" w:rsidRPr="00505835">
          <w:rPr>
            <w:noProof/>
            <w:webHidden/>
            <w:sz w:val="20"/>
          </w:rPr>
          <w:fldChar w:fldCharType="end"/>
        </w:r>
      </w:hyperlink>
    </w:p>
    <w:p w14:paraId="564241DF" w14:textId="7B9AE344" w:rsidR="00505835" w:rsidRPr="00505835" w:rsidRDefault="00000000" w:rsidP="00505835">
      <w:pPr>
        <w:pStyle w:val="Spistreci1"/>
        <w:spacing w:line="360" w:lineRule="auto"/>
        <w:rPr>
          <w:rFonts w:asciiTheme="minorHAnsi" w:eastAsiaTheme="minorEastAsia" w:hAnsiTheme="minorHAnsi" w:cstheme="minorBidi"/>
          <w:noProof/>
          <w:sz w:val="20"/>
        </w:rPr>
      </w:pPr>
      <w:hyperlink w:anchor="_Toc109299503" w:history="1">
        <w:r w:rsidR="00505835" w:rsidRPr="00505835">
          <w:rPr>
            <w:rStyle w:val="Hipercze"/>
            <w:rFonts w:cs="Calibri"/>
            <w:noProof/>
            <w:sz w:val="20"/>
          </w:rPr>
          <w:t>XXI.</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OCHRONA DANYCH OSOBOWYCH</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_Toc109299503 \h </w:instrText>
        </w:r>
        <w:r w:rsidR="00505835" w:rsidRPr="00505835">
          <w:rPr>
            <w:noProof/>
            <w:webHidden/>
            <w:sz w:val="20"/>
          </w:rPr>
        </w:r>
        <w:r w:rsidR="00505835" w:rsidRPr="00505835">
          <w:rPr>
            <w:noProof/>
            <w:webHidden/>
            <w:sz w:val="20"/>
          </w:rPr>
          <w:fldChar w:fldCharType="separate"/>
        </w:r>
        <w:r w:rsidR="00106054">
          <w:rPr>
            <w:noProof/>
            <w:webHidden/>
            <w:sz w:val="20"/>
          </w:rPr>
          <w:t>37</w:t>
        </w:r>
        <w:r w:rsidR="00505835" w:rsidRPr="00505835">
          <w:rPr>
            <w:noProof/>
            <w:webHidden/>
            <w:sz w:val="20"/>
          </w:rPr>
          <w:fldChar w:fldCharType="end"/>
        </w:r>
      </w:hyperlink>
    </w:p>
    <w:p w14:paraId="46E5DB1B" w14:textId="24FB1788" w:rsidR="00505835" w:rsidRPr="00505835" w:rsidRDefault="00000000" w:rsidP="00505835">
      <w:pPr>
        <w:pStyle w:val="Spistreci1"/>
        <w:tabs>
          <w:tab w:val="left" w:pos="660"/>
        </w:tabs>
        <w:spacing w:line="360" w:lineRule="auto"/>
        <w:rPr>
          <w:rFonts w:asciiTheme="minorHAnsi" w:eastAsiaTheme="minorEastAsia" w:hAnsiTheme="minorHAnsi" w:cstheme="minorBidi"/>
          <w:noProof/>
          <w:sz w:val="20"/>
        </w:rPr>
      </w:pPr>
      <w:hyperlink w:anchor="_Toc109299504" w:history="1">
        <w:r w:rsidR="00505835" w:rsidRPr="00505835">
          <w:rPr>
            <w:rStyle w:val="Hipercze"/>
            <w:rFonts w:cs="Calibri"/>
            <w:noProof/>
            <w:sz w:val="20"/>
          </w:rPr>
          <w:t>XXII.</w:t>
        </w:r>
        <w:r w:rsidR="00505835" w:rsidRPr="00505835">
          <w:rPr>
            <w:rFonts w:asciiTheme="minorHAnsi" w:eastAsiaTheme="minorEastAsia" w:hAnsiTheme="minorHAnsi" w:cstheme="minorBidi"/>
            <w:noProof/>
            <w:sz w:val="20"/>
          </w:rPr>
          <w:tab/>
        </w:r>
        <w:r w:rsidR="00505835" w:rsidRPr="00505835">
          <w:rPr>
            <w:rStyle w:val="Hipercze"/>
            <w:rFonts w:cs="Calibri"/>
            <w:noProof/>
            <w:sz w:val="20"/>
          </w:rPr>
          <w:t>ZAŁĄCZNIKI</w:t>
        </w:r>
        <w:r w:rsidR="00505835" w:rsidRPr="00505835">
          <w:rPr>
            <w:noProof/>
            <w:webHidden/>
            <w:sz w:val="20"/>
          </w:rPr>
          <w:tab/>
        </w:r>
        <w:r w:rsidR="00505835" w:rsidRPr="00505835">
          <w:rPr>
            <w:noProof/>
            <w:webHidden/>
            <w:sz w:val="20"/>
          </w:rPr>
          <w:fldChar w:fldCharType="begin"/>
        </w:r>
        <w:r w:rsidR="00505835" w:rsidRPr="00505835">
          <w:rPr>
            <w:noProof/>
            <w:webHidden/>
            <w:sz w:val="20"/>
          </w:rPr>
          <w:instrText xml:space="preserve"> PAGEREF _Toc109299504 \h </w:instrText>
        </w:r>
        <w:r w:rsidR="00505835" w:rsidRPr="00505835">
          <w:rPr>
            <w:noProof/>
            <w:webHidden/>
            <w:sz w:val="20"/>
          </w:rPr>
        </w:r>
        <w:r w:rsidR="00505835" w:rsidRPr="00505835">
          <w:rPr>
            <w:noProof/>
            <w:webHidden/>
            <w:sz w:val="20"/>
          </w:rPr>
          <w:fldChar w:fldCharType="separate"/>
        </w:r>
        <w:r w:rsidR="00106054">
          <w:rPr>
            <w:noProof/>
            <w:webHidden/>
            <w:sz w:val="20"/>
          </w:rPr>
          <w:t>38</w:t>
        </w:r>
        <w:r w:rsidR="00505835" w:rsidRPr="00505835">
          <w:rPr>
            <w:noProof/>
            <w:webHidden/>
            <w:sz w:val="20"/>
          </w:rPr>
          <w:fldChar w:fldCharType="end"/>
        </w:r>
      </w:hyperlink>
    </w:p>
    <w:p w14:paraId="6A485674" w14:textId="19896DBD" w:rsidR="00722A28" w:rsidRPr="00124E7D" w:rsidRDefault="00722A28" w:rsidP="00505835">
      <w:pPr>
        <w:spacing w:line="360" w:lineRule="auto"/>
        <w:ind w:hanging="846"/>
        <w:rPr>
          <w:rFonts w:cs="Calibri"/>
          <w:sz w:val="20"/>
        </w:rPr>
      </w:pPr>
      <w:r w:rsidRPr="00505835">
        <w:rPr>
          <w:rFonts w:cs="Calibri"/>
          <w:b/>
          <w:bCs/>
          <w:sz w:val="20"/>
        </w:rPr>
        <w:fldChar w:fldCharType="end"/>
      </w:r>
    </w:p>
    <w:p w14:paraId="74299E9E" w14:textId="77777777" w:rsidR="00C874BB" w:rsidRPr="00124E7D" w:rsidRDefault="00C874BB" w:rsidP="0056603F">
      <w:pPr>
        <w:tabs>
          <w:tab w:val="left" w:pos="4048"/>
        </w:tabs>
        <w:spacing w:line="300" w:lineRule="atLeast"/>
        <w:rPr>
          <w:rFonts w:cs="Calibri"/>
          <w:sz w:val="20"/>
        </w:rPr>
      </w:pPr>
    </w:p>
    <w:p w14:paraId="7BB7049D" w14:textId="77777777" w:rsidR="003D61F9" w:rsidRPr="00A313FE" w:rsidRDefault="003D61F9" w:rsidP="0056603F">
      <w:pPr>
        <w:tabs>
          <w:tab w:val="left" w:pos="4048"/>
        </w:tabs>
        <w:spacing w:line="300" w:lineRule="atLeast"/>
        <w:rPr>
          <w:rFonts w:cs="Calibri"/>
          <w:sz w:val="20"/>
        </w:rPr>
      </w:pPr>
    </w:p>
    <w:p w14:paraId="3738E68F" w14:textId="77777777" w:rsidR="003D61F9" w:rsidRPr="00A313FE" w:rsidRDefault="003D61F9" w:rsidP="0056603F">
      <w:pPr>
        <w:tabs>
          <w:tab w:val="left" w:pos="4048"/>
        </w:tabs>
        <w:spacing w:line="300" w:lineRule="atLeast"/>
        <w:rPr>
          <w:rFonts w:cs="Calibri"/>
          <w:sz w:val="20"/>
        </w:rPr>
      </w:pPr>
    </w:p>
    <w:p w14:paraId="1CF1C89A" w14:textId="77777777" w:rsidR="003D61F9" w:rsidRPr="00A313FE" w:rsidRDefault="004D11EC" w:rsidP="0056603F">
      <w:pPr>
        <w:tabs>
          <w:tab w:val="left" w:pos="4048"/>
        </w:tabs>
        <w:spacing w:line="300" w:lineRule="atLeast"/>
        <w:rPr>
          <w:rFonts w:cs="Calibri"/>
          <w:sz w:val="20"/>
        </w:rPr>
      </w:pPr>
      <w:r w:rsidRPr="00A313FE">
        <w:rPr>
          <w:rFonts w:cs="Calibri"/>
          <w:sz w:val="20"/>
        </w:rPr>
        <w:br w:type="page"/>
      </w:r>
    </w:p>
    <w:p w14:paraId="02A98ED2" w14:textId="77777777" w:rsidR="00F214FA" w:rsidRPr="00A313FE" w:rsidRDefault="00BE29FC" w:rsidP="001E33BB">
      <w:pPr>
        <w:pStyle w:val="Nagwek1"/>
        <w:numPr>
          <w:ilvl w:val="0"/>
          <w:numId w:val="41"/>
        </w:numPr>
        <w:spacing w:before="0" w:beforeAutospacing="0" w:after="0" w:afterAutospacing="0" w:line="300" w:lineRule="atLeast"/>
        <w:rPr>
          <w:rFonts w:cs="Calibri"/>
          <w:sz w:val="20"/>
          <w:szCs w:val="20"/>
        </w:rPr>
      </w:pPr>
      <w:bookmarkStart w:id="0" w:name="_Toc109299483"/>
      <w:r w:rsidRPr="00A313FE">
        <w:rPr>
          <w:rFonts w:cs="Calibri"/>
          <w:sz w:val="20"/>
          <w:szCs w:val="20"/>
        </w:rPr>
        <w:lastRenderedPageBreak/>
        <w:t>NAZWA ORAZ ADRES ZAMAWIAJĄCEGO, NUMER TELEFONU, ADRES POCZTY ELEKTRONICZNEJ I ADRES STRONY INTERNETOWEJ PROWADZONEGO POSTĘPOWANIA, SŁOWNICZEK</w:t>
      </w:r>
      <w:bookmarkEnd w:id="0"/>
      <w:r w:rsidRPr="00A313FE">
        <w:rPr>
          <w:rFonts w:cs="Calibri"/>
          <w:sz w:val="20"/>
          <w:szCs w:val="20"/>
        </w:rPr>
        <w:t xml:space="preserve"> </w:t>
      </w:r>
    </w:p>
    <w:p w14:paraId="3DD8BDB8" w14:textId="77777777" w:rsidR="00BE29FC" w:rsidRPr="00A313FE" w:rsidRDefault="00BE29FC" w:rsidP="0056603F">
      <w:pPr>
        <w:tabs>
          <w:tab w:val="left" w:pos="851"/>
        </w:tabs>
        <w:spacing w:line="300" w:lineRule="atLeast"/>
        <w:ind w:left="851"/>
        <w:jc w:val="both"/>
        <w:rPr>
          <w:rFonts w:cs="Calibri"/>
          <w:sz w:val="20"/>
        </w:rPr>
      </w:pPr>
    </w:p>
    <w:p w14:paraId="3EF314DC" w14:textId="77777777" w:rsidR="00B02610" w:rsidRPr="00402350" w:rsidRDefault="00F24D0A" w:rsidP="009E6D15">
      <w:pPr>
        <w:numPr>
          <w:ilvl w:val="0"/>
          <w:numId w:val="56"/>
        </w:numPr>
        <w:suppressAutoHyphens/>
        <w:spacing w:line="300" w:lineRule="atLeast"/>
        <w:ind w:left="284" w:hanging="284"/>
        <w:rPr>
          <w:rFonts w:eastAsia="Calibri"/>
          <w:b/>
          <w:sz w:val="20"/>
          <w:lang w:eastAsia="en-US"/>
        </w:rPr>
      </w:pPr>
      <w:r w:rsidRPr="00402350">
        <w:rPr>
          <w:rFonts w:eastAsia="Calibri"/>
          <w:sz w:val="20"/>
          <w:lang w:eastAsia="en-US"/>
        </w:rPr>
        <w:t xml:space="preserve">Zamawiający: </w:t>
      </w:r>
      <w:r w:rsidRPr="00402350">
        <w:rPr>
          <w:rFonts w:eastAsia="Calibri"/>
          <w:sz w:val="20"/>
          <w:lang w:eastAsia="en-US"/>
        </w:rPr>
        <w:tab/>
      </w:r>
    </w:p>
    <w:p w14:paraId="07567CE2" w14:textId="5492E9E4" w:rsidR="00A62BE1" w:rsidRPr="00402350" w:rsidRDefault="00302249" w:rsidP="00A62BE1">
      <w:pPr>
        <w:autoSpaceDE w:val="0"/>
        <w:autoSpaceDN w:val="0"/>
        <w:adjustRightInd w:val="0"/>
        <w:ind w:firstLine="284"/>
        <w:rPr>
          <w:rFonts w:eastAsia="TT69o00" w:cs="Calibri"/>
          <w:b/>
          <w:bCs/>
          <w:sz w:val="20"/>
        </w:rPr>
      </w:pPr>
      <w:r w:rsidRPr="00402350">
        <w:rPr>
          <w:b/>
          <w:sz w:val="20"/>
        </w:rPr>
        <w:t>Miasto Sławno</w:t>
      </w:r>
    </w:p>
    <w:p w14:paraId="1C01A1A0" w14:textId="1CD19964" w:rsidR="00A62BE1" w:rsidRPr="00402350" w:rsidRDefault="00A62BE1" w:rsidP="00302249">
      <w:pPr>
        <w:tabs>
          <w:tab w:val="left" w:pos="2835"/>
          <w:tab w:val="left" w:pos="2977"/>
        </w:tabs>
        <w:autoSpaceDE w:val="0"/>
        <w:autoSpaceDN w:val="0"/>
        <w:adjustRightInd w:val="0"/>
        <w:ind w:left="2835" w:hanging="2551"/>
        <w:rPr>
          <w:rFonts w:eastAsia="TT69o00" w:cs="Calibri"/>
          <w:bCs/>
          <w:sz w:val="20"/>
        </w:rPr>
      </w:pPr>
      <w:r w:rsidRPr="00402350">
        <w:rPr>
          <w:rFonts w:eastAsia="TT69o00" w:cs="Calibri"/>
          <w:sz w:val="20"/>
        </w:rPr>
        <w:t xml:space="preserve">Siedziba: </w:t>
      </w:r>
      <w:r w:rsidRPr="00402350">
        <w:rPr>
          <w:rFonts w:eastAsia="TT69o00" w:cs="Calibri"/>
          <w:sz w:val="20"/>
        </w:rPr>
        <w:tab/>
      </w:r>
      <w:r w:rsidR="00302249" w:rsidRPr="00402350">
        <w:rPr>
          <w:rFonts w:eastAsia="TT69o00" w:cs="Calibri"/>
          <w:sz w:val="20"/>
        </w:rPr>
        <w:t>Urząd Miejski w Sławnie, ul. Curie-Skłodowskiej 9, 76-100 Sławno</w:t>
      </w:r>
    </w:p>
    <w:p w14:paraId="05A24175" w14:textId="2CD22C3D" w:rsidR="00A62BE1" w:rsidRPr="00F43CC9" w:rsidRDefault="00A62BE1" w:rsidP="00A62BE1">
      <w:pPr>
        <w:autoSpaceDE w:val="0"/>
        <w:autoSpaceDN w:val="0"/>
        <w:adjustRightInd w:val="0"/>
        <w:ind w:firstLine="284"/>
        <w:rPr>
          <w:rFonts w:eastAsia="TT69o00" w:cs="Calibri"/>
          <w:sz w:val="20"/>
        </w:rPr>
      </w:pPr>
      <w:r w:rsidRPr="00402350">
        <w:rPr>
          <w:rFonts w:eastAsia="TT69o00" w:cs="Calibri"/>
          <w:sz w:val="20"/>
        </w:rPr>
        <w:t>Numer NIP:</w:t>
      </w:r>
      <w:r w:rsidRPr="00402350">
        <w:rPr>
          <w:rFonts w:eastAsia="TT69o00" w:cs="Calibri"/>
          <w:sz w:val="20"/>
        </w:rPr>
        <w:tab/>
      </w:r>
      <w:r w:rsidRPr="00402350">
        <w:rPr>
          <w:rFonts w:eastAsia="TT69o00" w:cs="Calibri"/>
          <w:sz w:val="20"/>
        </w:rPr>
        <w:tab/>
      </w:r>
      <w:r w:rsidRPr="00402350">
        <w:rPr>
          <w:rFonts w:eastAsia="TT69o00" w:cs="Calibri"/>
          <w:sz w:val="20"/>
        </w:rPr>
        <w:tab/>
      </w:r>
      <w:r w:rsidR="00302249" w:rsidRPr="00F43CC9">
        <w:rPr>
          <w:rFonts w:eastAsia="TT69o00" w:cs="Calibri"/>
          <w:sz w:val="20"/>
        </w:rPr>
        <w:t>499-04-28-873</w:t>
      </w:r>
    </w:p>
    <w:p w14:paraId="3CB5E02C" w14:textId="7A318A74" w:rsidR="00A62BE1" w:rsidRPr="00F43CC9" w:rsidRDefault="00A62BE1" w:rsidP="007B1DEC">
      <w:pPr>
        <w:tabs>
          <w:tab w:val="left" w:pos="2410"/>
          <w:tab w:val="left" w:pos="2835"/>
        </w:tabs>
        <w:autoSpaceDE w:val="0"/>
        <w:autoSpaceDN w:val="0"/>
        <w:adjustRightInd w:val="0"/>
        <w:ind w:firstLine="284"/>
        <w:rPr>
          <w:rFonts w:eastAsia="TT69o00" w:cs="Calibri"/>
          <w:sz w:val="20"/>
        </w:rPr>
      </w:pPr>
      <w:r w:rsidRPr="00F43CC9">
        <w:rPr>
          <w:rFonts w:eastAsia="TT69o00" w:cs="Calibri"/>
          <w:sz w:val="20"/>
        </w:rPr>
        <w:t>Numer Regon:</w:t>
      </w:r>
      <w:r w:rsidRPr="00F43CC9">
        <w:rPr>
          <w:rFonts w:eastAsia="TT69o00" w:cs="Calibri"/>
          <w:sz w:val="20"/>
        </w:rPr>
        <w:tab/>
      </w:r>
      <w:r w:rsidRPr="00F43CC9">
        <w:rPr>
          <w:rFonts w:eastAsia="TT69o00" w:cs="Calibri"/>
          <w:sz w:val="20"/>
        </w:rPr>
        <w:tab/>
      </w:r>
      <w:r w:rsidR="00302249" w:rsidRPr="00F43CC9">
        <w:rPr>
          <w:rFonts w:eastAsia="TT69o00" w:cs="Calibri"/>
          <w:sz w:val="20"/>
        </w:rPr>
        <w:t> 770979884</w:t>
      </w:r>
    </w:p>
    <w:p w14:paraId="6CF551E3" w14:textId="77777777" w:rsidR="00F7343D" w:rsidRPr="00F7343D" w:rsidRDefault="00A62BE1" w:rsidP="00A62BE1">
      <w:pPr>
        <w:autoSpaceDE w:val="0"/>
        <w:autoSpaceDN w:val="0"/>
        <w:adjustRightInd w:val="0"/>
        <w:ind w:firstLine="284"/>
        <w:rPr>
          <w:color w:val="0000FF"/>
          <w:sz w:val="20"/>
          <w:u w:val="single"/>
          <w:lang w:eastAsia="en-US"/>
        </w:rPr>
      </w:pPr>
      <w:r w:rsidRPr="00402350">
        <w:rPr>
          <w:rFonts w:eastAsia="TT69o00" w:cs="Calibri"/>
          <w:sz w:val="20"/>
        </w:rPr>
        <w:t xml:space="preserve">adres internetowy: </w:t>
      </w:r>
      <w:r w:rsidRPr="00402350">
        <w:rPr>
          <w:rFonts w:eastAsia="TT69o00" w:cs="Calibri"/>
          <w:sz w:val="20"/>
        </w:rPr>
        <w:tab/>
      </w:r>
      <w:r w:rsidRPr="00402350">
        <w:rPr>
          <w:rFonts w:eastAsia="TT69o00" w:cs="Calibri"/>
          <w:sz w:val="20"/>
        </w:rPr>
        <w:tab/>
      </w:r>
      <w:hyperlink r:id="rId10" w:history="1">
        <w:r w:rsidR="00F7343D" w:rsidRPr="00F7343D">
          <w:rPr>
            <w:color w:val="0000FF"/>
            <w:sz w:val="20"/>
            <w:u w:val="single"/>
            <w:lang w:eastAsia="en-US"/>
          </w:rPr>
          <w:t>http://um.slawno.ibip.pl</w:t>
        </w:r>
      </w:hyperlink>
    </w:p>
    <w:p w14:paraId="6679EE73" w14:textId="3452F106" w:rsidR="00A62BE1" w:rsidRPr="00F43CC9" w:rsidRDefault="00A62BE1" w:rsidP="00A62BE1">
      <w:pPr>
        <w:autoSpaceDE w:val="0"/>
        <w:autoSpaceDN w:val="0"/>
        <w:adjustRightInd w:val="0"/>
        <w:ind w:firstLine="284"/>
        <w:rPr>
          <w:rFonts w:eastAsia="TT69o00" w:cs="Calibri"/>
          <w:sz w:val="20"/>
        </w:rPr>
      </w:pPr>
      <w:r w:rsidRPr="00402350">
        <w:rPr>
          <w:rFonts w:eastAsia="TT69o00" w:cs="Calibri"/>
          <w:sz w:val="20"/>
        </w:rPr>
        <w:t>adres e-mail:</w:t>
      </w:r>
      <w:r w:rsidRPr="00402350">
        <w:rPr>
          <w:rFonts w:eastAsia="TT69o00" w:cs="Calibri"/>
          <w:sz w:val="20"/>
        </w:rPr>
        <w:tab/>
      </w:r>
      <w:r w:rsidRPr="00402350">
        <w:rPr>
          <w:rFonts w:eastAsia="TT69o00" w:cs="Calibri"/>
          <w:sz w:val="20"/>
        </w:rPr>
        <w:tab/>
      </w:r>
      <w:r w:rsidRPr="00402350">
        <w:rPr>
          <w:rFonts w:eastAsia="TT69o00" w:cs="Calibri"/>
          <w:sz w:val="20"/>
        </w:rPr>
        <w:tab/>
      </w:r>
      <w:hyperlink r:id="rId11" w:history="1">
        <w:r w:rsidR="00EB693E" w:rsidRPr="00F43CC9">
          <w:rPr>
            <w:rStyle w:val="Hipercze"/>
            <w:rFonts w:eastAsia="TT69o00" w:cs="Calibri"/>
            <w:sz w:val="20"/>
          </w:rPr>
          <w:t>malgorzata.lasek@slawno.pl</w:t>
        </w:r>
      </w:hyperlink>
      <w:r w:rsidR="00EB693E" w:rsidRPr="00F43CC9">
        <w:rPr>
          <w:rFonts w:eastAsia="TT69o00" w:cs="Calibri"/>
          <w:sz w:val="20"/>
        </w:rPr>
        <w:t xml:space="preserve">  </w:t>
      </w:r>
      <w:r w:rsidRPr="00F43CC9">
        <w:rPr>
          <w:rFonts w:eastAsia="TT69o00" w:cs="Calibri"/>
          <w:sz w:val="20"/>
        </w:rPr>
        <w:t xml:space="preserve">     </w:t>
      </w:r>
    </w:p>
    <w:p w14:paraId="6EBDA3F7" w14:textId="0724A5D8" w:rsidR="00A62BE1" w:rsidRPr="00402350" w:rsidRDefault="00A62BE1" w:rsidP="00A62BE1">
      <w:pPr>
        <w:autoSpaceDE w:val="0"/>
        <w:autoSpaceDN w:val="0"/>
        <w:adjustRightInd w:val="0"/>
        <w:ind w:firstLine="284"/>
        <w:rPr>
          <w:rFonts w:eastAsia="TT69o00" w:cs="Calibri"/>
          <w:sz w:val="20"/>
        </w:rPr>
      </w:pPr>
      <w:r w:rsidRPr="00F43CC9">
        <w:rPr>
          <w:rFonts w:eastAsia="TT69o00" w:cs="Calibri"/>
          <w:sz w:val="20"/>
        </w:rPr>
        <w:t xml:space="preserve">tel. </w:t>
      </w:r>
      <w:r w:rsidRPr="00F43CC9">
        <w:rPr>
          <w:rFonts w:eastAsia="TT69o00" w:cs="Calibri"/>
          <w:sz w:val="20"/>
        </w:rPr>
        <w:tab/>
      </w:r>
      <w:r w:rsidRPr="00F43CC9">
        <w:rPr>
          <w:rFonts w:eastAsia="TT69o00" w:cs="Calibri"/>
          <w:sz w:val="20"/>
        </w:rPr>
        <w:tab/>
      </w:r>
      <w:r w:rsidRPr="00F43CC9">
        <w:rPr>
          <w:rFonts w:eastAsia="TT69o00" w:cs="Calibri"/>
          <w:sz w:val="20"/>
        </w:rPr>
        <w:tab/>
      </w:r>
      <w:r w:rsidRPr="00F43CC9">
        <w:rPr>
          <w:rFonts w:eastAsia="TT69o00" w:cs="Calibri"/>
          <w:sz w:val="20"/>
        </w:rPr>
        <w:tab/>
        <w:t xml:space="preserve">+48 </w:t>
      </w:r>
      <w:r w:rsidR="00EB693E" w:rsidRPr="00F43CC9">
        <w:rPr>
          <w:rFonts w:eastAsia="TT69o00" w:cs="Calibri"/>
          <w:sz w:val="20"/>
        </w:rPr>
        <w:t>59</w:t>
      </w:r>
      <w:r w:rsidR="00F43CC9" w:rsidRPr="00F43CC9">
        <w:rPr>
          <w:rFonts w:eastAsia="TT69o00" w:cs="Calibri"/>
          <w:sz w:val="20"/>
        </w:rPr>
        <w:t> 810 00 81</w:t>
      </w:r>
    </w:p>
    <w:p w14:paraId="19937B8C" w14:textId="0D2630CE" w:rsidR="00720CEF" w:rsidRPr="00402350" w:rsidRDefault="00A62BE1" w:rsidP="00A62BE1">
      <w:pPr>
        <w:autoSpaceDE w:val="0"/>
        <w:autoSpaceDN w:val="0"/>
        <w:adjustRightInd w:val="0"/>
        <w:ind w:firstLine="284"/>
        <w:rPr>
          <w:rFonts w:eastAsia="TT69o00" w:cs="Calibri"/>
          <w:sz w:val="20"/>
          <w:highlight w:val="yellow"/>
        </w:rPr>
      </w:pPr>
      <w:r w:rsidRPr="00402350">
        <w:rPr>
          <w:rFonts w:eastAsia="TT69o00" w:cs="Calibri"/>
          <w:sz w:val="20"/>
        </w:rPr>
        <w:t xml:space="preserve">godziny pracy Urzędu: </w:t>
      </w:r>
      <w:r w:rsidRPr="00402350">
        <w:rPr>
          <w:rFonts w:eastAsia="TT69o00" w:cs="Calibri"/>
          <w:sz w:val="20"/>
        </w:rPr>
        <w:tab/>
      </w:r>
      <w:r w:rsidR="00F43CC9" w:rsidRPr="00F43CC9">
        <w:rPr>
          <w:sz w:val="20"/>
          <w:lang w:eastAsia="zh-CN"/>
        </w:rPr>
        <w:t>poniedziałek 08.00-16.00, wtorek - piątek 07.00-15.00</w:t>
      </w:r>
    </w:p>
    <w:p w14:paraId="556706DA" w14:textId="77777777" w:rsidR="00DE25A9" w:rsidRPr="00B2294E" w:rsidRDefault="00DE25A9" w:rsidP="0056603F">
      <w:pPr>
        <w:tabs>
          <w:tab w:val="left" w:pos="2679"/>
          <w:tab w:val="left" w:pos="2863"/>
          <w:tab w:val="left" w:pos="2964"/>
        </w:tabs>
        <w:autoSpaceDE w:val="0"/>
        <w:autoSpaceDN w:val="0"/>
        <w:adjustRightInd w:val="0"/>
        <w:spacing w:line="300" w:lineRule="atLeast"/>
        <w:rPr>
          <w:rFonts w:eastAsia="TT69o00" w:cs="Calibri"/>
          <w:sz w:val="20"/>
        </w:rPr>
      </w:pPr>
    </w:p>
    <w:p w14:paraId="6A80D791" w14:textId="77777777" w:rsidR="00EB693E" w:rsidRPr="00EB693E" w:rsidRDefault="00EB693E" w:rsidP="00DD74DC">
      <w:pPr>
        <w:spacing w:line="276" w:lineRule="auto"/>
        <w:jc w:val="both"/>
        <w:rPr>
          <w:rFonts w:eastAsia="Calibri"/>
          <w:sz w:val="20"/>
          <w:lang w:eastAsia="ar-SA"/>
        </w:rPr>
      </w:pPr>
      <w:r w:rsidRPr="00EB693E">
        <w:rPr>
          <w:rFonts w:eastAsia="Calibri"/>
          <w:sz w:val="20"/>
          <w:lang w:eastAsia="ar-SA"/>
        </w:rPr>
        <w:t xml:space="preserve">Zamawiający, 1) </w:t>
      </w:r>
      <w:r w:rsidRPr="00EB693E">
        <w:rPr>
          <w:rFonts w:eastAsia="Calibri"/>
          <w:b/>
          <w:bCs/>
          <w:sz w:val="20"/>
          <w:lang w:eastAsia="ar-SA"/>
        </w:rPr>
        <w:t>Miasto Sławno</w:t>
      </w:r>
      <w:r w:rsidRPr="00EB693E">
        <w:rPr>
          <w:rFonts w:eastAsia="Calibri"/>
          <w:sz w:val="20"/>
          <w:lang w:eastAsia="ar-SA"/>
        </w:rPr>
        <w:t xml:space="preserve">, w niniejszym postępowaniu działa w imieniu własnym, w imieniu i na rzecz nw. jednostek organizacyjnych Miasta oraz </w:t>
      </w:r>
    </w:p>
    <w:p w14:paraId="6BDACA69" w14:textId="77777777" w:rsidR="00EB693E" w:rsidRPr="00EB693E" w:rsidRDefault="00EB693E" w:rsidP="009E6D15">
      <w:pPr>
        <w:numPr>
          <w:ilvl w:val="0"/>
          <w:numId w:val="73"/>
        </w:numPr>
        <w:tabs>
          <w:tab w:val="clear" w:pos="720"/>
          <w:tab w:val="num" w:pos="1440"/>
        </w:tabs>
        <w:suppressAutoHyphens/>
        <w:spacing w:line="276" w:lineRule="auto"/>
        <w:ind w:left="1440"/>
        <w:jc w:val="both"/>
        <w:rPr>
          <w:rFonts w:eastAsia="Calibri"/>
          <w:sz w:val="20"/>
          <w:lang w:eastAsia="ar-SA"/>
        </w:rPr>
      </w:pPr>
      <w:r w:rsidRPr="00EB693E">
        <w:rPr>
          <w:rFonts w:eastAsia="Calibri"/>
          <w:sz w:val="20"/>
          <w:lang w:eastAsia="ar-SA"/>
        </w:rPr>
        <w:t>Miejska Biblioteka Publiczna,  ul. Rapackiego 16/A, 76-100 Sławno, NIP 8392474121</w:t>
      </w:r>
    </w:p>
    <w:p w14:paraId="24574E57" w14:textId="4BEA738C" w:rsidR="00EB693E" w:rsidRPr="007C2B06" w:rsidRDefault="00EB693E" w:rsidP="00DD74DC">
      <w:pPr>
        <w:numPr>
          <w:ilvl w:val="0"/>
          <w:numId w:val="73"/>
        </w:numPr>
        <w:tabs>
          <w:tab w:val="clear" w:pos="720"/>
          <w:tab w:val="num" w:pos="1440"/>
        </w:tabs>
        <w:suppressAutoHyphens/>
        <w:spacing w:line="276" w:lineRule="auto"/>
        <w:ind w:left="1440"/>
        <w:jc w:val="both"/>
        <w:rPr>
          <w:rFonts w:eastAsia="Calibri"/>
          <w:sz w:val="20"/>
          <w:lang w:eastAsia="ar-SA"/>
        </w:rPr>
      </w:pPr>
      <w:r>
        <w:rPr>
          <w:rFonts w:eastAsia="Calibri"/>
          <w:sz w:val="20"/>
          <w:lang w:eastAsia="ar-SA"/>
        </w:rPr>
        <w:t xml:space="preserve">Sławieński Dom Kultury, </w:t>
      </w:r>
      <w:r w:rsidRPr="00EB693E">
        <w:rPr>
          <w:rFonts w:eastAsia="Calibri"/>
          <w:sz w:val="20"/>
          <w:lang w:eastAsia="ar-SA"/>
        </w:rPr>
        <w:t>ul. Cieszkowskiego 2, 76-100 Sła</w:t>
      </w:r>
      <w:r w:rsidR="00E37969">
        <w:rPr>
          <w:rFonts w:eastAsia="Calibri"/>
          <w:sz w:val="20"/>
          <w:lang w:eastAsia="ar-SA"/>
        </w:rPr>
        <w:t xml:space="preserve">wno, </w:t>
      </w:r>
      <w:r w:rsidRPr="00EB693E">
        <w:rPr>
          <w:rFonts w:eastAsia="Calibri"/>
          <w:sz w:val="20"/>
          <w:lang w:eastAsia="ar-SA"/>
        </w:rPr>
        <w:t>NIP 8392064015</w:t>
      </w:r>
    </w:p>
    <w:p w14:paraId="446521D8" w14:textId="77777777" w:rsidR="00EB693E" w:rsidRPr="00EB693E" w:rsidRDefault="00EB693E" w:rsidP="00DD74DC">
      <w:pPr>
        <w:spacing w:line="276" w:lineRule="auto"/>
        <w:jc w:val="both"/>
        <w:rPr>
          <w:rFonts w:eastAsia="Calibri"/>
          <w:sz w:val="20"/>
          <w:lang w:eastAsia="ar-SA"/>
        </w:rPr>
      </w:pPr>
      <w:r w:rsidRPr="00EB693E">
        <w:rPr>
          <w:rFonts w:eastAsia="Calibri"/>
          <w:sz w:val="20"/>
          <w:lang w:eastAsia="ar-SA"/>
        </w:rPr>
        <w:t>oraz jako upoważniony zamawiający (na podstawie udzielonego Pełnomocnictwa) w imieniu i na rzecz nw. zamawiających:</w:t>
      </w:r>
    </w:p>
    <w:p w14:paraId="76D024D2" w14:textId="77777777" w:rsidR="00EB693E" w:rsidRPr="00EB693E" w:rsidRDefault="00EB693E" w:rsidP="00DD74DC">
      <w:pPr>
        <w:spacing w:line="276" w:lineRule="auto"/>
        <w:jc w:val="both"/>
        <w:rPr>
          <w:rFonts w:eastAsia="Calibri"/>
          <w:b/>
          <w:sz w:val="20"/>
          <w:lang w:eastAsia="ar-SA"/>
        </w:rPr>
      </w:pPr>
    </w:p>
    <w:p w14:paraId="2A2185D3" w14:textId="1F66884F" w:rsidR="00EB693E" w:rsidRPr="00EB693E" w:rsidRDefault="00EB693E" w:rsidP="00DD74DC">
      <w:pPr>
        <w:suppressAutoHyphens/>
        <w:spacing w:line="276" w:lineRule="auto"/>
        <w:ind w:left="284" w:hanging="284"/>
        <w:jc w:val="both"/>
        <w:rPr>
          <w:rFonts w:eastAsia="Calibri"/>
          <w:sz w:val="20"/>
          <w:lang w:eastAsia="zh-CN"/>
        </w:rPr>
      </w:pPr>
      <w:r>
        <w:rPr>
          <w:rFonts w:eastAsia="Calibri"/>
          <w:sz w:val="20"/>
          <w:lang w:eastAsia="zh-CN"/>
        </w:rPr>
        <w:t xml:space="preserve">2) </w:t>
      </w:r>
      <w:r w:rsidRPr="00EB693E">
        <w:rPr>
          <w:rFonts w:eastAsia="Calibri"/>
          <w:b/>
          <w:bCs/>
          <w:sz w:val="20"/>
          <w:lang w:eastAsia="zh-CN"/>
        </w:rPr>
        <w:t>Gmina Będzino</w:t>
      </w:r>
      <w:r w:rsidRPr="00EB693E">
        <w:rPr>
          <w:rFonts w:eastAsia="Calibri"/>
          <w:sz w:val="20"/>
          <w:lang w:eastAsia="zh-CN"/>
        </w:rPr>
        <w:t>, numer NIP 499-05-35-735, adres Urząd Gminy Będzino, Będzino 19, 76-037 Będzino, działająca w imieniu własnym i jednostek organizacyjnych Gminy</w:t>
      </w:r>
    </w:p>
    <w:p w14:paraId="6317BB1A" w14:textId="77777777" w:rsidR="00EB693E" w:rsidRPr="00EB693E" w:rsidRDefault="00EB693E" w:rsidP="00DD74DC">
      <w:pPr>
        <w:suppressAutoHyphens/>
        <w:spacing w:line="276" w:lineRule="auto"/>
        <w:jc w:val="both"/>
        <w:rPr>
          <w:rFonts w:eastAsia="Calibri"/>
          <w:sz w:val="20"/>
          <w:lang w:eastAsia="zh-CN"/>
        </w:rPr>
      </w:pPr>
    </w:p>
    <w:p w14:paraId="2071D147" w14:textId="758DA9F7" w:rsidR="00EB693E" w:rsidRPr="00EB693E" w:rsidRDefault="00EB693E" w:rsidP="00DD74DC">
      <w:pPr>
        <w:tabs>
          <w:tab w:val="left" w:pos="284"/>
        </w:tabs>
        <w:suppressAutoHyphens/>
        <w:spacing w:line="276" w:lineRule="auto"/>
        <w:ind w:left="284" w:hanging="284"/>
        <w:jc w:val="both"/>
        <w:rPr>
          <w:rFonts w:eastAsia="Calibri"/>
          <w:sz w:val="20"/>
          <w:lang w:eastAsia="zh-CN"/>
        </w:rPr>
      </w:pPr>
      <w:r>
        <w:rPr>
          <w:rFonts w:eastAsia="Calibri"/>
          <w:sz w:val="20"/>
          <w:lang w:eastAsia="zh-CN"/>
        </w:rPr>
        <w:t xml:space="preserve">3) </w:t>
      </w:r>
      <w:r w:rsidRPr="00EB693E">
        <w:rPr>
          <w:rFonts w:eastAsia="Calibri"/>
          <w:b/>
          <w:bCs/>
          <w:sz w:val="20"/>
          <w:lang w:eastAsia="zh-CN"/>
        </w:rPr>
        <w:t>Gmina Darłowo</w:t>
      </w:r>
      <w:r w:rsidRPr="00EB693E">
        <w:rPr>
          <w:rFonts w:eastAsia="Calibri"/>
          <w:sz w:val="20"/>
          <w:lang w:eastAsia="zh-CN"/>
        </w:rPr>
        <w:t>, numer NIP 499-05-27-061, adres Urząd Gminy Darłowo, ul.</w:t>
      </w:r>
      <w:r>
        <w:rPr>
          <w:rFonts w:eastAsia="Calibri"/>
          <w:sz w:val="20"/>
          <w:lang w:eastAsia="zh-CN"/>
        </w:rPr>
        <w:t xml:space="preserve"> Dąbrowskiego 4, 76-150 Darłowo </w:t>
      </w:r>
      <w:r w:rsidRPr="00EB693E">
        <w:rPr>
          <w:rFonts w:eastAsia="Calibri"/>
          <w:sz w:val="20"/>
          <w:lang w:eastAsia="zh-CN"/>
        </w:rPr>
        <w:t>działająca w imieniu własnym i jednostek organizacyjnych Gminy</w:t>
      </w:r>
    </w:p>
    <w:p w14:paraId="49765BCC" w14:textId="77777777" w:rsidR="00EB693E" w:rsidRPr="00EB693E" w:rsidRDefault="00EB693E" w:rsidP="00DD74DC">
      <w:pPr>
        <w:suppressAutoHyphens/>
        <w:spacing w:line="276" w:lineRule="auto"/>
        <w:jc w:val="both"/>
        <w:rPr>
          <w:rFonts w:eastAsia="Calibri"/>
          <w:sz w:val="20"/>
          <w:lang w:eastAsia="zh-CN"/>
        </w:rPr>
      </w:pPr>
    </w:p>
    <w:p w14:paraId="5CAC7421" w14:textId="77777777" w:rsidR="00EB693E" w:rsidRPr="00EB693E" w:rsidRDefault="00EB693E" w:rsidP="00DD74DC">
      <w:pPr>
        <w:suppressAutoHyphens/>
        <w:spacing w:line="276" w:lineRule="auto"/>
        <w:ind w:left="284" w:hanging="284"/>
        <w:jc w:val="both"/>
        <w:rPr>
          <w:rFonts w:eastAsia="Calibri"/>
          <w:sz w:val="20"/>
          <w:lang w:eastAsia="zh-CN"/>
        </w:rPr>
      </w:pPr>
      <w:r w:rsidRPr="00EB693E">
        <w:rPr>
          <w:rFonts w:eastAsia="Calibri"/>
          <w:sz w:val="20"/>
          <w:lang w:eastAsia="zh-CN"/>
        </w:rPr>
        <w:t xml:space="preserve">4) </w:t>
      </w:r>
      <w:r w:rsidRPr="00EB693E">
        <w:rPr>
          <w:rFonts w:eastAsia="Calibri"/>
          <w:b/>
          <w:bCs/>
          <w:sz w:val="20"/>
          <w:lang w:eastAsia="zh-CN"/>
        </w:rPr>
        <w:t>Miasto Darłowo</w:t>
      </w:r>
      <w:r w:rsidRPr="00EB693E">
        <w:rPr>
          <w:rFonts w:eastAsia="Calibri"/>
          <w:sz w:val="20"/>
          <w:lang w:eastAsia="zh-CN"/>
        </w:rPr>
        <w:t>, numer NIP 499-05-27-500, adres Urząd Miejski w Darłowie, Plac Kościuszki 9, 76-150 Darłowo, działające w imieniu własnym i jednostek organizacyjnych Miasta oraz w imieniu i na rzecz</w:t>
      </w:r>
    </w:p>
    <w:p w14:paraId="5EEFF9B7" w14:textId="77777777" w:rsidR="00EB693E" w:rsidRPr="00EB693E" w:rsidRDefault="00EB693E" w:rsidP="009E6D15">
      <w:pPr>
        <w:numPr>
          <w:ilvl w:val="0"/>
          <w:numId w:val="74"/>
        </w:numPr>
        <w:tabs>
          <w:tab w:val="clear" w:pos="720"/>
          <w:tab w:val="left" w:pos="798"/>
          <w:tab w:val="num" w:pos="1080"/>
        </w:tabs>
        <w:suppressAutoHyphens/>
        <w:spacing w:line="276" w:lineRule="auto"/>
        <w:ind w:left="1080" w:hanging="654"/>
        <w:jc w:val="both"/>
        <w:rPr>
          <w:rFonts w:eastAsia="Calibri"/>
          <w:sz w:val="20"/>
          <w:lang w:eastAsia="zh-CN"/>
        </w:rPr>
      </w:pPr>
      <w:r w:rsidRPr="00EB693E">
        <w:rPr>
          <w:rFonts w:eastAsia="Calibri"/>
          <w:sz w:val="20"/>
          <w:lang w:eastAsia="zh-CN"/>
        </w:rPr>
        <w:t>Darłowski Ośrodek Kultury im. Leopolda Tyrmanda, ul. Morska 56, 76-150  Darłowo, NIP 6691580901</w:t>
      </w:r>
    </w:p>
    <w:p w14:paraId="374BD89E" w14:textId="77777777" w:rsidR="00EB693E" w:rsidRPr="00EB693E" w:rsidRDefault="00EB693E" w:rsidP="00DD74DC">
      <w:pPr>
        <w:suppressAutoHyphens/>
        <w:spacing w:line="276" w:lineRule="auto"/>
        <w:jc w:val="both"/>
        <w:rPr>
          <w:rFonts w:eastAsia="Calibri"/>
          <w:sz w:val="20"/>
          <w:lang w:eastAsia="zh-CN"/>
        </w:rPr>
      </w:pPr>
    </w:p>
    <w:p w14:paraId="206F2BFF" w14:textId="0BFD1CDD" w:rsidR="00EB693E" w:rsidRPr="00EB693E" w:rsidRDefault="00547E6E" w:rsidP="00DD74DC">
      <w:pPr>
        <w:suppressAutoHyphens/>
        <w:spacing w:line="276" w:lineRule="auto"/>
        <w:ind w:left="284" w:hanging="284"/>
        <w:jc w:val="both"/>
        <w:rPr>
          <w:rFonts w:eastAsia="Calibri"/>
          <w:sz w:val="20"/>
          <w:lang w:eastAsia="zh-CN"/>
        </w:rPr>
      </w:pPr>
      <w:r>
        <w:rPr>
          <w:rFonts w:eastAsia="Calibri"/>
          <w:sz w:val="20"/>
          <w:lang w:eastAsia="zh-CN"/>
        </w:rPr>
        <w:t>5</w:t>
      </w:r>
      <w:r w:rsidR="00EB693E" w:rsidRPr="00EB693E">
        <w:rPr>
          <w:rFonts w:eastAsia="Calibri"/>
          <w:sz w:val="20"/>
          <w:lang w:eastAsia="zh-CN"/>
        </w:rPr>
        <w:t xml:space="preserve">) </w:t>
      </w:r>
      <w:r w:rsidR="00EB693E" w:rsidRPr="00EB693E">
        <w:rPr>
          <w:rFonts w:eastAsia="Calibri"/>
          <w:b/>
          <w:bCs/>
          <w:sz w:val="20"/>
          <w:lang w:eastAsia="zh-CN"/>
        </w:rPr>
        <w:t>Gmina Sianów</w:t>
      </w:r>
      <w:r w:rsidR="00EB693E" w:rsidRPr="00EB693E">
        <w:rPr>
          <w:rFonts w:eastAsia="Calibri"/>
          <w:sz w:val="20"/>
          <w:lang w:eastAsia="zh-CN"/>
        </w:rPr>
        <w:t>, numer NIP 499-04-43-571, adres Urząd Gminy i Miasta w Sianowie, ul. Armii Polskiej 30,  76-004 Sianów, działająca w imieniu własnym i jednostek organizacyjnych Gminy oraz w imieniu i na rzecz:</w:t>
      </w:r>
    </w:p>
    <w:p w14:paraId="63F7A835" w14:textId="0848F6B9" w:rsidR="00EB693E" w:rsidRPr="00EB693E" w:rsidRDefault="00EB693E" w:rsidP="009E6D15">
      <w:pPr>
        <w:numPr>
          <w:ilvl w:val="0"/>
          <w:numId w:val="76"/>
        </w:numPr>
        <w:tabs>
          <w:tab w:val="left" w:pos="847"/>
        </w:tabs>
        <w:suppressAutoHyphens/>
        <w:spacing w:line="276" w:lineRule="auto"/>
        <w:ind w:left="850" w:hanging="340"/>
        <w:jc w:val="both"/>
        <w:rPr>
          <w:rFonts w:eastAsia="Calibri"/>
          <w:sz w:val="20"/>
          <w:lang w:eastAsia="zh-CN"/>
        </w:rPr>
      </w:pPr>
      <w:r w:rsidRPr="00EB693E">
        <w:rPr>
          <w:rFonts w:eastAsia="Calibri"/>
          <w:sz w:val="20"/>
          <w:lang w:eastAsia="zh-CN"/>
        </w:rPr>
        <w:t xml:space="preserve"> Centrum Kultury i Biblioteka Publi</w:t>
      </w:r>
      <w:r w:rsidR="006C177C">
        <w:rPr>
          <w:rFonts w:eastAsia="Calibri"/>
          <w:sz w:val="20"/>
          <w:lang w:eastAsia="zh-CN"/>
        </w:rPr>
        <w:t xml:space="preserve">czna Gminy i Miasta Sianów, ul. </w:t>
      </w:r>
      <w:r w:rsidRPr="00EB693E">
        <w:rPr>
          <w:rFonts w:eastAsia="Calibri"/>
          <w:sz w:val="20"/>
          <w:lang w:eastAsia="zh-CN"/>
        </w:rPr>
        <w:t xml:space="preserve">Pod Lipami 9, 76-004 Sianów,            </w:t>
      </w:r>
      <w:r w:rsidR="00F7343D">
        <w:rPr>
          <w:rFonts w:eastAsia="Calibri"/>
          <w:sz w:val="20"/>
          <w:lang w:eastAsia="zh-CN"/>
        </w:rPr>
        <w:br/>
      </w:r>
      <w:r w:rsidRPr="00EB693E">
        <w:rPr>
          <w:rFonts w:eastAsia="Calibri"/>
          <w:sz w:val="20"/>
          <w:lang w:eastAsia="zh-CN"/>
        </w:rPr>
        <w:t>NIP 4990362803</w:t>
      </w:r>
    </w:p>
    <w:p w14:paraId="2EFCD98A" w14:textId="77777777" w:rsidR="00EB693E" w:rsidRPr="00EB693E" w:rsidRDefault="00EB693E" w:rsidP="00DD74DC">
      <w:pPr>
        <w:suppressAutoHyphens/>
        <w:spacing w:line="276" w:lineRule="auto"/>
        <w:jc w:val="both"/>
        <w:rPr>
          <w:rFonts w:eastAsia="Calibri"/>
          <w:sz w:val="20"/>
          <w:lang w:eastAsia="zh-CN"/>
        </w:rPr>
      </w:pPr>
    </w:p>
    <w:p w14:paraId="35324645" w14:textId="374695AA" w:rsidR="00EB693E" w:rsidRPr="00EB693E" w:rsidRDefault="00547E6E" w:rsidP="00DD74DC">
      <w:pPr>
        <w:suppressAutoHyphens/>
        <w:spacing w:line="276" w:lineRule="auto"/>
        <w:ind w:left="284" w:hanging="284"/>
        <w:jc w:val="both"/>
        <w:rPr>
          <w:rFonts w:eastAsia="Calibri"/>
          <w:sz w:val="20"/>
          <w:lang w:eastAsia="zh-CN"/>
        </w:rPr>
      </w:pPr>
      <w:r>
        <w:rPr>
          <w:rFonts w:eastAsia="Calibri"/>
          <w:sz w:val="20"/>
          <w:lang w:eastAsia="zh-CN"/>
        </w:rPr>
        <w:t>6</w:t>
      </w:r>
      <w:r w:rsidR="00EB693E" w:rsidRPr="00EB693E">
        <w:rPr>
          <w:rFonts w:eastAsia="Calibri"/>
          <w:sz w:val="20"/>
          <w:lang w:eastAsia="zh-CN"/>
        </w:rPr>
        <w:t xml:space="preserve">) </w:t>
      </w:r>
      <w:r w:rsidR="00EB693E" w:rsidRPr="00EB693E">
        <w:rPr>
          <w:rFonts w:eastAsia="Calibri"/>
          <w:b/>
          <w:bCs/>
          <w:sz w:val="20"/>
          <w:lang w:eastAsia="zh-CN"/>
        </w:rPr>
        <w:t>Gmina Świeszyno</w:t>
      </w:r>
      <w:r w:rsidR="00EB693E" w:rsidRPr="00EB693E">
        <w:rPr>
          <w:rFonts w:eastAsia="Calibri"/>
          <w:sz w:val="20"/>
          <w:lang w:eastAsia="zh-CN"/>
        </w:rPr>
        <w:t>, numer NIP 499-05-21-087, Urząd Gminy Świeszyno, Świeszyno 71, 76-024 Świeszyno, działająca w imieniu własnym i jednostek organizacyjnych Gminy oraz w imieniu i na rzecz:</w:t>
      </w:r>
    </w:p>
    <w:p w14:paraId="64BE9550" w14:textId="722DBFAA" w:rsidR="00EB693E" w:rsidRPr="00EB693E" w:rsidRDefault="00DD74DC" w:rsidP="009E6D15">
      <w:pPr>
        <w:numPr>
          <w:ilvl w:val="0"/>
          <w:numId w:val="77"/>
        </w:numPr>
        <w:tabs>
          <w:tab w:val="left" w:pos="931"/>
        </w:tabs>
        <w:suppressAutoHyphens/>
        <w:spacing w:line="276" w:lineRule="auto"/>
        <w:jc w:val="both"/>
        <w:rPr>
          <w:rFonts w:eastAsia="Calibri"/>
          <w:sz w:val="20"/>
          <w:lang w:eastAsia="zh-CN"/>
        </w:rPr>
      </w:pPr>
      <w:r w:rsidRPr="00DD74DC">
        <w:rPr>
          <w:rFonts w:eastAsia="Calibri"/>
          <w:sz w:val="20"/>
          <w:lang w:eastAsia="zh-CN"/>
        </w:rPr>
        <w:t>Centrum Kultury i Biblioteka Publiczna Gminy Świeszyno</w:t>
      </w:r>
      <w:r w:rsidR="00EB693E" w:rsidRPr="00EB693E">
        <w:rPr>
          <w:rFonts w:eastAsia="Calibri"/>
          <w:sz w:val="20"/>
          <w:lang w:eastAsia="zh-CN"/>
        </w:rPr>
        <w:t>, Świeszyno 36,</w:t>
      </w:r>
      <w:r>
        <w:rPr>
          <w:rFonts w:eastAsia="Calibri"/>
          <w:sz w:val="20"/>
          <w:lang w:eastAsia="zh-CN"/>
        </w:rPr>
        <w:t xml:space="preserve"> 76-024 Świeszyn</w:t>
      </w:r>
      <w:r w:rsidR="00F7343D">
        <w:rPr>
          <w:rFonts w:eastAsia="Calibri"/>
          <w:sz w:val="20"/>
          <w:lang w:eastAsia="zh-CN"/>
        </w:rPr>
        <w:t>o</w:t>
      </w:r>
      <w:r>
        <w:rPr>
          <w:rFonts w:eastAsia="Calibri"/>
          <w:sz w:val="20"/>
          <w:lang w:eastAsia="zh-CN"/>
        </w:rPr>
        <w:t xml:space="preserve">, </w:t>
      </w:r>
      <w:r>
        <w:rPr>
          <w:rFonts w:eastAsia="Calibri"/>
          <w:sz w:val="20"/>
          <w:lang w:eastAsia="zh-CN"/>
        </w:rPr>
        <w:br/>
      </w:r>
      <w:r w:rsidR="00EB693E" w:rsidRPr="00EB693E">
        <w:rPr>
          <w:rFonts w:eastAsia="Calibri"/>
          <w:sz w:val="20"/>
          <w:lang w:eastAsia="zh-CN"/>
        </w:rPr>
        <w:t xml:space="preserve">NIP  </w:t>
      </w:r>
      <w:r w:rsidRPr="00DD74DC">
        <w:rPr>
          <w:rFonts w:eastAsia="Calibri"/>
          <w:sz w:val="20"/>
          <w:lang w:eastAsia="zh-CN"/>
        </w:rPr>
        <w:t>4990647799</w:t>
      </w:r>
    </w:p>
    <w:p w14:paraId="7E730C81" w14:textId="77777777" w:rsidR="00EB693E" w:rsidRPr="00EB693E" w:rsidRDefault="00EB693E" w:rsidP="00DD74DC">
      <w:pPr>
        <w:suppressAutoHyphens/>
        <w:spacing w:line="276" w:lineRule="auto"/>
        <w:jc w:val="both"/>
        <w:rPr>
          <w:rFonts w:eastAsia="Calibri"/>
          <w:sz w:val="20"/>
          <w:lang w:eastAsia="zh-CN"/>
        </w:rPr>
      </w:pPr>
    </w:p>
    <w:p w14:paraId="1EB3A707" w14:textId="56C51821" w:rsidR="00EB693E" w:rsidRPr="00EB693E" w:rsidRDefault="00547E6E" w:rsidP="00DD74DC">
      <w:pPr>
        <w:suppressAutoHyphens/>
        <w:spacing w:line="276" w:lineRule="auto"/>
        <w:ind w:left="284" w:hanging="284"/>
        <w:jc w:val="both"/>
        <w:rPr>
          <w:rFonts w:eastAsia="Calibri"/>
          <w:sz w:val="20"/>
          <w:lang w:eastAsia="zh-CN"/>
        </w:rPr>
      </w:pPr>
      <w:r>
        <w:rPr>
          <w:rFonts w:eastAsia="Calibri"/>
          <w:sz w:val="20"/>
          <w:lang w:eastAsia="zh-CN"/>
        </w:rPr>
        <w:t>7</w:t>
      </w:r>
      <w:r w:rsidR="00EB693E" w:rsidRPr="00EB693E">
        <w:rPr>
          <w:rFonts w:eastAsia="Calibri"/>
          <w:sz w:val="20"/>
          <w:lang w:eastAsia="zh-CN"/>
        </w:rPr>
        <w:t xml:space="preserve">) </w:t>
      </w:r>
      <w:r w:rsidR="00EB693E" w:rsidRPr="00EB693E">
        <w:rPr>
          <w:rFonts w:eastAsia="Calibri"/>
          <w:b/>
          <w:bCs/>
          <w:sz w:val="20"/>
          <w:lang w:eastAsia="zh-CN"/>
        </w:rPr>
        <w:t>Miejskie Przedsiębiorstwo Energetyki Cieplnej Sp. z o.o.</w:t>
      </w:r>
      <w:r w:rsidR="00EB693E" w:rsidRPr="00EB693E">
        <w:rPr>
          <w:rFonts w:eastAsia="Calibri"/>
          <w:sz w:val="20"/>
          <w:lang w:eastAsia="zh-CN"/>
        </w:rPr>
        <w:t xml:space="preserve"> z siedzibą w Darłowie, numer NIP 669-05-01-644, adres ul. Żeromskiego 15, 76-150 Darłowo</w:t>
      </w:r>
    </w:p>
    <w:p w14:paraId="6D1B7C40" w14:textId="77777777" w:rsidR="00EB693E" w:rsidRPr="00EB693E" w:rsidRDefault="00EB693E" w:rsidP="00DD74DC">
      <w:pPr>
        <w:suppressAutoHyphens/>
        <w:spacing w:line="276" w:lineRule="auto"/>
        <w:jc w:val="both"/>
        <w:rPr>
          <w:rFonts w:eastAsia="Calibri"/>
          <w:sz w:val="20"/>
          <w:lang w:eastAsia="zh-CN"/>
        </w:rPr>
      </w:pPr>
    </w:p>
    <w:p w14:paraId="527A92BE" w14:textId="248CFC07" w:rsidR="00EB693E" w:rsidRPr="00EB693E" w:rsidRDefault="00547E6E" w:rsidP="00DD74DC">
      <w:pPr>
        <w:suppressAutoHyphens/>
        <w:spacing w:line="276" w:lineRule="auto"/>
        <w:ind w:left="284" w:hanging="284"/>
        <w:jc w:val="both"/>
        <w:rPr>
          <w:rFonts w:eastAsia="Calibri"/>
          <w:sz w:val="20"/>
          <w:lang w:eastAsia="zh-CN"/>
        </w:rPr>
      </w:pPr>
      <w:r>
        <w:rPr>
          <w:rFonts w:eastAsia="Calibri"/>
          <w:sz w:val="20"/>
          <w:lang w:eastAsia="zh-CN"/>
        </w:rPr>
        <w:t>8</w:t>
      </w:r>
      <w:r w:rsidR="00EB693E" w:rsidRPr="00EB693E">
        <w:rPr>
          <w:rFonts w:eastAsia="Calibri"/>
          <w:sz w:val="20"/>
          <w:lang w:eastAsia="zh-CN"/>
        </w:rPr>
        <w:t xml:space="preserve">) </w:t>
      </w:r>
      <w:r w:rsidR="00EB693E" w:rsidRPr="00EB693E">
        <w:rPr>
          <w:rFonts w:eastAsia="Calibri"/>
          <w:b/>
          <w:bCs/>
          <w:sz w:val="20"/>
          <w:lang w:eastAsia="zh-CN"/>
        </w:rPr>
        <w:t>Miejskie Przedsiębiorstwo Gospodarki Komunalnej Sp. z o.o.</w:t>
      </w:r>
      <w:r w:rsidR="00EB693E" w:rsidRPr="00EB693E">
        <w:rPr>
          <w:rFonts w:eastAsia="Calibri"/>
          <w:sz w:val="20"/>
          <w:lang w:eastAsia="zh-CN"/>
        </w:rPr>
        <w:t xml:space="preserve"> z siedzibą w Darłowie, numer NIP 669-05-01-420, adres ul. 1-go Maja 1, 76-150 Darłowo</w:t>
      </w:r>
    </w:p>
    <w:p w14:paraId="435C67A7" w14:textId="77777777" w:rsidR="00EB693E" w:rsidRPr="00EB693E" w:rsidRDefault="00EB693E" w:rsidP="00DD74DC">
      <w:pPr>
        <w:suppressAutoHyphens/>
        <w:spacing w:line="276" w:lineRule="auto"/>
        <w:jc w:val="both"/>
        <w:rPr>
          <w:rFonts w:eastAsia="Calibri"/>
          <w:sz w:val="20"/>
          <w:lang w:eastAsia="zh-CN"/>
        </w:rPr>
      </w:pPr>
    </w:p>
    <w:p w14:paraId="4B014955" w14:textId="09337A54" w:rsidR="00EB693E" w:rsidRPr="00EB693E" w:rsidRDefault="00547E6E" w:rsidP="00DD74DC">
      <w:pPr>
        <w:suppressAutoHyphens/>
        <w:spacing w:line="276" w:lineRule="auto"/>
        <w:ind w:left="284" w:hanging="284"/>
        <w:jc w:val="both"/>
        <w:rPr>
          <w:rFonts w:eastAsia="Calibri"/>
          <w:sz w:val="20"/>
          <w:lang w:eastAsia="zh-CN"/>
        </w:rPr>
      </w:pPr>
      <w:r>
        <w:rPr>
          <w:rFonts w:eastAsia="Calibri"/>
          <w:sz w:val="20"/>
          <w:lang w:eastAsia="zh-CN"/>
        </w:rPr>
        <w:t>9</w:t>
      </w:r>
      <w:r w:rsidR="00EB693E" w:rsidRPr="00EB693E">
        <w:rPr>
          <w:rFonts w:eastAsia="Calibri"/>
          <w:sz w:val="20"/>
          <w:lang w:eastAsia="zh-CN"/>
        </w:rPr>
        <w:t xml:space="preserve">) </w:t>
      </w:r>
      <w:r w:rsidR="00EB693E" w:rsidRPr="00EB693E">
        <w:rPr>
          <w:rFonts w:eastAsia="Calibri"/>
          <w:b/>
          <w:bCs/>
          <w:sz w:val="20"/>
          <w:lang w:eastAsia="zh-CN"/>
        </w:rPr>
        <w:t>Zarząd Portu Morskiego Darłowo Sp. z o.o.</w:t>
      </w:r>
      <w:r w:rsidR="00EB693E" w:rsidRPr="00EB693E">
        <w:rPr>
          <w:rFonts w:eastAsia="Calibri"/>
          <w:sz w:val="20"/>
          <w:lang w:eastAsia="zh-CN"/>
        </w:rPr>
        <w:t xml:space="preserve"> z siedzibą w Darłowie, numer NIP 499-02-77-204, adres                       </w:t>
      </w:r>
      <w:r w:rsidR="00F7343D">
        <w:rPr>
          <w:rFonts w:eastAsia="Calibri"/>
          <w:sz w:val="20"/>
          <w:lang w:eastAsia="zh-CN"/>
        </w:rPr>
        <w:t xml:space="preserve">             </w:t>
      </w:r>
      <w:r w:rsidR="00EB693E" w:rsidRPr="00EB693E">
        <w:rPr>
          <w:rFonts w:eastAsia="Calibri"/>
          <w:sz w:val="20"/>
          <w:lang w:eastAsia="zh-CN"/>
        </w:rPr>
        <w:t>ul. Conrada 27, 76-153 Darłowo</w:t>
      </w:r>
    </w:p>
    <w:p w14:paraId="0B672FA7" w14:textId="77777777" w:rsidR="00EB693E" w:rsidRPr="00EB693E" w:rsidRDefault="00EB693E" w:rsidP="00DD74DC">
      <w:pPr>
        <w:suppressAutoHyphens/>
        <w:spacing w:line="276" w:lineRule="auto"/>
        <w:jc w:val="both"/>
        <w:rPr>
          <w:rFonts w:eastAsia="Calibri"/>
          <w:sz w:val="20"/>
          <w:lang w:eastAsia="zh-CN"/>
        </w:rPr>
      </w:pPr>
    </w:p>
    <w:p w14:paraId="109BD11E" w14:textId="2B036369" w:rsidR="00EB693E" w:rsidRPr="00EB693E" w:rsidRDefault="00EB693E" w:rsidP="00DD74DC">
      <w:pPr>
        <w:suppressAutoHyphens/>
        <w:spacing w:line="276" w:lineRule="auto"/>
        <w:ind w:left="284" w:hanging="284"/>
        <w:jc w:val="both"/>
        <w:rPr>
          <w:rFonts w:eastAsia="Calibri"/>
          <w:sz w:val="20"/>
          <w:lang w:eastAsia="zh-CN"/>
        </w:rPr>
      </w:pPr>
      <w:r w:rsidRPr="00EB693E">
        <w:rPr>
          <w:rFonts w:eastAsia="Calibri"/>
          <w:sz w:val="20"/>
          <w:lang w:eastAsia="zh-CN"/>
        </w:rPr>
        <w:lastRenderedPageBreak/>
        <w:t>1</w:t>
      </w:r>
      <w:r w:rsidR="00547E6E">
        <w:rPr>
          <w:rFonts w:eastAsia="Calibri"/>
          <w:sz w:val="20"/>
          <w:lang w:eastAsia="zh-CN"/>
        </w:rPr>
        <w:t>0</w:t>
      </w:r>
      <w:r w:rsidRPr="00EB693E">
        <w:rPr>
          <w:rFonts w:eastAsia="Calibri"/>
          <w:sz w:val="20"/>
          <w:lang w:eastAsia="zh-CN"/>
        </w:rPr>
        <w:t xml:space="preserve">) </w:t>
      </w:r>
      <w:r w:rsidRPr="00EB693E">
        <w:rPr>
          <w:rFonts w:eastAsia="Calibri"/>
          <w:b/>
          <w:bCs/>
          <w:sz w:val="20"/>
          <w:lang w:eastAsia="zh-CN"/>
        </w:rPr>
        <w:t>Gminny Zakład Użyteczności Publicznej Sp. z o.o</w:t>
      </w:r>
      <w:r w:rsidR="00DA1CD9">
        <w:rPr>
          <w:rFonts w:eastAsia="Calibri"/>
          <w:sz w:val="20"/>
          <w:lang w:eastAsia="zh-CN"/>
        </w:rPr>
        <w:t xml:space="preserve">. w Darłowie z siedzibą </w:t>
      </w:r>
      <w:r w:rsidRPr="00EB693E">
        <w:rPr>
          <w:rFonts w:eastAsia="Calibri"/>
          <w:sz w:val="20"/>
          <w:lang w:eastAsia="zh-CN"/>
        </w:rPr>
        <w:t xml:space="preserve">Krupy 72, 76-150 Darłowo, </w:t>
      </w:r>
      <w:r w:rsidR="00DB1783">
        <w:rPr>
          <w:rFonts w:eastAsia="Calibri"/>
          <w:sz w:val="20"/>
          <w:lang w:eastAsia="zh-CN"/>
        </w:rPr>
        <w:t>numer NIP</w:t>
      </w:r>
      <w:r w:rsidRPr="00EB693E">
        <w:rPr>
          <w:rFonts w:eastAsia="Calibri"/>
          <w:sz w:val="20"/>
          <w:lang w:eastAsia="zh-CN"/>
        </w:rPr>
        <w:t xml:space="preserve"> 499</w:t>
      </w:r>
      <w:r w:rsidR="00DB1783">
        <w:rPr>
          <w:rFonts w:eastAsia="Calibri"/>
          <w:sz w:val="20"/>
          <w:lang w:eastAsia="zh-CN"/>
        </w:rPr>
        <w:t>-</w:t>
      </w:r>
      <w:r w:rsidRPr="00EB693E">
        <w:rPr>
          <w:rFonts w:eastAsia="Calibri"/>
          <w:sz w:val="20"/>
          <w:lang w:eastAsia="zh-CN"/>
        </w:rPr>
        <w:t>06</w:t>
      </w:r>
      <w:r w:rsidR="00DB1783">
        <w:rPr>
          <w:rFonts w:eastAsia="Calibri"/>
          <w:sz w:val="20"/>
          <w:lang w:eastAsia="zh-CN"/>
        </w:rPr>
        <w:t>-</w:t>
      </w:r>
      <w:r w:rsidRPr="00EB693E">
        <w:rPr>
          <w:rFonts w:eastAsia="Calibri"/>
          <w:sz w:val="20"/>
          <w:lang w:eastAsia="zh-CN"/>
        </w:rPr>
        <w:t>57</w:t>
      </w:r>
      <w:r w:rsidR="00DB1783">
        <w:rPr>
          <w:rFonts w:eastAsia="Calibri"/>
          <w:sz w:val="20"/>
          <w:lang w:eastAsia="zh-CN"/>
        </w:rPr>
        <w:t>-</w:t>
      </w:r>
      <w:r w:rsidRPr="00EB693E">
        <w:rPr>
          <w:rFonts w:eastAsia="Calibri"/>
          <w:sz w:val="20"/>
          <w:lang w:eastAsia="zh-CN"/>
        </w:rPr>
        <w:t>295</w:t>
      </w:r>
    </w:p>
    <w:p w14:paraId="44B22F42" w14:textId="77777777" w:rsidR="00EB693E" w:rsidRPr="00EB693E" w:rsidRDefault="00EB693E" w:rsidP="00DD74DC">
      <w:pPr>
        <w:suppressAutoHyphens/>
        <w:spacing w:line="276" w:lineRule="auto"/>
        <w:jc w:val="both"/>
        <w:rPr>
          <w:rFonts w:eastAsia="Calibri"/>
          <w:sz w:val="20"/>
          <w:lang w:eastAsia="zh-CN"/>
        </w:rPr>
      </w:pPr>
    </w:p>
    <w:p w14:paraId="02CBDC22" w14:textId="336EBF5D" w:rsidR="00EB693E" w:rsidRPr="00EB693E" w:rsidRDefault="00EB693E" w:rsidP="00DD74DC">
      <w:pPr>
        <w:suppressAutoHyphens/>
        <w:spacing w:line="276" w:lineRule="auto"/>
        <w:ind w:left="284" w:hanging="284"/>
        <w:jc w:val="both"/>
        <w:rPr>
          <w:rFonts w:eastAsia="Calibri"/>
          <w:sz w:val="20"/>
          <w:lang w:eastAsia="zh-CN"/>
        </w:rPr>
      </w:pPr>
      <w:r w:rsidRPr="00EB693E">
        <w:rPr>
          <w:rFonts w:eastAsia="Calibri"/>
          <w:sz w:val="20"/>
          <w:lang w:eastAsia="zh-CN"/>
        </w:rPr>
        <w:t>1</w:t>
      </w:r>
      <w:r w:rsidR="00547E6E">
        <w:rPr>
          <w:rFonts w:eastAsia="Calibri"/>
          <w:sz w:val="20"/>
          <w:lang w:eastAsia="zh-CN"/>
        </w:rPr>
        <w:t>1</w:t>
      </w:r>
      <w:r w:rsidRPr="00EB693E">
        <w:rPr>
          <w:rFonts w:eastAsia="Calibri"/>
          <w:sz w:val="20"/>
          <w:lang w:eastAsia="zh-CN"/>
        </w:rPr>
        <w:t>)</w:t>
      </w:r>
      <w:r w:rsidR="001F259C">
        <w:rPr>
          <w:rFonts w:eastAsia="Calibri"/>
          <w:sz w:val="20"/>
          <w:lang w:eastAsia="zh-CN"/>
        </w:rPr>
        <w:t xml:space="preserve"> </w:t>
      </w:r>
      <w:r w:rsidRPr="00EB693E">
        <w:rPr>
          <w:rFonts w:eastAsia="Calibri"/>
          <w:b/>
          <w:bCs/>
          <w:sz w:val="20"/>
          <w:lang w:eastAsia="zh-CN"/>
        </w:rPr>
        <w:t>Miejskie Przedsiębiorstwo Gospodarki Komunalnej i Mieszkaniowej Sp. z o.o.</w:t>
      </w:r>
      <w:r w:rsidRPr="00EB693E">
        <w:rPr>
          <w:rFonts w:eastAsia="Calibri"/>
          <w:sz w:val="20"/>
          <w:lang w:eastAsia="zh-CN"/>
        </w:rPr>
        <w:t xml:space="preserve"> w Sławnie, numer </w:t>
      </w:r>
      <w:r w:rsidR="00F7343D">
        <w:rPr>
          <w:rFonts w:eastAsia="Calibri"/>
          <w:sz w:val="20"/>
          <w:lang w:eastAsia="zh-CN"/>
        </w:rPr>
        <w:t xml:space="preserve">                                      </w:t>
      </w:r>
      <w:r w:rsidRPr="00EB693E">
        <w:rPr>
          <w:rFonts w:eastAsia="Calibri"/>
          <w:sz w:val="20"/>
          <w:lang w:eastAsia="zh-CN"/>
        </w:rPr>
        <w:t>NIP 839-00-05-563, adres ul. Polanowska 43, 76-100 Sławno</w:t>
      </w:r>
    </w:p>
    <w:p w14:paraId="61C8C011" w14:textId="77777777" w:rsidR="00EB693E" w:rsidRPr="00EB693E" w:rsidRDefault="00EB693E" w:rsidP="00DD74DC">
      <w:pPr>
        <w:suppressAutoHyphens/>
        <w:spacing w:line="276" w:lineRule="auto"/>
        <w:jc w:val="both"/>
        <w:rPr>
          <w:rFonts w:eastAsia="Calibri"/>
          <w:sz w:val="20"/>
          <w:lang w:eastAsia="zh-CN"/>
        </w:rPr>
      </w:pPr>
    </w:p>
    <w:p w14:paraId="56850068" w14:textId="7C43AE3B" w:rsidR="00ED27E5" w:rsidRDefault="00EB693E" w:rsidP="00402350">
      <w:pPr>
        <w:spacing w:line="276" w:lineRule="auto"/>
        <w:ind w:left="284" w:hanging="284"/>
        <w:jc w:val="both"/>
        <w:rPr>
          <w:rFonts w:eastAsia="Calibri"/>
          <w:sz w:val="20"/>
          <w:lang w:eastAsia="zh-CN"/>
        </w:rPr>
      </w:pPr>
      <w:r w:rsidRPr="00EB693E">
        <w:rPr>
          <w:rFonts w:eastAsia="Calibri"/>
          <w:sz w:val="20"/>
          <w:lang w:eastAsia="zh-CN"/>
        </w:rPr>
        <w:t>1</w:t>
      </w:r>
      <w:r w:rsidR="00547E6E">
        <w:rPr>
          <w:rFonts w:eastAsia="Calibri"/>
          <w:sz w:val="20"/>
          <w:lang w:eastAsia="zh-CN"/>
        </w:rPr>
        <w:t>2</w:t>
      </w:r>
      <w:r w:rsidRPr="00EB693E">
        <w:rPr>
          <w:rFonts w:eastAsia="Calibri"/>
          <w:sz w:val="20"/>
          <w:lang w:eastAsia="zh-CN"/>
        </w:rPr>
        <w:t xml:space="preserve">) </w:t>
      </w:r>
      <w:r w:rsidRPr="00EB693E">
        <w:rPr>
          <w:rFonts w:eastAsia="Calibri"/>
          <w:b/>
          <w:bCs/>
          <w:sz w:val="20"/>
          <w:lang w:eastAsia="zh-CN"/>
        </w:rPr>
        <w:t xml:space="preserve">Wodociągi i Kanalizacja Sp. z o.o. </w:t>
      </w:r>
      <w:r w:rsidRPr="00EB693E">
        <w:rPr>
          <w:rFonts w:eastAsia="Calibri"/>
          <w:sz w:val="20"/>
          <w:lang w:eastAsia="zh-CN"/>
        </w:rPr>
        <w:t>w Sławnie,</w:t>
      </w:r>
      <w:r w:rsidR="00DD74DC">
        <w:rPr>
          <w:rFonts w:eastAsia="Calibri"/>
          <w:sz w:val="20"/>
          <w:lang w:eastAsia="zh-CN"/>
        </w:rPr>
        <w:t xml:space="preserve"> numer NIP 839-00-08-248, adres</w:t>
      </w:r>
      <w:r w:rsidR="009232D4">
        <w:rPr>
          <w:rFonts w:eastAsia="Calibri"/>
          <w:sz w:val="20"/>
          <w:lang w:eastAsia="zh-CN"/>
        </w:rPr>
        <w:t xml:space="preserve"> ul. Polanowska 45C</w:t>
      </w:r>
      <w:r w:rsidRPr="00EB693E">
        <w:rPr>
          <w:rFonts w:eastAsia="Calibri"/>
          <w:sz w:val="20"/>
          <w:lang w:eastAsia="zh-CN"/>
        </w:rPr>
        <w:t xml:space="preserve">, </w:t>
      </w:r>
      <w:r w:rsidR="00DD74DC">
        <w:rPr>
          <w:rFonts w:eastAsia="Calibri"/>
          <w:sz w:val="20"/>
          <w:lang w:eastAsia="zh-CN"/>
        </w:rPr>
        <w:t>76-100 Sławno</w:t>
      </w:r>
    </w:p>
    <w:p w14:paraId="20E59E2B" w14:textId="77777777" w:rsidR="00DD74DC" w:rsidRDefault="00DD74DC" w:rsidP="00402350">
      <w:pPr>
        <w:spacing w:line="276" w:lineRule="auto"/>
        <w:ind w:left="284" w:hanging="284"/>
        <w:jc w:val="both"/>
        <w:rPr>
          <w:rFonts w:eastAsia="Calibri"/>
          <w:sz w:val="20"/>
          <w:lang w:eastAsia="zh-CN"/>
        </w:rPr>
      </w:pPr>
    </w:p>
    <w:p w14:paraId="3AA84C9F" w14:textId="2A1209DA" w:rsidR="007C3ABD" w:rsidRPr="00B64843" w:rsidRDefault="00DD74DC" w:rsidP="00DE4050">
      <w:pPr>
        <w:spacing w:line="276" w:lineRule="auto"/>
        <w:ind w:left="284" w:hanging="284"/>
        <w:jc w:val="both"/>
        <w:rPr>
          <w:rFonts w:eastAsia="Calibri"/>
          <w:bCs/>
          <w:sz w:val="20"/>
          <w:lang w:eastAsia="zh-CN"/>
        </w:rPr>
      </w:pPr>
      <w:r w:rsidRPr="004F0290">
        <w:rPr>
          <w:rFonts w:eastAsia="Calibri"/>
          <w:sz w:val="20"/>
          <w:lang w:eastAsia="zh-CN"/>
        </w:rPr>
        <w:t>1</w:t>
      </w:r>
      <w:r w:rsidR="00547E6E">
        <w:rPr>
          <w:rFonts w:eastAsia="Calibri"/>
          <w:sz w:val="20"/>
          <w:lang w:eastAsia="zh-CN"/>
        </w:rPr>
        <w:t>3</w:t>
      </w:r>
      <w:r w:rsidRPr="004F0290">
        <w:rPr>
          <w:rFonts w:eastAsia="Calibri"/>
          <w:sz w:val="20"/>
          <w:lang w:eastAsia="zh-CN"/>
        </w:rPr>
        <w:t xml:space="preserve">) </w:t>
      </w:r>
      <w:r w:rsidR="002D7A76" w:rsidRPr="004F0290">
        <w:rPr>
          <w:rFonts w:eastAsia="Calibri"/>
          <w:sz w:val="20"/>
          <w:lang w:eastAsia="zh-CN"/>
        </w:rPr>
        <w:t>Gmin</w:t>
      </w:r>
      <w:r w:rsidR="004A1F15" w:rsidRPr="004F0290">
        <w:rPr>
          <w:rFonts w:eastAsia="Calibri"/>
          <w:sz w:val="20"/>
          <w:lang w:eastAsia="zh-CN"/>
        </w:rPr>
        <w:t>a</w:t>
      </w:r>
      <w:r w:rsidR="002D7A76" w:rsidRPr="004F0290">
        <w:rPr>
          <w:rFonts w:eastAsia="Calibri"/>
          <w:sz w:val="20"/>
          <w:lang w:eastAsia="zh-CN"/>
        </w:rPr>
        <w:t xml:space="preserve"> Polanów</w:t>
      </w:r>
      <w:r w:rsidR="002455E9" w:rsidRPr="004F0290">
        <w:rPr>
          <w:rFonts w:eastAsia="Calibri"/>
          <w:sz w:val="20"/>
          <w:lang w:eastAsia="zh-CN"/>
        </w:rPr>
        <w:t>,</w:t>
      </w:r>
      <w:r w:rsidR="002455E9" w:rsidRPr="004F0290">
        <w:t xml:space="preserve"> </w:t>
      </w:r>
      <w:r w:rsidR="002455E9" w:rsidRPr="004F0290">
        <w:rPr>
          <w:rFonts w:eastAsia="Calibri"/>
          <w:sz w:val="20"/>
          <w:lang w:eastAsia="zh-CN"/>
        </w:rPr>
        <w:t>ul. Wolności 4,</w:t>
      </w:r>
      <w:r w:rsidR="00B64843">
        <w:rPr>
          <w:rFonts w:eastAsia="Calibri"/>
          <w:sz w:val="20"/>
          <w:lang w:eastAsia="zh-CN"/>
        </w:rPr>
        <w:t xml:space="preserve"> 76-010 Polanów, </w:t>
      </w:r>
      <w:r w:rsidR="002D7A76" w:rsidRPr="004F0290">
        <w:rPr>
          <w:rFonts w:eastAsia="Calibri"/>
          <w:sz w:val="20"/>
          <w:lang w:eastAsia="zh-CN"/>
        </w:rPr>
        <w:t xml:space="preserve">w imieniu której działa </w:t>
      </w:r>
      <w:r w:rsidRPr="004F0290">
        <w:rPr>
          <w:rFonts w:eastAsia="Calibri"/>
          <w:b/>
          <w:sz w:val="20"/>
          <w:lang w:eastAsia="zh-CN"/>
        </w:rPr>
        <w:t xml:space="preserve">Zakład Usług Komunalnych </w:t>
      </w:r>
      <w:r w:rsidR="00AB77CC">
        <w:rPr>
          <w:rFonts w:eastAsia="Calibri"/>
          <w:b/>
          <w:sz w:val="20"/>
          <w:lang w:eastAsia="zh-CN"/>
        </w:rPr>
        <w:t xml:space="preserve">                         </w:t>
      </w:r>
      <w:r w:rsidRPr="004F0290">
        <w:rPr>
          <w:rFonts w:eastAsia="Calibri"/>
          <w:b/>
          <w:sz w:val="20"/>
          <w:lang w:eastAsia="zh-CN"/>
        </w:rPr>
        <w:t>w Polanowie</w:t>
      </w:r>
      <w:r w:rsidR="00C80788">
        <w:rPr>
          <w:rFonts w:eastAsia="Calibri"/>
          <w:bCs/>
          <w:sz w:val="20"/>
          <w:lang w:eastAsia="zh-CN"/>
        </w:rPr>
        <w:t>.</w:t>
      </w:r>
    </w:p>
    <w:p w14:paraId="4421F808" w14:textId="77777777" w:rsidR="00DE4050" w:rsidRPr="003A2775" w:rsidRDefault="00DE4050" w:rsidP="00DE4050">
      <w:pPr>
        <w:spacing w:line="276" w:lineRule="auto"/>
        <w:ind w:left="284" w:hanging="284"/>
        <w:jc w:val="both"/>
        <w:rPr>
          <w:rFonts w:cs="Calibri"/>
          <w:sz w:val="20"/>
        </w:rPr>
      </w:pPr>
    </w:p>
    <w:p w14:paraId="298CBB3A" w14:textId="77777777" w:rsidR="00BE29FC" w:rsidRPr="00D44EA3" w:rsidRDefault="00BE29FC" w:rsidP="00D44EA3">
      <w:pPr>
        <w:numPr>
          <w:ilvl w:val="3"/>
          <w:numId w:val="50"/>
        </w:numPr>
        <w:tabs>
          <w:tab w:val="left" w:pos="284"/>
          <w:tab w:val="left" w:pos="851"/>
        </w:tabs>
        <w:suppressAutoHyphens/>
        <w:spacing w:line="276" w:lineRule="auto"/>
        <w:ind w:hanging="2880"/>
        <w:jc w:val="both"/>
        <w:rPr>
          <w:rFonts w:eastAsia="Calibri" w:cs="Calibri"/>
          <w:sz w:val="20"/>
          <w:lang w:eastAsia="zh-CN"/>
        </w:rPr>
      </w:pPr>
      <w:r w:rsidRPr="00D44EA3">
        <w:rPr>
          <w:rFonts w:eastAsia="Calibri" w:cs="Calibri"/>
          <w:sz w:val="20"/>
          <w:lang w:eastAsia="zh-CN"/>
        </w:rPr>
        <w:t>Pojęcia użyte w specyfikacji warunków zamówienia:</w:t>
      </w:r>
    </w:p>
    <w:p w14:paraId="16F75AF7" w14:textId="77777777" w:rsidR="00BE29FC" w:rsidRPr="00D44EA3" w:rsidRDefault="00BE29FC" w:rsidP="00D44EA3">
      <w:pPr>
        <w:numPr>
          <w:ilvl w:val="0"/>
          <w:numId w:val="23"/>
        </w:numPr>
        <w:tabs>
          <w:tab w:val="left" w:pos="567"/>
          <w:tab w:val="left" w:pos="851"/>
        </w:tabs>
        <w:suppressAutoHyphens/>
        <w:spacing w:line="276" w:lineRule="auto"/>
        <w:ind w:left="567" w:hanging="283"/>
        <w:jc w:val="both"/>
        <w:rPr>
          <w:rFonts w:eastAsia="Calibri" w:cs="Calibri"/>
          <w:sz w:val="20"/>
          <w:lang w:eastAsia="zh-CN"/>
        </w:rPr>
      </w:pPr>
      <w:r w:rsidRPr="00D44EA3">
        <w:rPr>
          <w:rFonts w:eastAsia="Calibri" w:cs="Calibri"/>
          <w:b/>
          <w:sz w:val="20"/>
          <w:lang w:eastAsia="zh-CN"/>
        </w:rPr>
        <w:t>Dystrybucja energii elektrycznej</w:t>
      </w:r>
      <w:r w:rsidRPr="00D44EA3">
        <w:rPr>
          <w:rFonts w:eastAsia="Calibri" w:cs="Calibri"/>
          <w:sz w:val="20"/>
          <w:lang w:eastAsia="zh-CN"/>
        </w:rPr>
        <w:t xml:space="preserve"> - transport energii elektrycznej siecią dystrybucyjną OSD w celu jej dostarczania odbiorcom, z wyłączeniem sprzedaży tej energii</w:t>
      </w:r>
      <w:r w:rsidR="008604CD" w:rsidRPr="00D44EA3">
        <w:rPr>
          <w:rFonts w:eastAsia="Calibri" w:cs="Calibri"/>
          <w:sz w:val="20"/>
          <w:lang w:eastAsia="zh-CN"/>
        </w:rPr>
        <w:t>.</w:t>
      </w:r>
    </w:p>
    <w:p w14:paraId="1069853B" w14:textId="41B2A1C9" w:rsidR="00D44EA3" w:rsidRPr="006566A2" w:rsidRDefault="00D44EA3" w:rsidP="00D44EA3">
      <w:pPr>
        <w:numPr>
          <w:ilvl w:val="0"/>
          <w:numId w:val="23"/>
        </w:numPr>
        <w:tabs>
          <w:tab w:val="left" w:pos="567"/>
          <w:tab w:val="left" w:pos="851"/>
        </w:tabs>
        <w:suppressAutoHyphens/>
        <w:spacing w:line="276" w:lineRule="auto"/>
        <w:ind w:left="567" w:hanging="283"/>
        <w:jc w:val="both"/>
        <w:rPr>
          <w:rFonts w:eastAsia="Calibri" w:cs="Calibri"/>
          <w:sz w:val="20"/>
          <w:lang w:eastAsia="zh-CN"/>
        </w:rPr>
      </w:pPr>
      <w:proofErr w:type="spellStart"/>
      <w:r w:rsidRPr="006566A2">
        <w:rPr>
          <w:rFonts w:cs="Calibri"/>
          <w:b/>
          <w:sz w:val="20"/>
        </w:rPr>
        <w:t>ePUAP</w:t>
      </w:r>
      <w:proofErr w:type="spellEnd"/>
      <w:r w:rsidRPr="006566A2">
        <w:rPr>
          <w:rFonts w:cs="Calibri"/>
          <w:sz w:val="20"/>
        </w:rPr>
        <w:t xml:space="preserve"> (elektroniczna Platforma Usług Administracji Publicznej) - ogólnopolska platforma teleinformatyczna służąca do komunikacji obywateli i przedsiębiorców z jednostkami administracji publicznej w ujednolicony, standardowy sposób. Platforma służy również do komunikacji pomiędzy jednostkami administracji publicznej. Usługodawcami są podmioty administracji publicznej oraz inne podmioty wykonujące zadania publiczne zlecone lub powierzone im do realizacji.</w:t>
      </w:r>
    </w:p>
    <w:p w14:paraId="2A6986BB" w14:textId="167A8B2C" w:rsidR="00842F0E" w:rsidRPr="006566A2" w:rsidRDefault="00842F0E" w:rsidP="00AB77CC">
      <w:pPr>
        <w:numPr>
          <w:ilvl w:val="0"/>
          <w:numId w:val="23"/>
        </w:numPr>
        <w:tabs>
          <w:tab w:val="left" w:pos="567"/>
          <w:tab w:val="left" w:pos="851"/>
        </w:tabs>
        <w:suppressAutoHyphens/>
        <w:spacing w:line="276" w:lineRule="auto"/>
        <w:ind w:left="567" w:hanging="283"/>
        <w:jc w:val="both"/>
        <w:rPr>
          <w:rFonts w:eastAsia="Calibri" w:cs="Calibri"/>
          <w:sz w:val="20"/>
          <w:lang w:eastAsia="zh-CN"/>
        </w:rPr>
      </w:pPr>
      <w:r w:rsidRPr="006566A2">
        <w:rPr>
          <w:rFonts w:eastAsia="Calibri" w:cs="Calibri"/>
          <w:b/>
          <w:sz w:val="20"/>
          <w:lang w:eastAsia="zh-CN"/>
        </w:rPr>
        <w:t>JEDZ</w:t>
      </w:r>
      <w:r w:rsidRPr="006566A2">
        <w:rPr>
          <w:rFonts w:eastAsia="Calibri" w:cs="Calibri"/>
          <w:bCs/>
          <w:sz w:val="20"/>
          <w:lang w:eastAsia="zh-CN"/>
        </w:rPr>
        <w:t xml:space="preserve"> - oświadczenie, o którym mowa w art. 125 ust.1 Pzp sporządzone na formularzu jednolitego europejskiego dokumentu zamówienia, zgodnie ze wzorem standardowego formularza określonego </w:t>
      </w:r>
      <w:r w:rsidR="00AB77CC" w:rsidRPr="006566A2">
        <w:rPr>
          <w:rFonts w:eastAsia="Calibri" w:cs="Calibri"/>
          <w:sz w:val="20"/>
          <w:lang w:eastAsia="zh-CN"/>
        </w:rPr>
        <w:t xml:space="preserve">                       </w:t>
      </w:r>
      <w:r w:rsidRPr="006566A2">
        <w:rPr>
          <w:rFonts w:eastAsia="Calibri" w:cs="Calibri"/>
          <w:bCs/>
          <w:sz w:val="20"/>
          <w:lang w:eastAsia="zh-CN"/>
        </w:rPr>
        <w:t>w rozporządzeniu wykonawczym Komisji (UE) 2016/7 z dnia 5 stycznia 2016 r. ustanawiającym standardowy formularz jednolitego europejskiego dokumentu zamówienia (Dz. Urz. UE L 3 z 06.01.2016, str. 16)</w:t>
      </w:r>
      <w:r w:rsidR="008604CD" w:rsidRPr="006566A2">
        <w:rPr>
          <w:rFonts w:eastAsia="Calibri" w:cs="Calibri"/>
          <w:bCs/>
          <w:sz w:val="20"/>
          <w:lang w:eastAsia="zh-CN"/>
        </w:rPr>
        <w:t>.</w:t>
      </w:r>
    </w:p>
    <w:p w14:paraId="44E774C9" w14:textId="26F6628A" w:rsidR="00D44EA3" w:rsidRPr="006566A2" w:rsidRDefault="00D44EA3" w:rsidP="00D44EA3">
      <w:pPr>
        <w:numPr>
          <w:ilvl w:val="0"/>
          <w:numId w:val="23"/>
        </w:numPr>
        <w:tabs>
          <w:tab w:val="left" w:pos="567"/>
        </w:tabs>
        <w:spacing w:line="276" w:lineRule="auto"/>
        <w:ind w:left="567" w:hanging="283"/>
        <w:jc w:val="both"/>
        <w:rPr>
          <w:rFonts w:cs="Calibri"/>
          <w:sz w:val="20"/>
        </w:rPr>
      </w:pPr>
      <w:proofErr w:type="spellStart"/>
      <w:r w:rsidRPr="006566A2">
        <w:rPr>
          <w:rFonts w:cs="Calibri"/>
          <w:b/>
          <w:sz w:val="20"/>
        </w:rPr>
        <w:t>MiniPortal</w:t>
      </w:r>
      <w:proofErr w:type="spellEnd"/>
      <w:r w:rsidRPr="006566A2">
        <w:rPr>
          <w:rFonts w:cs="Calibri"/>
          <w:b/>
          <w:sz w:val="20"/>
        </w:rPr>
        <w:t xml:space="preserve"> - </w:t>
      </w:r>
      <w:r w:rsidRPr="006566A2">
        <w:rPr>
          <w:rFonts w:cs="Calibri"/>
          <w:sz w:val="20"/>
        </w:rPr>
        <w:t xml:space="preserve">ogólnodostępne, bezpłatne narzędzie do zapewnienia elektronicznej komunikacji </w:t>
      </w:r>
      <w:r w:rsidR="001F259C" w:rsidRPr="006566A2">
        <w:rPr>
          <w:rFonts w:cs="Calibri"/>
          <w:sz w:val="20"/>
        </w:rPr>
        <w:t xml:space="preserve">                                         </w:t>
      </w:r>
      <w:r w:rsidRPr="006566A2">
        <w:rPr>
          <w:rFonts w:cs="Calibri"/>
          <w:sz w:val="20"/>
        </w:rPr>
        <w:t>w postępowaniu o udzielenie zamówienia publicznego.</w:t>
      </w:r>
    </w:p>
    <w:p w14:paraId="3B4BD624" w14:textId="7E782A91" w:rsidR="00D44EA3" w:rsidRPr="006566A2" w:rsidRDefault="00D44EA3" w:rsidP="00D44EA3">
      <w:pPr>
        <w:tabs>
          <w:tab w:val="left" w:pos="567"/>
          <w:tab w:val="left" w:pos="851"/>
        </w:tabs>
        <w:suppressAutoHyphens/>
        <w:spacing w:line="276" w:lineRule="auto"/>
        <w:ind w:left="567"/>
        <w:jc w:val="both"/>
        <w:rPr>
          <w:rFonts w:eastAsia="Calibri" w:cs="Calibri"/>
          <w:sz w:val="20"/>
          <w:lang w:eastAsia="zh-CN"/>
        </w:rPr>
      </w:pPr>
      <w:r w:rsidRPr="006566A2">
        <w:rPr>
          <w:rFonts w:cs="Calibri"/>
          <w:b/>
          <w:sz w:val="20"/>
        </w:rPr>
        <w:t>Uwaga:</w:t>
      </w:r>
      <w:r w:rsidRPr="006566A2">
        <w:rPr>
          <w:rFonts w:cs="Calibri"/>
          <w:sz w:val="20"/>
        </w:rPr>
        <w:t xml:space="preserve"> Wykonawca zamierzający wziąć udział w postępowaniu o udzielenie zamówienia publicznego, musi posiadać konto na </w:t>
      </w:r>
      <w:proofErr w:type="spellStart"/>
      <w:r w:rsidRPr="006566A2">
        <w:rPr>
          <w:rFonts w:cs="Calibri"/>
          <w:sz w:val="20"/>
        </w:rPr>
        <w:t>ePUAP</w:t>
      </w:r>
      <w:proofErr w:type="spellEnd"/>
      <w:r w:rsidRPr="006566A2">
        <w:rPr>
          <w:rFonts w:cs="Calibri"/>
          <w:sz w:val="20"/>
        </w:rPr>
        <w:t>.</w:t>
      </w:r>
    </w:p>
    <w:p w14:paraId="2D6274F9" w14:textId="77777777" w:rsidR="009C668C" w:rsidRPr="00D44EA3" w:rsidRDefault="009C668C" w:rsidP="00D44EA3">
      <w:pPr>
        <w:numPr>
          <w:ilvl w:val="0"/>
          <w:numId w:val="23"/>
        </w:numPr>
        <w:tabs>
          <w:tab w:val="left" w:pos="567"/>
          <w:tab w:val="left" w:pos="851"/>
        </w:tabs>
        <w:suppressAutoHyphens/>
        <w:spacing w:line="276" w:lineRule="auto"/>
        <w:ind w:left="567" w:hanging="283"/>
        <w:jc w:val="both"/>
        <w:rPr>
          <w:rFonts w:eastAsia="Calibri" w:cs="Calibri"/>
          <w:sz w:val="20"/>
          <w:lang w:eastAsia="zh-CN"/>
        </w:rPr>
      </w:pPr>
      <w:r w:rsidRPr="00D44EA3">
        <w:rPr>
          <w:rFonts w:eastAsia="Calibri" w:cs="Calibri"/>
          <w:b/>
          <w:bCs/>
          <w:sz w:val="20"/>
          <w:lang w:eastAsia="zh-CN"/>
        </w:rPr>
        <w:t>Odbiorca</w:t>
      </w:r>
      <w:r w:rsidRPr="00D44EA3">
        <w:rPr>
          <w:rFonts w:eastAsia="Calibri" w:cs="Calibri"/>
          <w:sz w:val="20"/>
          <w:lang w:eastAsia="zh-CN"/>
        </w:rPr>
        <w:t xml:space="preserve"> </w:t>
      </w:r>
      <w:r w:rsidR="001B630A" w:rsidRPr="00D44EA3">
        <w:rPr>
          <w:rFonts w:eastAsia="Calibri" w:cs="Calibri"/>
          <w:sz w:val="20"/>
          <w:lang w:eastAsia="zh-CN"/>
        </w:rPr>
        <w:t>– odbiorca energii elektrycznej.</w:t>
      </w:r>
    </w:p>
    <w:p w14:paraId="352E4169" w14:textId="77777777" w:rsidR="009C668C" w:rsidRPr="00D44EA3" w:rsidRDefault="009C668C" w:rsidP="00D44EA3">
      <w:pPr>
        <w:numPr>
          <w:ilvl w:val="0"/>
          <w:numId w:val="23"/>
        </w:numPr>
        <w:tabs>
          <w:tab w:val="left" w:pos="567"/>
          <w:tab w:val="left" w:pos="851"/>
        </w:tabs>
        <w:suppressAutoHyphens/>
        <w:spacing w:line="276" w:lineRule="auto"/>
        <w:ind w:left="567" w:hanging="283"/>
        <w:jc w:val="both"/>
        <w:rPr>
          <w:rFonts w:eastAsia="Calibri" w:cs="Calibri"/>
          <w:sz w:val="20"/>
          <w:lang w:eastAsia="zh-CN"/>
        </w:rPr>
      </w:pPr>
      <w:r w:rsidRPr="00D44EA3">
        <w:rPr>
          <w:rFonts w:eastAsia="Calibri" w:cs="Calibri"/>
          <w:b/>
          <w:bCs/>
          <w:sz w:val="20"/>
          <w:lang w:eastAsia="zh-CN"/>
        </w:rPr>
        <w:t>Odbiorca faktur</w:t>
      </w:r>
      <w:r w:rsidRPr="00D44EA3">
        <w:rPr>
          <w:rFonts w:eastAsia="Calibri" w:cs="Calibri"/>
          <w:sz w:val="20"/>
          <w:lang w:eastAsia="zh-CN"/>
        </w:rPr>
        <w:t xml:space="preserve"> – jednostka wskazana na fakturze, na której adres wykonawca przekazuje faktury</w:t>
      </w:r>
      <w:r w:rsidR="001B630A" w:rsidRPr="00D44EA3">
        <w:rPr>
          <w:rFonts w:eastAsia="Calibri" w:cs="Calibri"/>
          <w:sz w:val="20"/>
          <w:lang w:eastAsia="zh-CN"/>
        </w:rPr>
        <w:t>.</w:t>
      </w:r>
    </w:p>
    <w:p w14:paraId="4A902186" w14:textId="77777777" w:rsidR="00BE29FC" w:rsidRPr="00D44EA3" w:rsidRDefault="00BE29FC" w:rsidP="00D44EA3">
      <w:pPr>
        <w:numPr>
          <w:ilvl w:val="0"/>
          <w:numId w:val="23"/>
        </w:numPr>
        <w:tabs>
          <w:tab w:val="left" w:pos="567"/>
          <w:tab w:val="left" w:pos="851"/>
        </w:tabs>
        <w:suppressAutoHyphens/>
        <w:spacing w:line="276" w:lineRule="auto"/>
        <w:ind w:left="567" w:hanging="283"/>
        <w:jc w:val="both"/>
        <w:rPr>
          <w:rFonts w:eastAsia="Calibri" w:cs="Calibri"/>
          <w:sz w:val="20"/>
          <w:lang w:eastAsia="zh-CN"/>
        </w:rPr>
      </w:pPr>
      <w:r w:rsidRPr="00D44EA3">
        <w:rPr>
          <w:rFonts w:eastAsia="Calibri" w:cs="Calibri"/>
          <w:b/>
          <w:sz w:val="20"/>
          <w:lang w:eastAsia="zh-CN"/>
        </w:rPr>
        <w:t>Okres rozliczeniowy</w:t>
      </w:r>
      <w:r w:rsidRPr="00D44EA3">
        <w:rPr>
          <w:rFonts w:eastAsia="Calibri" w:cs="Calibri"/>
          <w:sz w:val="20"/>
          <w:lang w:eastAsia="zh-CN"/>
        </w:rPr>
        <w:t xml:space="preserve"> - </w:t>
      </w:r>
      <w:r w:rsidR="00D112A1" w:rsidRPr="00D44EA3">
        <w:rPr>
          <w:rFonts w:eastAsia="Calibri" w:cs="Calibri"/>
          <w:sz w:val="20"/>
          <w:lang w:eastAsia="zh-CN"/>
        </w:rPr>
        <w:t>okres, za który na podstawie odczytów urządzeń pomiarowych następuje rozliczenie zużytej energii elektrycznej, zgodny z okresem rozliczeniowym udostępnionym przez OSD działającym na danym t</w:t>
      </w:r>
      <w:r w:rsidR="00316CB7" w:rsidRPr="00D44EA3">
        <w:rPr>
          <w:rFonts w:eastAsia="Calibri" w:cs="Calibri"/>
          <w:sz w:val="20"/>
          <w:lang w:eastAsia="zh-CN"/>
        </w:rPr>
        <w:t>erenie</w:t>
      </w:r>
      <w:r w:rsidR="008604CD" w:rsidRPr="00D44EA3">
        <w:rPr>
          <w:rFonts w:eastAsia="Calibri" w:cs="Calibri"/>
          <w:sz w:val="20"/>
          <w:lang w:eastAsia="zh-CN"/>
        </w:rPr>
        <w:t>.</w:t>
      </w:r>
    </w:p>
    <w:p w14:paraId="1662FD5B" w14:textId="77777777" w:rsidR="003B7F23" w:rsidRPr="00D44EA3" w:rsidRDefault="00BE29FC" w:rsidP="00D44EA3">
      <w:pPr>
        <w:numPr>
          <w:ilvl w:val="0"/>
          <w:numId w:val="23"/>
        </w:numPr>
        <w:tabs>
          <w:tab w:val="left" w:pos="567"/>
          <w:tab w:val="left" w:pos="851"/>
        </w:tabs>
        <w:suppressAutoHyphens/>
        <w:spacing w:line="276" w:lineRule="auto"/>
        <w:ind w:left="567" w:hanging="283"/>
        <w:jc w:val="both"/>
        <w:rPr>
          <w:rFonts w:eastAsia="Calibri" w:cs="Calibri"/>
          <w:sz w:val="20"/>
          <w:lang w:eastAsia="zh-CN"/>
        </w:rPr>
      </w:pPr>
      <w:r w:rsidRPr="00D44EA3">
        <w:rPr>
          <w:rFonts w:eastAsia="Calibri" w:cs="Calibri"/>
          <w:b/>
          <w:sz w:val="20"/>
          <w:lang w:eastAsia="zh-CN"/>
        </w:rPr>
        <w:t>Operator/OSD</w:t>
      </w:r>
      <w:r w:rsidRPr="00D44EA3">
        <w:rPr>
          <w:rFonts w:eastAsia="Calibri" w:cs="Calibri"/>
          <w:sz w:val="20"/>
          <w:lang w:eastAsia="zh-CN"/>
        </w:rPr>
        <w:t xml:space="preserve"> – Operator Systemu Dystrybucyjnego, przedsiębiorstwo energetyczne zajmujące się dystrybucją energii elektrycznej, odpowiedzialne za ruch sieciowy w systemie dystrybucyjnym elektroenergetycznym, bieżące i długookresowe bezpieczeństwo funkcjonowania tego systemu, eksploatację, konserwację, remonty oraz niezbędną rozbudowę sieci dystrybucyjnej, w tym połączeń z innymi systemami elektroenergetycznymi</w:t>
      </w:r>
      <w:r w:rsidR="008604CD" w:rsidRPr="00D44EA3">
        <w:rPr>
          <w:rFonts w:eastAsia="Calibri" w:cs="Calibri"/>
          <w:sz w:val="20"/>
          <w:lang w:eastAsia="zh-CN"/>
        </w:rPr>
        <w:t>.</w:t>
      </w:r>
    </w:p>
    <w:p w14:paraId="6E9E4035" w14:textId="77777777" w:rsidR="00D40155" w:rsidRPr="00D44EA3" w:rsidRDefault="00D40155" w:rsidP="00D44EA3">
      <w:pPr>
        <w:numPr>
          <w:ilvl w:val="0"/>
          <w:numId w:val="23"/>
        </w:numPr>
        <w:tabs>
          <w:tab w:val="left" w:pos="567"/>
          <w:tab w:val="left" w:pos="851"/>
        </w:tabs>
        <w:spacing w:line="276" w:lineRule="auto"/>
        <w:ind w:left="567" w:hanging="283"/>
        <w:jc w:val="both"/>
        <w:rPr>
          <w:rFonts w:eastAsia="Calibri" w:cs="Calibri"/>
          <w:sz w:val="20"/>
          <w:lang w:eastAsia="zh-CN"/>
        </w:rPr>
      </w:pPr>
      <w:r w:rsidRPr="00D44EA3">
        <w:rPr>
          <w:rFonts w:eastAsia="Calibri" w:cs="Calibri"/>
          <w:b/>
          <w:bCs/>
          <w:sz w:val="20"/>
          <w:lang w:eastAsia="zh-CN"/>
        </w:rPr>
        <w:t>Pe</w:t>
      </w:r>
      <w:r w:rsidRPr="00D44EA3">
        <w:rPr>
          <w:rFonts w:eastAsia="Calibri" w:cs="Calibri"/>
          <w:sz w:val="20"/>
          <w:lang w:eastAsia="zh-CN"/>
        </w:rPr>
        <w:t xml:space="preserve"> - ustawa z dnia 10 kwietnia 1997 r. Prawo energetyczne (</w:t>
      </w:r>
      <w:proofErr w:type="spellStart"/>
      <w:r w:rsidRPr="00D44EA3">
        <w:rPr>
          <w:rFonts w:eastAsia="Calibri" w:cs="Calibri"/>
          <w:sz w:val="20"/>
          <w:lang w:eastAsia="zh-CN"/>
        </w:rPr>
        <w:t>t.j</w:t>
      </w:r>
      <w:proofErr w:type="spellEnd"/>
      <w:r w:rsidRPr="00D44EA3">
        <w:rPr>
          <w:rFonts w:eastAsia="Calibri" w:cs="Calibri"/>
          <w:sz w:val="20"/>
          <w:lang w:eastAsia="zh-CN"/>
        </w:rPr>
        <w:t>. Dz.U. 2021, poz. 716</w:t>
      </w:r>
      <w:r w:rsidRPr="00D44EA3">
        <w:rPr>
          <w:rFonts w:eastAsia="Calibri" w:cs="Calibri"/>
          <w:color w:val="FF0000"/>
          <w:sz w:val="20"/>
          <w:lang w:eastAsia="zh-CN"/>
        </w:rPr>
        <w:t xml:space="preserve"> </w:t>
      </w:r>
      <w:r w:rsidRPr="00D44EA3">
        <w:rPr>
          <w:rFonts w:eastAsia="Calibri" w:cs="Calibri"/>
          <w:sz w:val="20"/>
          <w:lang w:eastAsia="zh-CN"/>
        </w:rPr>
        <w:t>ze zm.) wraz z aktami wykonawczymi.</w:t>
      </w:r>
    </w:p>
    <w:p w14:paraId="79AD4D87" w14:textId="77777777" w:rsidR="00917E51" w:rsidRPr="00D44EA3" w:rsidRDefault="00917E51" w:rsidP="00D44EA3">
      <w:pPr>
        <w:numPr>
          <w:ilvl w:val="0"/>
          <w:numId w:val="23"/>
        </w:numPr>
        <w:tabs>
          <w:tab w:val="left" w:pos="567"/>
          <w:tab w:val="left" w:pos="851"/>
        </w:tabs>
        <w:suppressAutoHyphens/>
        <w:spacing w:line="276" w:lineRule="auto"/>
        <w:ind w:left="567" w:hanging="425"/>
        <w:jc w:val="both"/>
        <w:rPr>
          <w:rFonts w:eastAsia="Calibri" w:cs="Calibri"/>
          <w:sz w:val="20"/>
          <w:lang w:eastAsia="zh-CN"/>
        </w:rPr>
      </w:pPr>
      <w:r w:rsidRPr="00D44EA3">
        <w:rPr>
          <w:rFonts w:eastAsia="Calibri" w:cs="Calibri"/>
          <w:b/>
          <w:bCs/>
          <w:sz w:val="20"/>
          <w:lang w:eastAsia="zh-CN"/>
        </w:rPr>
        <w:t>PPE</w:t>
      </w:r>
      <w:r w:rsidRPr="00D44EA3">
        <w:rPr>
          <w:rFonts w:eastAsia="Calibri" w:cs="Calibri"/>
          <w:sz w:val="20"/>
          <w:lang w:eastAsia="zh-CN"/>
        </w:rPr>
        <w:t xml:space="preserve"> – punkt poboru energii elektrycznej</w:t>
      </w:r>
    </w:p>
    <w:p w14:paraId="088432FA" w14:textId="7A5E46F7" w:rsidR="00842F0E" w:rsidRPr="00D44EA3" w:rsidRDefault="00842F0E" w:rsidP="00D44EA3">
      <w:pPr>
        <w:numPr>
          <w:ilvl w:val="0"/>
          <w:numId w:val="23"/>
        </w:numPr>
        <w:tabs>
          <w:tab w:val="left" w:pos="567"/>
          <w:tab w:val="left" w:pos="851"/>
        </w:tabs>
        <w:suppressAutoHyphens/>
        <w:spacing w:line="276" w:lineRule="auto"/>
        <w:ind w:left="567" w:hanging="425"/>
        <w:jc w:val="both"/>
        <w:rPr>
          <w:rFonts w:eastAsia="Calibri" w:cs="Calibri"/>
          <w:sz w:val="20"/>
          <w:lang w:eastAsia="zh-CN"/>
        </w:rPr>
      </w:pPr>
      <w:r w:rsidRPr="00D44EA3">
        <w:rPr>
          <w:rFonts w:eastAsia="Calibri" w:cs="Calibri"/>
          <w:b/>
          <w:sz w:val="20"/>
          <w:lang w:eastAsia="zh-CN"/>
        </w:rPr>
        <w:t xml:space="preserve">Pzp </w:t>
      </w:r>
      <w:r w:rsidRPr="00D44EA3">
        <w:rPr>
          <w:rFonts w:eastAsia="Calibri" w:cs="Calibri"/>
          <w:sz w:val="20"/>
          <w:lang w:eastAsia="zh-CN"/>
        </w:rPr>
        <w:t>- ustawa z dnia 11 września 2019 r. - Prawo zamówień publicznych</w:t>
      </w:r>
      <w:r w:rsidR="009374AA" w:rsidRPr="00D44EA3">
        <w:rPr>
          <w:rFonts w:eastAsia="Calibri" w:cs="Calibri"/>
          <w:sz w:val="20"/>
          <w:lang w:eastAsia="zh-CN"/>
        </w:rPr>
        <w:t xml:space="preserve"> </w:t>
      </w:r>
      <w:r w:rsidR="00A8788F" w:rsidRPr="00D44EA3">
        <w:rPr>
          <w:rFonts w:eastAsia="Calibri" w:cs="Calibri"/>
          <w:sz w:val="20"/>
          <w:lang w:eastAsia="zh-CN"/>
        </w:rPr>
        <w:t>(</w:t>
      </w:r>
      <w:proofErr w:type="spellStart"/>
      <w:r w:rsidR="00B32A55" w:rsidRPr="00D44EA3">
        <w:rPr>
          <w:rFonts w:eastAsia="Calibri" w:cs="Calibri"/>
          <w:sz w:val="20"/>
          <w:lang w:eastAsia="zh-CN"/>
        </w:rPr>
        <w:t>t.j</w:t>
      </w:r>
      <w:proofErr w:type="spellEnd"/>
      <w:r w:rsidR="00B32A55" w:rsidRPr="00D44EA3">
        <w:rPr>
          <w:rFonts w:eastAsia="Calibri" w:cs="Calibri"/>
          <w:sz w:val="20"/>
          <w:lang w:eastAsia="zh-CN"/>
        </w:rPr>
        <w:t>. Dz.U. z 202</w:t>
      </w:r>
      <w:r w:rsidR="00547E6E">
        <w:rPr>
          <w:rFonts w:eastAsia="Calibri" w:cs="Calibri"/>
          <w:sz w:val="20"/>
          <w:lang w:eastAsia="zh-CN"/>
        </w:rPr>
        <w:t>2</w:t>
      </w:r>
      <w:r w:rsidR="009374AA" w:rsidRPr="00D44EA3">
        <w:rPr>
          <w:rFonts w:eastAsia="Calibri" w:cs="Calibri"/>
          <w:sz w:val="20"/>
          <w:lang w:eastAsia="zh-CN"/>
        </w:rPr>
        <w:t xml:space="preserve">r., poz. </w:t>
      </w:r>
      <w:r w:rsidR="00547E6E">
        <w:rPr>
          <w:rFonts w:eastAsia="Calibri" w:cs="Calibri"/>
          <w:sz w:val="20"/>
          <w:lang w:eastAsia="zh-CN"/>
        </w:rPr>
        <w:t>1710</w:t>
      </w:r>
      <w:r w:rsidR="009374AA" w:rsidRPr="00D44EA3">
        <w:rPr>
          <w:rFonts w:eastAsia="Calibri" w:cs="Calibri"/>
          <w:sz w:val="20"/>
          <w:lang w:eastAsia="zh-CN"/>
        </w:rPr>
        <w:t>)</w:t>
      </w:r>
      <w:r w:rsidR="008604CD" w:rsidRPr="00D44EA3">
        <w:rPr>
          <w:rFonts w:eastAsia="Calibri" w:cs="Calibri"/>
          <w:sz w:val="20"/>
          <w:lang w:eastAsia="zh-CN"/>
        </w:rPr>
        <w:t>.</w:t>
      </w:r>
    </w:p>
    <w:p w14:paraId="52A448E8" w14:textId="77777777" w:rsidR="00BE29FC" w:rsidRPr="00D44EA3" w:rsidRDefault="00BE29FC" w:rsidP="00D44EA3">
      <w:pPr>
        <w:numPr>
          <w:ilvl w:val="0"/>
          <w:numId w:val="23"/>
        </w:numPr>
        <w:tabs>
          <w:tab w:val="left" w:pos="567"/>
          <w:tab w:val="left" w:pos="851"/>
        </w:tabs>
        <w:suppressAutoHyphens/>
        <w:spacing w:line="276" w:lineRule="auto"/>
        <w:ind w:left="567" w:hanging="425"/>
        <w:jc w:val="both"/>
        <w:rPr>
          <w:rFonts w:eastAsia="Calibri" w:cs="Calibri"/>
          <w:sz w:val="20"/>
          <w:lang w:eastAsia="zh-CN"/>
        </w:rPr>
      </w:pPr>
      <w:r w:rsidRPr="00D44EA3">
        <w:rPr>
          <w:rFonts w:eastAsia="Calibri" w:cs="Calibri"/>
          <w:b/>
          <w:sz w:val="20"/>
          <w:lang w:eastAsia="zh-CN"/>
        </w:rPr>
        <w:t xml:space="preserve">Rozporządzenie </w:t>
      </w:r>
      <w:proofErr w:type="spellStart"/>
      <w:r w:rsidRPr="00D44EA3">
        <w:rPr>
          <w:rFonts w:eastAsia="Calibri" w:cs="Calibri"/>
          <w:b/>
          <w:sz w:val="20"/>
          <w:lang w:eastAsia="zh-CN"/>
        </w:rPr>
        <w:t>MR</w:t>
      </w:r>
      <w:r w:rsidR="00FF2AD9" w:rsidRPr="00D44EA3">
        <w:rPr>
          <w:rFonts w:eastAsia="Calibri" w:cs="Calibri"/>
          <w:b/>
          <w:sz w:val="20"/>
          <w:lang w:eastAsia="zh-CN"/>
        </w:rPr>
        <w:t>PiT</w:t>
      </w:r>
      <w:proofErr w:type="spellEnd"/>
      <w:r w:rsidR="0013401F" w:rsidRPr="00D44EA3">
        <w:rPr>
          <w:rFonts w:eastAsia="Calibri" w:cs="Calibri"/>
          <w:sz w:val="20"/>
          <w:lang w:eastAsia="zh-CN"/>
        </w:rPr>
        <w:t xml:space="preserve"> -</w:t>
      </w:r>
      <w:r w:rsidRPr="00D44EA3">
        <w:rPr>
          <w:rFonts w:eastAsia="Calibri" w:cs="Calibri"/>
          <w:sz w:val="20"/>
          <w:lang w:eastAsia="zh-CN"/>
        </w:rPr>
        <w:t xml:space="preserve"> Rozporządzenie Ministra Rozwoju, Pracy i </w:t>
      </w:r>
      <w:r w:rsidR="00FF2AD9" w:rsidRPr="00D44EA3">
        <w:rPr>
          <w:rFonts w:eastAsia="Calibri" w:cs="Calibri"/>
          <w:sz w:val="20"/>
          <w:lang w:eastAsia="zh-CN"/>
        </w:rPr>
        <w:t>T</w:t>
      </w:r>
      <w:r w:rsidRPr="00D44EA3">
        <w:rPr>
          <w:rFonts w:eastAsia="Calibri" w:cs="Calibri"/>
          <w:sz w:val="20"/>
          <w:lang w:eastAsia="zh-CN"/>
        </w:rPr>
        <w:t xml:space="preserve">echnologii z dnia </w:t>
      </w:r>
      <w:r w:rsidR="00A8788F" w:rsidRPr="00D44EA3">
        <w:rPr>
          <w:rFonts w:eastAsia="Calibri" w:cs="Calibri"/>
          <w:sz w:val="20"/>
          <w:lang w:eastAsia="zh-CN"/>
        </w:rPr>
        <w:br/>
      </w:r>
      <w:r w:rsidRPr="00D44EA3">
        <w:rPr>
          <w:rFonts w:eastAsia="Calibri" w:cs="Calibri"/>
          <w:sz w:val="20"/>
          <w:lang w:eastAsia="zh-CN"/>
        </w:rPr>
        <w:t xml:space="preserve">23 grudnia 2020r. w sprawie podmiotowych środków dowodowych oraz innych dokumentów lub oświadczeń, jakich może żądać zamawiający od wykonawcy (Dz.U. </w:t>
      </w:r>
      <w:r w:rsidR="00A8788F" w:rsidRPr="00D44EA3">
        <w:rPr>
          <w:rFonts w:eastAsia="Calibri" w:cs="Calibri"/>
          <w:sz w:val="20"/>
          <w:lang w:eastAsia="zh-CN"/>
        </w:rPr>
        <w:t xml:space="preserve">2020, </w:t>
      </w:r>
      <w:r w:rsidRPr="00D44EA3">
        <w:rPr>
          <w:rFonts w:eastAsia="Calibri" w:cs="Calibri"/>
          <w:sz w:val="20"/>
          <w:lang w:eastAsia="zh-CN"/>
        </w:rPr>
        <w:t>poz. 2415)</w:t>
      </w:r>
      <w:r w:rsidR="008604CD" w:rsidRPr="00D44EA3">
        <w:rPr>
          <w:rFonts w:eastAsia="Calibri" w:cs="Calibri"/>
          <w:sz w:val="20"/>
          <w:lang w:eastAsia="zh-CN"/>
        </w:rPr>
        <w:t>.</w:t>
      </w:r>
    </w:p>
    <w:p w14:paraId="038DCCF1" w14:textId="34141212" w:rsidR="00BE29FC" w:rsidRPr="00D44EA3" w:rsidRDefault="00BE29FC" w:rsidP="00D44EA3">
      <w:pPr>
        <w:numPr>
          <w:ilvl w:val="0"/>
          <w:numId w:val="23"/>
        </w:numPr>
        <w:tabs>
          <w:tab w:val="left" w:pos="567"/>
          <w:tab w:val="left" w:pos="851"/>
        </w:tabs>
        <w:suppressAutoHyphens/>
        <w:spacing w:line="276" w:lineRule="auto"/>
        <w:ind w:left="567" w:hanging="425"/>
        <w:jc w:val="both"/>
        <w:rPr>
          <w:rFonts w:eastAsia="Calibri" w:cs="Calibri"/>
          <w:sz w:val="20"/>
          <w:lang w:eastAsia="zh-CN"/>
        </w:rPr>
      </w:pPr>
      <w:r w:rsidRPr="00D44EA3">
        <w:rPr>
          <w:rFonts w:eastAsia="Calibri" w:cs="Calibri"/>
          <w:b/>
          <w:bCs/>
          <w:sz w:val="20"/>
          <w:lang w:eastAsia="zh-CN"/>
        </w:rPr>
        <w:t>Rozporządzenie PRM</w:t>
      </w:r>
      <w:r w:rsidRPr="00D44EA3">
        <w:rPr>
          <w:rFonts w:eastAsia="Calibri" w:cs="Calibri"/>
          <w:sz w:val="20"/>
          <w:lang w:eastAsia="zh-CN"/>
        </w:rPr>
        <w:t xml:space="preserve"> - Rozporządzenie Prezesa Rady Ministrów z dnia 30 grudnia</w:t>
      </w:r>
      <w:r w:rsidR="00A8788F" w:rsidRPr="00D44EA3">
        <w:rPr>
          <w:rFonts w:eastAsia="Calibri" w:cs="Calibri"/>
          <w:sz w:val="20"/>
          <w:lang w:eastAsia="zh-CN"/>
        </w:rPr>
        <w:t xml:space="preserve"> </w:t>
      </w:r>
      <w:r w:rsidRPr="00D44EA3">
        <w:rPr>
          <w:rFonts w:eastAsia="Calibri" w:cs="Calibri"/>
          <w:sz w:val="20"/>
          <w:lang w:eastAsia="zh-CN"/>
        </w:rPr>
        <w:t>2020 r. w sprawie sposobu sporządzania i przekazywania informacji oraz wymagań technicznych dla dokumentów elektronicznych oraz środków komunikacji elektronicznej w postępowaniu o udzielenie zamówienia publicznego lub konkursie (Dz.U.</w:t>
      </w:r>
      <w:r w:rsidR="00A8788F" w:rsidRPr="00D44EA3">
        <w:rPr>
          <w:rFonts w:eastAsia="Calibri" w:cs="Calibri"/>
          <w:sz w:val="20"/>
          <w:lang w:eastAsia="zh-CN"/>
        </w:rPr>
        <w:t xml:space="preserve">2020, </w:t>
      </w:r>
      <w:r w:rsidRPr="00D44EA3">
        <w:rPr>
          <w:rFonts w:eastAsia="Calibri" w:cs="Calibri"/>
          <w:sz w:val="20"/>
          <w:lang w:eastAsia="zh-CN"/>
        </w:rPr>
        <w:t>poz. 2452</w:t>
      </w:r>
      <w:r w:rsidR="00A8788F" w:rsidRPr="00D44EA3">
        <w:rPr>
          <w:rFonts w:eastAsia="Calibri" w:cs="Calibri"/>
          <w:sz w:val="20"/>
          <w:lang w:eastAsia="zh-CN"/>
        </w:rPr>
        <w:t>)</w:t>
      </w:r>
      <w:r w:rsidR="008604CD" w:rsidRPr="00D44EA3">
        <w:rPr>
          <w:rFonts w:eastAsia="Calibri" w:cs="Calibri"/>
          <w:sz w:val="20"/>
          <w:lang w:eastAsia="zh-CN"/>
        </w:rPr>
        <w:t>.</w:t>
      </w:r>
    </w:p>
    <w:p w14:paraId="71FBF92A" w14:textId="77777777" w:rsidR="00B40C4D" w:rsidRPr="00D44EA3" w:rsidRDefault="00B40C4D" w:rsidP="00D44EA3">
      <w:pPr>
        <w:numPr>
          <w:ilvl w:val="0"/>
          <w:numId w:val="23"/>
        </w:numPr>
        <w:tabs>
          <w:tab w:val="left" w:pos="567"/>
          <w:tab w:val="left" w:pos="851"/>
        </w:tabs>
        <w:suppressAutoHyphens/>
        <w:spacing w:line="276" w:lineRule="auto"/>
        <w:ind w:left="567" w:hanging="425"/>
        <w:jc w:val="both"/>
        <w:rPr>
          <w:rFonts w:eastAsia="Calibri" w:cs="Calibri"/>
          <w:sz w:val="20"/>
          <w:lang w:eastAsia="zh-CN"/>
        </w:rPr>
      </w:pPr>
      <w:r w:rsidRPr="00D44EA3">
        <w:rPr>
          <w:rFonts w:eastAsia="Calibri" w:cs="Calibri"/>
          <w:b/>
          <w:sz w:val="20"/>
          <w:lang w:eastAsia="zh-CN"/>
        </w:rPr>
        <w:lastRenderedPageBreak/>
        <w:t>Rozporządzenie (UE) 2022/576</w:t>
      </w:r>
      <w:r w:rsidRPr="00D44EA3">
        <w:rPr>
          <w:rFonts w:eastAsia="Calibri" w:cs="Calibri"/>
          <w:sz w:val="20"/>
          <w:lang w:eastAsia="zh-CN"/>
        </w:rPr>
        <w:t xml:space="preserve"> – Rozporządzenie Rady (UE) 2022/576</w:t>
      </w:r>
      <w:r w:rsidR="00722EDD" w:rsidRPr="00D44EA3">
        <w:rPr>
          <w:rFonts w:eastAsia="Calibri" w:cs="Calibri"/>
          <w:sz w:val="20"/>
          <w:lang w:eastAsia="zh-CN"/>
        </w:rPr>
        <w:t xml:space="preserve"> </w:t>
      </w:r>
      <w:r w:rsidRPr="00D44EA3">
        <w:rPr>
          <w:rFonts w:eastAsia="Calibri" w:cs="Calibri"/>
          <w:sz w:val="20"/>
          <w:lang w:eastAsia="zh-CN"/>
        </w:rPr>
        <w:t>z dnia 8 kwietnia 2022 r. w sprawie zmiany rozporządzenia (UE) nr 833/2014 dotyczącego środków ograniczających w związku z działaniami Rosji destabilizującymi sytuację na Ukrainie.</w:t>
      </w:r>
    </w:p>
    <w:p w14:paraId="6A92A243" w14:textId="16E4145A" w:rsidR="00B40C4D" w:rsidRPr="00DE4050" w:rsidRDefault="00B40C4D" w:rsidP="00D54FAF">
      <w:pPr>
        <w:numPr>
          <w:ilvl w:val="0"/>
          <w:numId w:val="23"/>
        </w:numPr>
        <w:tabs>
          <w:tab w:val="left" w:pos="567"/>
          <w:tab w:val="left" w:pos="851"/>
        </w:tabs>
        <w:suppressAutoHyphens/>
        <w:spacing w:line="276" w:lineRule="auto"/>
        <w:ind w:left="567" w:hanging="425"/>
        <w:jc w:val="both"/>
        <w:rPr>
          <w:rFonts w:eastAsia="Calibri" w:cs="Calibri"/>
          <w:sz w:val="20"/>
          <w:lang w:eastAsia="zh-CN"/>
        </w:rPr>
      </w:pPr>
      <w:r w:rsidRPr="00DE4050">
        <w:rPr>
          <w:rFonts w:eastAsia="Calibri" w:cs="Calibri"/>
          <w:b/>
          <w:sz w:val="20"/>
          <w:lang w:eastAsia="zh-CN"/>
        </w:rPr>
        <w:t>Rozporządzenie (UE) 833/2014 -</w:t>
      </w:r>
      <w:r w:rsidRPr="00DE4050">
        <w:rPr>
          <w:rFonts w:eastAsia="Calibri" w:cs="Calibri"/>
          <w:sz w:val="20"/>
          <w:lang w:eastAsia="zh-CN"/>
        </w:rPr>
        <w:t xml:space="preserve"> Rozporządzenie Rady (UE) NR 833/2014 z dnia 31 lipca 2014 r. dotyczące środków ograniczających w związku z działaniami Rosji destabilizującymi sytuację na Ukrainie</w:t>
      </w:r>
      <w:r w:rsidR="00D54FAF" w:rsidRPr="00DE4050">
        <w:rPr>
          <w:rFonts w:eastAsia="Calibri" w:cs="Calibri"/>
          <w:sz w:val="20"/>
          <w:lang w:eastAsia="zh-CN"/>
        </w:rPr>
        <w:t>, w brzmieniu nadanym rozporządzeniem Rady (UE) 2022/576 w sprawie zmiany rozporządzenia (UE) nr 833/2014 dotyczącego środków ograniczających w związku z działaniami Rosji destabilizującymi sytuację na Ukrainie (Dz. Urz. UE nr L 111 z 8.4.2022, str. 1)</w:t>
      </w:r>
      <w:r w:rsidRPr="00DE4050">
        <w:rPr>
          <w:rFonts w:eastAsia="Calibri" w:cs="Calibri"/>
          <w:sz w:val="20"/>
          <w:lang w:eastAsia="zh-CN"/>
        </w:rPr>
        <w:t>.</w:t>
      </w:r>
    </w:p>
    <w:p w14:paraId="1667D4A9" w14:textId="77777777" w:rsidR="00BE29FC" w:rsidRPr="00D44EA3" w:rsidRDefault="00BE29FC" w:rsidP="00D44EA3">
      <w:pPr>
        <w:numPr>
          <w:ilvl w:val="0"/>
          <w:numId w:val="23"/>
        </w:numPr>
        <w:tabs>
          <w:tab w:val="left" w:pos="567"/>
          <w:tab w:val="left" w:pos="851"/>
        </w:tabs>
        <w:suppressAutoHyphens/>
        <w:spacing w:line="276" w:lineRule="auto"/>
        <w:ind w:left="567" w:hanging="425"/>
        <w:jc w:val="both"/>
        <w:rPr>
          <w:rFonts w:eastAsia="Calibri" w:cs="Calibri"/>
          <w:sz w:val="20"/>
          <w:lang w:eastAsia="zh-CN"/>
        </w:rPr>
      </w:pPr>
      <w:r w:rsidRPr="00D44EA3">
        <w:rPr>
          <w:rFonts w:eastAsia="Calibri" w:cs="Calibri"/>
          <w:b/>
          <w:sz w:val="20"/>
          <w:lang w:eastAsia="zh-CN"/>
        </w:rPr>
        <w:t>SWZ</w:t>
      </w:r>
      <w:r w:rsidRPr="00D44EA3">
        <w:rPr>
          <w:rFonts w:eastAsia="Calibri" w:cs="Calibri"/>
          <w:sz w:val="20"/>
          <w:lang w:eastAsia="zh-CN"/>
        </w:rPr>
        <w:t xml:space="preserve"> – niniejsza Specyfikacja Warunków Zamówienia</w:t>
      </w:r>
      <w:r w:rsidR="008604CD" w:rsidRPr="00D44EA3">
        <w:rPr>
          <w:rFonts w:eastAsia="Calibri" w:cs="Calibri"/>
          <w:sz w:val="20"/>
          <w:lang w:eastAsia="zh-CN"/>
        </w:rPr>
        <w:t>.</w:t>
      </w:r>
    </w:p>
    <w:p w14:paraId="3550DCE4" w14:textId="0CD4D8B6" w:rsidR="00E246B3" w:rsidRPr="00D44EA3" w:rsidRDefault="00B40C4D" w:rsidP="00D44EA3">
      <w:pPr>
        <w:numPr>
          <w:ilvl w:val="0"/>
          <w:numId w:val="23"/>
        </w:numPr>
        <w:tabs>
          <w:tab w:val="left" w:pos="567"/>
          <w:tab w:val="left" w:pos="851"/>
        </w:tabs>
        <w:suppressAutoHyphens/>
        <w:spacing w:line="276" w:lineRule="auto"/>
        <w:ind w:left="567" w:hanging="425"/>
        <w:jc w:val="both"/>
        <w:rPr>
          <w:rFonts w:eastAsia="Calibri" w:cs="Calibri"/>
          <w:sz w:val="20"/>
          <w:lang w:eastAsia="zh-CN"/>
        </w:rPr>
      </w:pPr>
      <w:r w:rsidRPr="00D44EA3">
        <w:rPr>
          <w:rFonts w:eastAsia="Calibri" w:cs="Calibri"/>
          <w:b/>
          <w:sz w:val="20"/>
          <w:lang w:eastAsia="zh-CN"/>
        </w:rPr>
        <w:t xml:space="preserve">Ustawa </w:t>
      </w:r>
      <w:r w:rsidR="00A80863" w:rsidRPr="00D44EA3">
        <w:rPr>
          <w:rFonts w:eastAsia="Calibri" w:cs="Calibri"/>
          <w:b/>
          <w:sz w:val="20"/>
          <w:lang w:eastAsia="zh-CN"/>
        </w:rPr>
        <w:t>sankcyjna</w:t>
      </w:r>
      <w:r w:rsidR="00F763BC" w:rsidRPr="00D44EA3">
        <w:rPr>
          <w:rFonts w:eastAsia="Calibri" w:cs="Calibri"/>
          <w:b/>
          <w:sz w:val="20"/>
          <w:lang w:eastAsia="zh-CN"/>
        </w:rPr>
        <w:t xml:space="preserve"> </w:t>
      </w:r>
      <w:r w:rsidRPr="00D44EA3">
        <w:rPr>
          <w:rFonts w:eastAsia="Calibri" w:cs="Calibri"/>
          <w:bCs/>
          <w:sz w:val="20"/>
          <w:lang w:eastAsia="zh-CN"/>
        </w:rPr>
        <w:t xml:space="preserve">- Ustawa z dnia 13 kwietnia 2022r. o szczególnych rozwiązaniach w zakresie przeciwdziałania wspieraniu agresji na Ukrainę oraz służących ochronie bezpieczeństwa narodowego </w:t>
      </w:r>
      <w:r w:rsidR="00AB77CC">
        <w:rPr>
          <w:rFonts w:eastAsia="Calibri" w:cs="Calibri"/>
          <w:bCs/>
          <w:sz w:val="20"/>
          <w:lang w:eastAsia="zh-CN"/>
        </w:rPr>
        <w:t xml:space="preserve">                </w:t>
      </w:r>
      <w:r w:rsidRPr="00D44EA3">
        <w:rPr>
          <w:rFonts w:eastAsia="Calibri" w:cs="Calibri"/>
          <w:bCs/>
          <w:sz w:val="20"/>
          <w:lang w:eastAsia="zh-CN"/>
        </w:rPr>
        <w:t>(Dz.U. 2022, poz. 835).</w:t>
      </w:r>
    </w:p>
    <w:p w14:paraId="25D13C67" w14:textId="77777777" w:rsidR="001D3961" w:rsidRPr="00A313FE" w:rsidRDefault="001D3961" w:rsidP="0056603F">
      <w:pPr>
        <w:tabs>
          <w:tab w:val="left" w:pos="993"/>
        </w:tabs>
        <w:spacing w:line="300" w:lineRule="atLeast"/>
        <w:rPr>
          <w:rFonts w:cs="Calibri"/>
          <w:b/>
          <w:bCs/>
          <w:sz w:val="20"/>
        </w:rPr>
      </w:pPr>
    </w:p>
    <w:p w14:paraId="181FDF55" w14:textId="77777777" w:rsidR="004A74D9" w:rsidRPr="004603C6" w:rsidRDefault="00BE29FC" w:rsidP="0056603F">
      <w:pPr>
        <w:pStyle w:val="Nagwek1"/>
        <w:spacing w:before="0" w:beforeAutospacing="0" w:after="0" w:afterAutospacing="0" w:line="300" w:lineRule="atLeast"/>
        <w:rPr>
          <w:rFonts w:cs="Calibri"/>
          <w:sz w:val="20"/>
          <w:szCs w:val="20"/>
        </w:rPr>
      </w:pPr>
      <w:bookmarkStart w:id="1" w:name="_Toc109299484"/>
      <w:r w:rsidRPr="00A313FE">
        <w:rPr>
          <w:rFonts w:cs="Calibri"/>
          <w:sz w:val="20"/>
          <w:szCs w:val="20"/>
        </w:rPr>
        <w:t>TRYB UDZIELENI</w:t>
      </w:r>
      <w:r w:rsidR="00B61600" w:rsidRPr="00A313FE">
        <w:rPr>
          <w:rFonts w:cs="Calibri"/>
          <w:sz w:val="20"/>
          <w:szCs w:val="20"/>
        </w:rPr>
        <w:t>A</w:t>
      </w:r>
      <w:r w:rsidRPr="00A313FE">
        <w:rPr>
          <w:rFonts w:cs="Calibri"/>
          <w:sz w:val="20"/>
          <w:szCs w:val="20"/>
        </w:rPr>
        <w:t xml:space="preserve"> ZAMÓWIENIA</w:t>
      </w:r>
      <w:bookmarkEnd w:id="1"/>
      <w:r w:rsidRPr="00A313FE">
        <w:rPr>
          <w:rFonts w:cs="Calibri"/>
          <w:sz w:val="20"/>
          <w:szCs w:val="20"/>
        </w:rPr>
        <w:t xml:space="preserve"> </w:t>
      </w:r>
    </w:p>
    <w:p w14:paraId="19C776F4" w14:textId="77777777" w:rsidR="004603C6" w:rsidRPr="00A313FE" w:rsidRDefault="004603C6" w:rsidP="0056603F">
      <w:pPr>
        <w:pStyle w:val="Nagwek1"/>
        <w:numPr>
          <w:ilvl w:val="0"/>
          <w:numId w:val="0"/>
        </w:numPr>
        <w:spacing w:before="0" w:beforeAutospacing="0" w:after="0" w:afterAutospacing="0" w:line="300" w:lineRule="atLeast"/>
        <w:ind w:left="502"/>
        <w:rPr>
          <w:rFonts w:cs="Calibri"/>
          <w:sz w:val="20"/>
          <w:szCs w:val="20"/>
        </w:rPr>
      </w:pPr>
    </w:p>
    <w:p w14:paraId="142B3587" w14:textId="64FE0037" w:rsidR="00446BB2" w:rsidRPr="00A313FE" w:rsidRDefault="00FF2AD9" w:rsidP="001E33BB">
      <w:pPr>
        <w:numPr>
          <w:ilvl w:val="3"/>
          <w:numId w:val="42"/>
        </w:numPr>
        <w:tabs>
          <w:tab w:val="left" w:pos="284"/>
        </w:tabs>
        <w:spacing w:line="300" w:lineRule="atLeast"/>
        <w:ind w:left="284" w:hanging="284"/>
        <w:jc w:val="both"/>
        <w:rPr>
          <w:rFonts w:cs="Calibri"/>
          <w:sz w:val="20"/>
        </w:rPr>
      </w:pPr>
      <w:r w:rsidRPr="00A313FE">
        <w:rPr>
          <w:rFonts w:cs="Calibri"/>
          <w:sz w:val="20"/>
        </w:rPr>
        <w:t>Z</w:t>
      </w:r>
      <w:r w:rsidR="004A74D9" w:rsidRPr="00A313FE">
        <w:rPr>
          <w:rFonts w:cs="Calibri"/>
          <w:sz w:val="20"/>
        </w:rPr>
        <w:t xml:space="preserve">amawiający </w:t>
      </w:r>
      <w:r w:rsidR="0051667A" w:rsidRPr="00977BAC">
        <w:rPr>
          <w:rFonts w:cs="Calibri"/>
          <w:sz w:val="20"/>
        </w:rPr>
        <w:t>prowadzi postępowanie</w:t>
      </w:r>
      <w:r w:rsidR="0051667A">
        <w:rPr>
          <w:rFonts w:cs="Calibri"/>
          <w:color w:val="FF0000"/>
          <w:sz w:val="20"/>
        </w:rPr>
        <w:t xml:space="preserve"> </w:t>
      </w:r>
      <w:r w:rsidR="004A74D9" w:rsidRPr="00A313FE">
        <w:rPr>
          <w:rFonts w:cs="Calibri"/>
          <w:sz w:val="20"/>
        </w:rPr>
        <w:t xml:space="preserve">w trybie </w:t>
      </w:r>
      <w:r w:rsidR="00C9584C" w:rsidRPr="00A313FE">
        <w:rPr>
          <w:rFonts w:cs="Calibri"/>
          <w:sz w:val="20"/>
        </w:rPr>
        <w:t>przetargu nieograniczonego</w:t>
      </w:r>
      <w:r w:rsidR="004A74D9" w:rsidRPr="00A313FE">
        <w:rPr>
          <w:rFonts w:cs="Calibri"/>
          <w:sz w:val="20"/>
        </w:rPr>
        <w:t xml:space="preserve">, na podstawie art. </w:t>
      </w:r>
      <w:r w:rsidR="00C52827" w:rsidRPr="00A313FE">
        <w:rPr>
          <w:rFonts w:cs="Calibri"/>
          <w:sz w:val="20"/>
        </w:rPr>
        <w:t>132</w:t>
      </w:r>
      <w:r w:rsidR="004A74D9" w:rsidRPr="00A313FE">
        <w:rPr>
          <w:rFonts w:cs="Calibri"/>
          <w:sz w:val="20"/>
        </w:rPr>
        <w:t xml:space="preserve"> Pzp, </w:t>
      </w:r>
      <w:r w:rsidR="00DB326E">
        <w:rPr>
          <w:rFonts w:cs="Calibri"/>
          <w:sz w:val="20"/>
        </w:rPr>
        <w:br/>
      </w:r>
      <w:r w:rsidR="004A74D9" w:rsidRPr="00A313FE">
        <w:rPr>
          <w:rFonts w:cs="Calibri"/>
          <w:sz w:val="20"/>
        </w:rPr>
        <w:t>w którym w odpowiedzi na ogłoszenie o zamówieniu oferty mogą składać wszyscy zainteresowani wykonawcy</w:t>
      </w:r>
      <w:bookmarkStart w:id="2" w:name="_Hlk55138849"/>
      <w:r w:rsidR="00446BB2" w:rsidRPr="00A313FE">
        <w:rPr>
          <w:rFonts w:cs="Calibri"/>
          <w:sz w:val="20"/>
        </w:rPr>
        <w:t>.</w:t>
      </w:r>
    </w:p>
    <w:p w14:paraId="58B12913" w14:textId="77777777" w:rsidR="00774386" w:rsidRPr="00A313FE" w:rsidRDefault="00B16C5B" w:rsidP="001E33BB">
      <w:pPr>
        <w:numPr>
          <w:ilvl w:val="3"/>
          <w:numId w:val="42"/>
        </w:numPr>
        <w:tabs>
          <w:tab w:val="left" w:pos="284"/>
        </w:tabs>
        <w:spacing w:line="300" w:lineRule="atLeast"/>
        <w:ind w:left="284" w:hanging="284"/>
        <w:jc w:val="both"/>
        <w:rPr>
          <w:rFonts w:cs="Calibri"/>
          <w:sz w:val="20"/>
        </w:rPr>
      </w:pPr>
      <w:r w:rsidRPr="00A313FE">
        <w:rPr>
          <w:rFonts w:cs="Calibri"/>
          <w:sz w:val="20"/>
        </w:rPr>
        <w:t>P</w:t>
      </w:r>
      <w:r w:rsidR="004B3AD0" w:rsidRPr="00A313FE">
        <w:rPr>
          <w:rFonts w:cs="Calibri"/>
          <w:sz w:val="20"/>
        </w:rPr>
        <w:t>ostępowanie o udzielenie zamówieni</w:t>
      </w:r>
      <w:r w:rsidR="009134AB" w:rsidRPr="00A313FE">
        <w:rPr>
          <w:rFonts w:cs="Calibri"/>
          <w:sz w:val="20"/>
        </w:rPr>
        <w:t xml:space="preserve">a </w:t>
      </w:r>
      <w:r w:rsidR="004B3AD0" w:rsidRPr="00A313FE">
        <w:rPr>
          <w:rFonts w:cs="Calibri"/>
          <w:sz w:val="20"/>
        </w:rPr>
        <w:t>prowadzi się pisemnie</w:t>
      </w:r>
      <w:r w:rsidR="0084171E" w:rsidRPr="00A313FE">
        <w:rPr>
          <w:rFonts w:cs="Calibri"/>
          <w:sz w:val="20"/>
        </w:rPr>
        <w:t xml:space="preserve"> w języku polskim.</w:t>
      </w:r>
    </w:p>
    <w:p w14:paraId="4A9B7AB4" w14:textId="77777777" w:rsidR="00E7398D" w:rsidRPr="00A313FE" w:rsidRDefault="00E7398D" w:rsidP="0056603F">
      <w:pPr>
        <w:tabs>
          <w:tab w:val="left" w:pos="284"/>
        </w:tabs>
        <w:spacing w:line="300" w:lineRule="atLeast"/>
        <w:jc w:val="both"/>
        <w:rPr>
          <w:rFonts w:cs="Calibri"/>
          <w:sz w:val="20"/>
        </w:rPr>
      </w:pPr>
    </w:p>
    <w:p w14:paraId="49BF1FC2" w14:textId="77777777" w:rsidR="0051283A" w:rsidRPr="00F14E2C" w:rsidRDefault="00BE29FC" w:rsidP="0056603F">
      <w:pPr>
        <w:pStyle w:val="Nagwek1"/>
        <w:spacing w:before="0" w:beforeAutospacing="0" w:after="0" w:afterAutospacing="0" w:line="300" w:lineRule="atLeast"/>
        <w:rPr>
          <w:rFonts w:cs="Calibri"/>
          <w:sz w:val="20"/>
          <w:szCs w:val="20"/>
        </w:rPr>
      </w:pPr>
      <w:bookmarkStart w:id="3" w:name="_Toc109299485"/>
      <w:r w:rsidRPr="00F14E2C">
        <w:rPr>
          <w:rFonts w:cs="Calibri"/>
          <w:sz w:val="20"/>
          <w:szCs w:val="20"/>
        </w:rPr>
        <w:t>OPIS PRZEDMIOTU ZAMÓWIENIA</w:t>
      </w:r>
      <w:bookmarkEnd w:id="2"/>
      <w:bookmarkEnd w:id="3"/>
    </w:p>
    <w:p w14:paraId="4432438C" w14:textId="77777777" w:rsidR="00D64861" w:rsidRPr="00A313FE" w:rsidRDefault="00D64861" w:rsidP="0056603F">
      <w:pPr>
        <w:tabs>
          <w:tab w:val="left" w:pos="284"/>
        </w:tabs>
        <w:suppressAutoHyphens/>
        <w:spacing w:line="300" w:lineRule="atLeast"/>
        <w:jc w:val="both"/>
        <w:rPr>
          <w:rFonts w:eastAsia="Calibri" w:cs="Calibri"/>
          <w:bCs/>
          <w:sz w:val="20"/>
          <w:lang w:eastAsia="zh-CN"/>
        </w:rPr>
      </w:pPr>
    </w:p>
    <w:p w14:paraId="5756252E" w14:textId="76767AC7" w:rsidR="00A80753" w:rsidRPr="007C3ABD" w:rsidRDefault="00A80753" w:rsidP="00977BAC">
      <w:pPr>
        <w:numPr>
          <w:ilvl w:val="0"/>
          <w:numId w:val="25"/>
        </w:numPr>
        <w:tabs>
          <w:tab w:val="left" w:pos="284"/>
        </w:tabs>
        <w:suppressAutoHyphens/>
        <w:spacing w:line="300" w:lineRule="atLeast"/>
        <w:ind w:left="284" w:hanging="284"/>
        <w:jc w:val="both"/>
        <w:rPr>
          <w:rFonts w:asciiTheme="minorHAnsi" w:eastAsia="Calibri" w:hAnsiTheme="minorHAnsi" w:cstheme="minorHAnsi"/>
          <w:bCs/>
          <w:sz w:val="20"/>
          <w:lang w:eastAsia="zh-CN"/>
        </w:rPr>
      </w:pPr>
      <w:r w:rsidRPr="007C3ABD">
        <w:rPr>
          <w:rFonts w:asciiTheme="minorHAnsi" w:eastAsia="Calibri" w:hAnsiTheme="minorHAnsi" w:cstheme="minorHAnsi"/>
          <w:bCs/>
          <w:sz w:val="20"/>
          <w:lang w:eastAsia="zh-CN"/>
        </w:rPr>
        <w:t>Zamawiający opisani w Rozdziale I SWZ przeprowadzają wspólnie postępowanie o udzielenie zamówienia publicznego (art. 38 Pzp). Zamawiającym upoważnionym do przeprowadzenia postępowania oraz wyboru najkorzystniejszej oferty</w:t>
      </w:r>
      <w:r w:rsidR="007504D6" w:rsidRPr="007C3ABD">
        <w:rPr>
          <w:rFonts w:asciiTheme="minorHAnsi" w:eastAsia="Calibri" w:hAnsiTheme="minorHAnsi" w:cstheme="minorHAnsi"/>
          <w:bCs/>
          <w:sz w:val="20"/>
          <w:lang w:eastAsia="zh-CN"/>
        </w:rPr>
        <w:t xml:space="preserve"> (</w:t>
      </w:r>
      <w:r w:rsidR="00DC29D3">
        <w:rPr>
          <w:rFonts w:asciiTheme="minorHAnsi" w:eastAsia="Calibri" w:hAnsiTheme="minorHAnsi" w:cstheme="minorHAnsi"/>
          <w:bCs/>
          <w:sz w:val="20"/>
          <w:lang w:eastAsia="zh-CN"/>
        </w:rPr>
        <w:t xml:space="preserve">część 1, część 2, </w:t>
      </w:r>
      <w:r w:rsidR="00E246B3" w:rsidRPr="007C3ABD">
        <w:rPr>
          <w:rFonts w:asciiTheme="minorHAnsi" w:eastAsia="Calibri" w:hAnsiTheme="minorHAnsi" w:cstheme="minorHAnsi"/>
          <w:bCs/>
          <w:sz w:val="20"/>
          <w:lang w:eastAsia="zh-CN"/>
        </w:rPr>
        <w:t>część 3</w:t>
      </w:r>
      <w:r w:rsidR="00977BAC">
        <w:rPr>
          <w:rFonts w:asciiTheme="minorHAnsi" w:eastAsia="Calibri" w:hAnsiTheme="minorHAnsi" w:cstheme="minorHAnsi"/>
          <w:bCs/>
          <w:sz w:val="20"/>
          <w:lang w:eastAsia="zh-CN"/>
        </w:rPr>
        <w:t>, część 4, część 5, część 6</w:t>
      </w:r>
      <w:r w:rsidR="00E246B3" w:rsidRPr="007C3ABD">
        <w:rPr>
          <w:rFonts w:asciiTheme="minorHAnsi" w:eastAsia="Calibri" w:hAnsiTheme="minorHAnsi" w:cstheme="minorHAnsi"/>
          <w:bCs/>
          <w:sz w:val="20"/>
          <w:lang w:eastAsia="zh-CN"/>
        </w:rPr>
        <w:t xml:space="preserve"> zamówienia</w:t>
      </w:r>
      <w:r w:rsidR="007504D6" w:rsidRPr="007C3ABD">
        <w:rPr>
          <w:rFonts w:asciiTheme="minorHAnsi" w:eastAsia="Calibri" w:hAnsiTheme="minorHAnsi" w:cstheme="minorHAnsi"/>
          <w:bCs/>
          <w:sz w:val="20"/>
          <w:lang w:eastAsia="zh-CN"/>
        </w:rPr>
        <w:t>)</w:t>
      </w:r>
      <w:r w:rsidRPr="007C3ABD">
        <w:rPr>
          <w:rFonts w:asciiTheme="minorHAnsi" w:eastAsia="Calibri" w:hAnsiTheme="minorHAnsi" w:cstheme="minorHAnsi"/>
          <w:bCs/>
          <w:sz w:val="20"/>
          <w:lang w:eastAsia="zh-CN"/>
        </w:rPr>
        <w:t xml:space="preserve"> jest</w:t>
      </w:r>
      <w:r w:rsidRPr="007C3ABD">
        <w:rPr>
          <w:rFonts w:asciiTheme="minorHAnsi" w:eastAsia="Calibri" w:hAnsiTheme="minorHAnsi" w:cstheme="minorHAnsi"/>
          <w:b/>
          <w:sz w:val="20"/>
          <w:lang w:eastAsia="en-US"/>
        </w:rPr>
        <w:t xml:space="preserve"> </w:t>
      </w:r>
      <w:r w:rsidR="0005548B" w:rsidRPr="0005548B">
        <w:rPr>
          <w:rFonts w:asciiTheme="minorHAnsi" w:eastAsia="Calibri" w:hAnsiTheme="minorHAnsi" w:cstheme="minorHAnsi"/>
          <w:b/>
          <w:bCs/>
          <w:sz w:val="20"/>
          <w:lang w:eastAsia="zh-CN"/>
        </w:rPr>
        <w:t>Miasto Sławno</w:t>
      </w:r>
      <w:r w:rsidRPr="00977BAC">
        <w:rPr>
          <w:rFonts w:asciiTheme="minorHAnsi" w:eastAsia="Calibri" w:hAnsiTheme="minorHAnsi" w:cstheme="minorHAnsi"/>
          <w:b/>
          <w:bCs/>
          <w:sz w:val="20"/>
          <w:lang w:eastAsia="zh-CN"/>
        </w:rPr>
        <w:t>.</w:t>
      </w:r>
      <w:r w:rsidRPr="007C3ABD">
        <w:rPr>
          <w:rFonts w:asciiTheme="minorHAnsi" w:eastAsia="Calibri" w:hAnsiTheme="minorHAnsi" w:cstheme="minorHAnsi"/>
          <w:b/>
          <w:bCs/>
          <w:sz w:val="20"/>
          <w:lang w:eastAsia="zh-CN"/>
        </w:rPr>
        <w:t xml:space="preserve"> </w:t>
      </w:r>
      <w:r w:rsidRPr="007C3ABD">
        <w:rPr>
          <w:rFonts w:asciiTheme="minorHAnsi" w:eastAsia="Calibri" w:hAnsiTheme="minorHAnsi" w:cstheme="minorHAnsi"/>
          <w:bCs/>
          <w:sz w:val="20"/>
          <w:lang w:eastAsia="zh-CN"/>
        </w:rPr>
        <w:t>Zamówienia udzielą (podpiszą umowy na dostawę energii elektrycznej) zamawiający opisani w Rozdziale XVIII.</w:t>
      </w:r>
    </w:p>
    <w:p w14:paraId="265F06EE" w14:textId="480650F1" w:rsidR="003B7F23" w:rsidRPr="007C3ABD" w:rsidRDefault="003B7F23" w:rsidP="009A4C22">
      <w:pPr>
        <w:numPr>
          <w:ilvl w:val="0"/>
          <w:numId w:val="25"/>
        </w:numPr>
        <w:tabs>
          <w:tab w:val="left" w:pos="284"/>
        </w:tabs>
        <w:suppressAutoHyphens/>
        <w:spacing w:line="300" w:lineRule="atLeast"/>
        <w:jc w:val="both"/>
        <w:rPr>
          <w:rFonts w:asciiTheme="minorHAnsi" w:eastAsia="Calibri" w:hAnsiTheme="minorHAnsi" w:cstheme="minorHAnsi"/>
          <w:b/>
          <w:bCs/>
          <w:sz w:val="20"/>
          <w:lang w:eastAsia="zh-CN"/>
        </w:rPr>
      </w:pPr>
      <w:r w:rsidRPr="007C3ABD">
        <w:rPr>
          <w:rFonts w:asciiTheme="minorHAnsi" w:eastAsia="Calibri" w:hAnsiTheme="minorHAnsi" w:cstheme="minorHAnsi"/>
          <w:bCs/>
          <w:sz w:val="20"/>
          <w:lang w:eastAsia="zh-CN"/>
        </w:rPr>
        <w:t>Przedmiotem zamówienia</w:t>
      </w:r>
      <w:r w:rsidR="00AC491F" w:rsidRPr="007C3ABD">
        <w:rPr>
          <w:rFonts w:asciiTheme="minorHAnsi" w:eastAsia="Calibri" w:hAnsiTheme="minorHAnsi" w:cstheme="minorHAnsi"/>
          <w:bCs/>
          <w:sz w:val="20"/>
          <w:lang w:eastAsia="zh-CN"/>
        </w:rPr>
        <w:t xml:space="preserve"> </w:t>
      </w:r>
      <w:r w:rsidRPr="007C3ABD">
        <w:rPr>
          <w:rFonts w:asciiTheme="minorHAnsi" w:eastAsia="Calibri" w:hAnsiTheme="minorHAnsi" w:cstheme="minorHAnsi"/>
          <w:bCs/>
          <w:sz w:val="20"/>
          <w:lang w:eastAsia="zh-CN"/>
        </w:rPr>
        <w:t xml:space="preserve">jest dostawa energii elektrycznej w okresie od dnia </w:t>
      </w:r>
      <w:r w:rsidR="00E246B3" w:rsidRPr="007C3ABD">
        <w:rPr>
          <w:rFonts w:asciiTheme="minorHAnsi" w:eastAsia="Calibri" w:hAnsiTheme="minorHAnsi" w:cstheme="minorHAnsi"/>
          <w:b/>
          <w:bCs/>
          <w:sz w:val="20"/>
          <w:lang w:eastAsia="zh-CN"/>
        </w:rPr>
        <w:t>01.01.2023</w:t>
      </w:r>
      <w:r w:rsidR="00AB77CC">
        <w:rPr>
          <w:rFonts w:asciiTheme="minorHAnsi" w:eastAsia="Calibri" w:hAnsiTheme="minorHAnsi" w:cstheme="minorHAnsi"/>
          <w:b/>
          <w:bCs/>
          <w:sz w:val="20"/>
          <w:lang w:eastAsia="zh-CN"/>
        </w:rPr>
        <w:t xml:space="preserve"> </w:t>
      </w:r>
      <w:r w:rsidR="00E246B3" w:rsidRPr="007C3ABD">
        <w:rPr>
          <w:rFonts w:asciiTheme="minorHAnsi" w:eastAsia="Calibri" w:hAnsiTheme="minorHAnsi" w:cstheme="minorHAnsi"/>
          <w:b/>
          <w:bCs/>
          <w:sz w:val="20"/>
          <w:lang w:eastAsia="zh-CN"/>
        </w:rPr>
        <w:t>r. do 31.12.202</w:t>
      </w:r>
      <w:r w:rsidR="00F27B6A">
        <w:rPr>
          <w:rFonts w:asciiTheme="minorHAnsi" w:eastAsia="Calibri" w:hAnsiTheme="minorHAnsi" w:cstheme="minorHAnsi"/>
          <w:b/>
          <w:bCs/>
          <w:sz w:val="20"/>
          <w:lang w:eastAsia="zh-CN"/>
        </w:rPr>
        <w:t>4</w:t>
      </w:r>
      <w:r w:rsidR="00AB77CC">
        <w:rPr>
          <w:rFonts w:asciiTheme="minorHAnsi" w:eastAsia="Calibri" w:hAnsiTheme="minorHAnsi" w:cstheme="minorHAnsi"/>
          <w:b/>
          <w:bCs/>
          <w:sz w:val="20"/>
          <w:lang w:eastAsia="zh-CN"/>
        </w:rPr>
        <w:t xml:space="preserve"> </w:t>
      </w:r>
      <w:r w:rsidR="00E246B3" w:rsidRPr="007C3ABD">
        <w:rPr>
          <w:rFonts w:asciiTheme="minorHAnsi" w:eastAsia="Calibri" w:hAnsiTheme="minorHAnsi" w:cstheme="minorHAnsi"/>
          <w:b/>
          <w:bCs/>
          <w:sz w:val="20"/>
          <w:lang w:eastAsia="zh-CN"/>
        </w:rPr>
        <w:t>r.</w:t>
      </w:r>
      <w:r w:rsidR="00341449" w:rsidRPr="007C3ABD">
        <w:rPr>
          <w:rFonts w:asciiTheme="minorHAnsi" w:eastAsia="Calibri" w:hAnsiTheme="minorHAnsi" w:cstheme="minorHAnsi"/>
          <w:b/>
          <w:bCs/>
          <w:sz w:val="20"/>
          <w:lang w:eastAsia="zh-CN"/>
        </w:rPr>
        <w:t xml:space="preserve"> - </w:t>
      </w:r>
      <w:r w:rsidRPr="007C3ABD">
        <w:rPr>
          <w:rFonts w:asciiTheme="minorHAnsi" w:eastAsia="Calibri" w:hAnsiTheme="minorHAnsi" w:cstheme="minorHAnsi"/>
          <w:bCs/>
          <w:sz w:val="20"/>
          <w:lang w:eastAsia="zh-CN"/>
        </w:rPr>
        <w:t xml:space="preserve">do </w:t>
      </w:r>
      <w:r w:rsidR="00547E6E">
        <w:rPr>
          <w:rFonts w:asciiTheme="minorHAnsi" w:eastAsia="Calibri" w:hAnsiTheme="minorHAnsi" w:cstheme="minorHAnsi"/>
          <w:b/>
          <w:sz w:val="20"/>
          <w:lang w:eastAsia="zh-CN"/>
        </w:rPr>
        <w:t>859</w:t>
      </w:r>
      <w:r w:rsidR="00D36484" w:rsidRPr="00D36484">
        <w:rPr>
          <w:rFonts w:asciiTheme="minorHAnsi" w:eastAsia="Calibri" w:hAnsiTheme="minorHAnsi" w:cstheme="minorHAnsi"/>
          <w:b/>
          <w:sz w:val="20"/>
          <w:lang w:eastAsia="zh-CN"/>
        </w:rPr>
        <w:t xml:space="preserve"> </w:t>
      </w:r>
      <w:r w:rsidRPr="007C3ABD">
        <w:rPr>
          <w:rFonts w:asciiTheme="minorHAnsi" w:eastAsia="Calibri" w:hAnsiTheme="minorHAnsi" w:cstheme="minorHAnsi"/>
          <w:bCs/>
          <w:sz w:val="20"/>
          <w:lang w:eastAsia="zh-CN"/>
        </w:rPr>
        <w:t>punktów poboru (PPE) o łącznym szacowanym wolumenie</w:t>
      </w:r>
      <w:r w:rsidR="0011776A" w:rsidRPr="007C3ABD">
        <w:rPr>
          <w:rFonts w:asciiTheme="minorHAnsi" w:eastAsia="Calibri" w:hAnsiTheme="minorHAnsi" w:cstheme="minorHAnsi"/>
          <w:bCs/>
          <w:sz w:val="20"/>
          <w:lang w:eastAsia="zh-CN"/>
        </w:rPr>
        <w:t xml:space="preserve"> </w:t>
      </w:r>
      <w:r w:rsidR="007504D6" w:rsidRPr="007C3ABD">
        <w:rPr>
          <w:rFonts w:asciiTheme="minorHAnsi" w:eastAsia="Calibri" w:hAnsiTheme="minorHAnsi" w:cstheme="minorHAnsi"/>
          <w:bCs/>
          <w:sz w:val="20"/>
          <w:lang w:eastAsia="zh-CN"/>
        </w:rPr>
        <w:t>(+/-10%)</w:t>
      </w:r>
      <w:r w:rsidRPr="007C3ABD">
        <w:rPr>
          <w:rFonts w:asciiTheme="minorHAnsi" w:eastAsia="Calibri" w:hAnsiTheme="minorHAnsi" w:cstheme="minorHAnsi"/>
          <w:bCs/>
          <w:sz w:val="20"/>
          <w:lang w:eastAsia="zh-CN"/>
        </w:rPr>
        <w:t xml:space="preserve"> </w:t>
      </w:r>
      <w:r w:rsidR="00547E6E" w:rsidRPr="00547E6E">
        <w:rPr>
          <w:rFonts w:asciiTheme="minorHAnsi" w:eastAsia="Calibri" w:hAnsiTheme="minorHAnsi" w:cstheme="minorHAnsi"/>
          <w:b/>
          <w:sz w:val="20"/>
          <w:lang w:eastAsia="zh-CN"/>
        </w:rPr>
        <w:t>7 426,77</w:t>
      </w:r>
      <w:r w:rsidR="00CB69BA">
        <w:rPr>
          <w:rFonts w:asciiTheme="minorHAnsi" w:eastAsia="Calibri" w:hAnsiTheme="minorHAnsi" w:cstheme="minorHAnsi"/>
          <w:b/>
          <w:sz w:val="20"/>
          <w:lang w:eastAsia="zh-CN"/>
        </w:rPr>
        <w:t xml:space="preserve"> </w:t>
      </w:r>
      <w:r w:rsidRPr="007C3ABD">
        <w:rPr>
          <w:rFonts w:asciiTheme="minorHAnsi" w:eastAsia="Calibri" w:hAnsiTheme="minorHAnsi" w:cstheme="minorHAnsi"/>
          <w:b/>
          <w:sz w:val="20"/>
          <w:lang w:eastAsia="zh-CN"/>
        </w:rPr>
        <w:t>MWh</w:t>
      </w:r>
      <w:r w:rsidRPr="007C3ABD">
        <w:rPr>
          <w:rFonts w:asciiTheme="minorHAnsi" w:eastAsia="Calibri" w:hAnsiTheme="minorHAnsi" w:cstheme="minorHAnsi"/>
          <w:bCs/>
          <w:sz w:val="20"/>
          <w:lang w:eastAsia="zh-CN"/>
        </w:rPr>
        <w:t>, z tego:</w:t>
      </w:r>
    </w:p>
    <w:p w14:paraId="2699AC75" w14:textId="6A2D915C" w:rsidR="00666ED3" w:rsidRPr="007C3ABD" w:rsidRDefault="00666ED3" w:rsidP="009A4C22">
      <w:pPr>
        <w:numPr>
          <w:ilvl w:val="1"/>
          <w:numId w:val="48"/>
        </w:numPr>
        <w:tabs>
          <w:tab w:val="left" w:pos="284"/>
          <w:tab w:val="left" w:pos="567"/>
        </w:tabs>
        <w:suppressAutoHyphens/>
        <w:spacing w:line="300" w:lineRule="atLeast"/>
        <w:ind w:left="567" w:hanging="283"/>
        <w:jc w:val="both"/>
        <w:rPr>
          <w:rFonts w:asciiTheme="minorHAnsi" w:eastAsia="Calibri" w:hAnsiTheme="minorHAnsi" w:cstheme="minorHAnsi"/>
          <w:bCs/>
          <w:sz w:val="20"/>
          <w:lang w:eastAsia="zh-CN"/>
        </w:rPr>
      </w:pPr>
      <w:r w:rsidRPr="00164BA0">
        <w:rPr>
          <w:rFonts w:asciiTheme="minorHAnsi" w:eastAsia="Calibri" w:hAnsiTheme="minorHAnsi" w:cstheme="minorHAnsi"/>
          <w:b/>
          <w:sz w:val="20"/>
          <w:lang w:eastAsia="zh-CN"/>
        </w:rPr>
        <w:t>Do lokali i obiektów</w:t>
      </w:r>
      <w:r w:rsidR="009A4C22">
        <w:rPr>
          <w:rFonts w:asciiTheme="minorHAnsi" w:eastAsia="Calibri" w:hAnsiTheme="minorHAnsi" w:cstheme="minorHAnsi"/>
          <w:bCs/>
          <w:sz w:val="20"/>
          <w:lang w:eastAsia="zh-CN"/>
        </w:rPr>
        <w:t xml:space="preserve"> – grupy taryfowe C, G </w:t>
      </w:r>
      <w:r w:rsidR="00453D63" w:rsidRPr="00453D63">
        <w:rPr>
          <w:rFonts w:asciiTheme="minorHAnsi" w:eastAsia="Calibri" w:hAnsiTheme="minorHAnsi" w:cstheme="minorHAnsi"/>
          <w:bCs/>
          <w:sz w:val="20"/>
          <w:lang w:eastAsia="zh-CN"/>
        </w:rPr>
        <w:t>(</w:t>
      </w:r>
      <w:r w:rsidR="00453D63" w:rsidRPr="00164BA0">
        <w:rPr>
          <w:rFonts w:asciiTheme="minorHAnsi" w:eastAsia="Calibri" w:hAnsiTheme="minorHAnsi" w:cstheme="minorHAnsi"/>
          <w:b/>
          <w:sz w:val="20"/>
          <w:lang w:eastAsia="zh-CN"/>
        </w:rPr>
        <w:t>rok 2023</w:t>
      </w:r>
      <w:r w:rsidR="00453D63" w:rsidRPr="00453D63">
        <w:rPr>
          <w:rFonts w:asciiTheme="minorHAnsi" w:eastAsia="Calibri" w:hAnsiTheme="minorHAnsi" w:cstheme="minorHAnsi"/>
          <w:bCs/>
          <w:sz w:val="20"/>
          <w:lang w:eastAsia="zh-CN"/>
        </w:rPr>
        <w:t xml:space="preserve">) </w:t>
      </w:r>
      <w:r w:rsidR="00453D63">
        <w:rPr>
          <w:rFonts w:asciiTheme="minorHAnsi" w:eastAsia="Calibri" w:hAnsiTheme="minorHAnsi" w:cstheme="minorHAnsi"/>
          <w:bCs/>
          <w:sz w:val="20"/>
          <w:lang w:eastAsia="zh-CN"/>
        </w:rPr>
        <w:t>Część 1 zamówienia</w:t>
      </w:r>
      <w:r w:rsidRPr="007C3ABD">
        <w:rPr>
          <w:rFonts w:asciiTheme="minorHAnsi" w:eastAsia="Calibri" w:hAnsiTheme="minorHAnsi" w:cstheme="minorHAnsi"/>
          <w:bCs/>
          <w:sz w:val="20"/>
          <w:lang w:eastAsia="zh-CN"/>
        </w:rPr>
        <w:t xml:space="preserve"> – </w:t>
      </w:r>
      <w:r w:rsidR="00CB69BA" w:rsidRPr="00CB69BA">
        <w:rPr>
          <w:rFonts w:asciiTheme="minorHAnsi" w:eastAsia="Calibri" w:hAnsiTheme="minorHAnsi" w:cstheme="minorHAnsi"/>
          <w:bCs/>
          <w:sz w:val="20"/>
          <w:lang w:eastAsia="zh-CN"/>
        </w:rPr>
        <w:t>4 964,87</w:t>
      </w:r>
      <w:r w:rsidR="00CB69BA">
        <w:rPr>
          <w:rFonts w:asciiTheme="minorHAnsi" w:eastAsia="Calibri" w:hAnsiTheme="minorHAnsi" w:cstheme="minorHAnsi"/>
          <w:bCs/>
          <w:sz w:val="20"/>
          <w:lang w:eastAsia="zh-CN"/>
        </w:rPr>
        <w:t xml:space="preserve"> </w:t>
      </w:r>
      <w:r w:rsidRPr="007C3ABD">
        <w:rPr>
          <w:rFonts w:asciiTheme="minorHAnsi" w:eastAsia="Calibri" w:hAnsiTheme="minorHAnsi" w:cstheme="minorHAnsi"/>
          <w:bCs/>
          <w:sz w:val="20"/>
          <w:lang w:eastAsia="zh-CN"/>
        </w:rPr>
        <w:t xml:space="preserve">MWh – szczegółowy wykaz PPE stanowi </w:t>
      </w:r>
      <w:r w:rsidRPr="007C3ABD">
        <w:rPr>
          <w:rFonts w:asciiTheme="minorHAnsi" w:eastAsia="Calibri" w:hAnsiTheme="minorHAnsi" w:cstheme="minorHAnsi"/>
          <w:b/>
          <w:sz w:val="20"/>
          <w:lang w:eastAsia="zh-CN"/>
        </w:rPr>
        <w:t>Załącznik 1a</w:t>
      </w:r>
      <w:r w:rsidRPr="007C3ABD">
        <w:rPr>
          <w:rFonts w:asciiTheme="minorHAnsi" w:eastAsia="Calibri" w:hAnsiTheme="minorHAnsi" w:cstheme="minorHAnsi"/>
          <w:bCs/>
          <w:sz w:val="20"/>
          <w:lang w:eastAsia="zh-CN"/>
        </w:rPr>
        <w:t xml:space="preserve"> do SWZ </w:t>
      </w:r>
    </w:p>
    <w:p w14:paraId="0C2320DD" w14:textId="1101476A" w:rsidR="00666ED3" w:rsidRPr="007C3ABD" w:rsidRDefault="00341449" w:rsidP="009A4C22">
      <w:pPr>
        <w:numPr>
          <w:ilvl w:val="1"/>
          <w:numId w:val="48"/>
        </w:numPr>
        <w:tabs>
          <w:tab w:val="left" w:pos="284"/>
          <w:tab w:val="left" w:pos="567"/>
        </w:tabs>
        <w:suppressAutoHyphens/>
        <w:spacing w:line="300" w:lineRule="atLeast"/>
        <w:ind w:left="567" w:hanging="283"/>
        <w:jc w:val="both"/>
        <w:rPr>
          <w:rFonts w:asciiTheme="minorHAnsi" w:eastAsia="Calibri" w:hAnsiTheme="minorHAnsi" w:cstheme="minorHAnsi"/>
          <w:bCs/>
          <w:sz w:val="20"/>
          <w:lang w:eastAsia="zh-CN"/>
        </w:rPr>
      </w:pPr>
      <w:r w:rsidRPr="00164BA0">
        <w:rPr>
          <w:rFonts w:asciiTheme="minorHAnsi" w:eastAsia="Calibri" w:hAnsiTheme="minorHAnsi" w:cstheme="minorHAnsi"/>
          <w:b/>
          <w:sz w:val="20"/>
          <w:lang w:eastAsia="zh-CN"/>
        </w:rPr>
        <w:t xml:space="preserve">Do lokali i obiektów </w:t>
      </w:r>
      <w:r w:rsidRPr="00164BA0">
        <w:rPr>
          <w:rFonts w:asciiTheme="minorHAnsi" w:eastAsia="Calibri" w:hAnsiTheme="minorHAnsi" w:cstheme="minorHAnsi"/>
          <w:bCs/>
          <w:sz w:val="20"/>
          <w:lang w:eastAsia="zh-CN"/>
        </w:rPr>
        <w:t>– grupa taryfowa B</w:t>
      </w:r>
      <w:r w:rsidR="00666ED3" w:rsidRPr="007C3ABD">
        <w:rPr>
          <w:rFonts w:asciiTheme="minorHAnsi" w:eastAsia="Calibri" w:hAnsiTheme="minorHAnsi" w:cstheme="minorHAnsi"/>
          <w:bCs/>
          <w:sz w:val="20"/>
          <w:lang w:eastAsia="zh-CN"/>
        </w:rPr>
        <w:t xml:space="preserve"> </w:t>
      </w:r>
      <w:r w:rsidR="00453D63" w:rsidRPr="00453D63">
        <w:rPr>
          <w:rFonts w:asciiTheme="minorHAnsi" w:eastAsia="Calibri" w:hAnsiTheme="minorHAnsi" w:cstheme="minorHAnsi"/>
          <w:bCs/>
          <w:sz w:val="20"/>
          <w:lang w:eastAsia="zh-CN"/>
        </w:rPr>
        <w:t>(</w:t>
      </w:r>
      <w:r w:rsidR="00453D63" w:rsidRPr="00164BA0">
        <w:rPr>
          <w:rFonts w:asciiTheme="minorHAnsi" w:eastAsia="Calibri" w:hAnsiTheme="minorHAnsi" w:cstheme="minorHAnsi"/>
          <w:b/>
          <w:sz w:val="20"/>
          <w:lang w:eastAsia="zh-CN"/>
        </w:rPr>
        <w:t>rok 2023)</w:t>
      </w:r>
      <w:r w:rsidR="00453D63" w:rsidRPr="00453D63">
        <w:rPr>
          <w:rFonts w:asciiTheme="minorHAnsi" w:eastAsia="Calibri" w:hAnsiTheme="minorHAnsi" w:cstheme="minorHAnsi"/>
          <w:bCs/>
          <w:sz w:val="20"/>
          <w:lang w:eastAsia="zh-CN"/>
        </w:rPr>
        <w:t xml:space="preserve"> </w:t>
      </w:r>
      <w:r w:rsidR="00666ED3" w:rsidRPr="007C3ABD">
        <w:rPr>
          <w:rFonts w:asciiTheme="minorHAnsi" w:eastAsia="Calibri" w:hAnsiTheme="minorHAnsi" w:cstheme="minorHAnsi"/>
          <w:bCs/>
          <w:sz w:val="20"/>
          <w:lang w:eastAsia="zh-CN"/>
        </w:rPr>
        <w:t xml:space="preserve">Część </w:t>
      </w:r>
      <w:r w:rsidR="00586AF0" w:rsidRPr="007C3ABD">
        <w:rPr>
          <w:rFonts w:asciiTheme="minorHAnsi" w:eastAsia="Calibri" w:hAnsiTheme="minorHAnsi" w:cstheme="minorHAnsi"/>
          <w:bCs/>
          <w:sz w:val="20"/>
          <w:lang w:eastAsia="zh-CN"/>
        </w:rPr>
        <w:t>2</w:t>
      </w:r>
      <w:r w:rsidR="00453D63">
        <w:rPr>
          <w:rFonts w:asciiTheme="minorHAnsi" w:eastAsia="Calibri" w:hAnsiTheme="minorHAnsi" w:cstheme="minorHAnsi"/>
          <w:bCs/>
          <w:sz w:val="20"/>
          <w:lang w:eastAsia="zh-CN"/>
        </w:rPr>
        <w:t xml:space="preserve"> zamówienia</w:t>
      </w:r>
      <w:r w:rsidR="00666ED3" w:rsidRPr="007C3ABD">
        <w:rPr>
          <w:rFonts w:asciiTheme="minorHAnsi" w:eastAsia="Calibri" w:hAnsiTheme="minorHAnsi" w:cstheme="minorHAnsi"/>
          <w:bCs/>
          <w:sz w:val="20"/>
          <w:lang w:eastAsia="zh-CN"/>
        </w:rPr>
        <w:t xml:space="preserve"> – </w:t>
      </w:r>
      <w:r w:rsidR="00CB69BA" w:rsidRPr="00CB69BA">
        <w:rPr>
          <w:rFonts w:asciiTheme="minorHAnsi" w:eastAsia="Calibri" w:hAnsiTheme="minorHAnsi" w:cstheme="minorHAnsi"/>
          <w:bCs/>
          <w:sz w:val="20"/>
          <w:lang w:eastAsia="zh-CN"/>
        </w:rPr>
        <w:t>615,94</w:t>
      </w:r>
      <w:r w:rsidR="00CB69BA">
        <w:rPr>
          <w:rFonts w:asciiTheme="minorHAnsi" w:eastAsia="Calibri" w:hAnsiTheme="minorHAnsi" w:cstheme="minorHAnsi"/>
          <w:bCs/>
          <w:sz w:val="20"/>
          <w:lang w:eastAsia="zh-CN"/>
        </w:rPr>
        <w:t xml:space="preserve"> </w:t>
      </w:r>
      <w:r w:rsidR="00666ED3" w:rsidRPr="007C3ABD">
        <w:rPr>
          <w:rFonts w:asciiTheme="minorHAnsi" w:eastAsia="Calibri" w:hAnsiTheme="minorHAnsi" w:cstheme="minorHAnsi"/>
          <w:bCs/>
          <w:sz w:val="20"/>
          <w:lang w:eastAsia="zh-CN"/>
        </w:rPr>
        <w:t xml:space="preserve">MWh – szczegółowy wykaz PPE stanowi </w:t>
      </w:r>
      <w:r w:rsidR="00586AF0" w:rsidRPr="007C3ABD">
        <w:rPr>
          <w:rFonts w:asciiTheme="minorHAnsi" w:eastAsia="Calibri" w:hAnsiTheme="minorHAnsi" w:cstheme="minorHAnsi"/>
          <w:b/>
          <w:sz w:val="20"/>
          <w:lang w:eastAsia="zh-CN"/>
        </w:rPr>
        <w:t>Załącznik 1b</w:t>
      </w:r>
      <w:r w:rsidR="00666ED3" w:rsidRPr="007C3ABD">
        <w:rPr>
          <w:rFonts w:asciiTheme="minorHAnsi" w:eastAsia="Calibri" w:hAnsiTheme="minorHAnsi" w:cstheme="minorHAnsi"/>
          <w:bCs/>
          <w:sz w:val="20"/>
          <w:lang w:eastAsia="zh-CN"/>
        </w:rPr>
        <w:t xml:space="preserve"> SWZ.</w:t>
      </w:r>
    </w:p>
    <w:p w14:paraId="687E079C" w14:textId="7130955A" w:rsidR="00341449" w:rsidRDefault="00341449" w:rsidP="009A4C22">
      <w:pPr>
        <w:numPr>
          <w:ilvl w:val="1"/>
          <w:numId w:val="48"/>
        </w:numPr>
        <w:tabs>
          <w:tab w:val="left" w:pos="284"/>
          <w:tab w:val="left" w:pos="567"/>
        </w:tabs>
        <w:suppressAutoHyphens/>
        <w:spacing w:line="300" w:lineRule="atLeast"/>
        <w:ind w:left="567" w:hanging="283"/>
        <w:jc w:val="both"/>
        <w:rPr>
          <w:rFonts w:asciiTheme="minorHAnsi" w:eastAsia="Calibri" w:hAnsiTheme="minorHAnsi" w:cstheme="minorHAnsi"/>
          <w:bCs/>
          <w:sz w:val="20"/>
          <w:lang w:eastAsia="zh-CN"/>
        </w:rPr>
      </w:pPr>
      <w:r w:rsidRPr="00164BA0">
        <w:rPr>
          <w:rFonts w:asciiTheme="minorHAnsi" w:eastAsia="Calibri" w:hAnsiTheme="minorHAnsi" w:cstheme="minorHAnsi"/>
          <w:b/>
          <w:sz w:val="20"/>
          <w:lang w:eastAsia="zh-CN"/>
        </w:rPr>
        <w:t>Dla potrzeb oświetlenia drogowego</w:t>
      </w:r>
      <w:r w:rsidRPr="00EC6048">
        <w:rPr>
          <w:rFonts w:asciiTheme="minorHAnsi" w:eastAsia="Calibri" w:hAnsiTheme="minorHAnsi" w:cstheme="minorHAnsi"/>
          <w:bCs/>
          <w:sz w:val="20"/>
          <w:lang w:eastAsia="zh-CN"/>
        </w:rPr>
        <w:t xml:space="preserve"> </w:t>
      </w:r>
      <w:r w:rsidR="00453D63" w:rsidRPr="00453D63">
        <w:rPr>
          <w:rFonts w:asciiTheme="minorHAnsi" w:eastAsia="Calibri" w:hAnsiTheme="minorHAnsi" w:cstheme="minorHAnsi"/>
          <w:bCs/>
          <w:sz w:val="20"/>
          <w:lang w:eastAsia="zh-CN"/>
        </w:rPr>
        <w:t>(</w:t>
      </w:r>
      <w:r w:rsidR="00453D63" w:rsidRPr="00164BA0">
        <w:rPr>
          <w:rFonts w:asciiTheme="minorHAnsi" w:eastAsia="Calibri" w:hAnsiTheme="minorHAnsi" w:cstheme="minorHAnsi"/>
          <w:b/>
          <w:sz w:val="20"/>
          <w:lang w:eastAsia="zh-CN"/>
        </w:rPr>
        <w:t>rok 2023</w:t>
      </w:r>
      <w:r w:rsidR="00453D63" w:rsidRPr="00453D63">
        <w:rPr>
          <w:rFonts w:asciiTheme="minorHAnsi" w:eastAsia="Calibri" w:hAnsiTheme="minorHAnsi" w:cstheme="minorHAnsi"/>
          <w:bCs/>
          <w:sz w:val="20"/>
          <w:lang w:eastAsia="zh-CN"/>
        </w:rPr>
        <w:t xml:space="preserve">) </w:t>
      </w:r>
      <w:r w:rsidR="00453D63">
        <w:rPr>
          <w:rFonts w:asciiTheme="minorHAnsi" w:eastAsia="Calibri" w:hAnsiTheme="minorHAnsi" w:cstheme="minorHAnsi"/>
          <w:bCs/>
          <w:sz w:val="20"/>
          <w:lang w:eastAsia="zh-CN"/>
        </w:rPr>
        <w:t>Część 3 zamówienia</w:t>
      </w:r>
      <w:r w:rsidRPr="00EC6048">
        <w:rPr>
          <w:rFonts w:asciiTheme="minorHAnsi" w:eastAsia="Calibri" w:hAnsiTheme="minorHAnsi" w:cstheme="minorHAnsi"/>
          <w:bCs/>
          <w:sz w:val="20"/>
          <w:lang w:eastAsia="zh-CN"/>
        </w:rPr>
        <w:t xml:space="preserve"> – </w:t>
      </w:r>
      <w:r w:rsidR="00CB69BA" w:rsidRPr="00CB69BA">
        <w:rPr>
          <w:rFonts w:asciiTheme="minorHAnsi" w:eastAsia="Calibri" w:hAnsiTheme="minorHAnsi" w:cstheme="minorHAnsi"/>
          <w:bCs/>
          <w:sz w:val="20"/>
          <w:lang w:eastAsia="zh-CN"/>
        </w:rPr>
        <w:t>781,59</w:t>
      </w:r>
      <w:r w:rsidR="00CB69BA">
        <w:rPr>
          <w:rFonts w:asciiTheme="minorHAnsi" w:eastAsia="Calibri" w:hAnsiTheme="minorHAnsi" w:cstheme="minorHAnsi"/>
          <w:bCs/>
          <w:sz w:val="20"/>
          <w:lang w:eastAsia="zh-CN"/>
        </w:rPr>
        <w:t xml:space="preserve"> </w:t>
      </w:r>
      <w:r w:rsidRPr="00EC6048">
        <w:rPr>
          <w:rFonts w:asciiTheme="minorHAnsi" w:eastAsia="Calibri" w:hAnsiTheme="minorHAnsi" w:cstheme="minorHAnsi"/>
          <w:bCs/>
          <w:sz w:val="20"/>
          <w:lang w:eastAsia="zh-CN"/>
        </w:rPr>
        <w:t xml:space="preserve">MWh – szczegółowy wykaz PPE stanowi </w:t>
      </w:r>
      <w:r w:rsidRPr="00EC6048">
        <w:rPr>
          <w:rFonts w:asciiTheme="minorHAnsi" w:eastAsia="Calibri" w:hAnsiTheme="minorHAnsi" w:cstheme="minorHAnsi"/>
          <w:b/>
          <w:bCs/>
          <w:sz w:val="20"/>
          <w:lang w:eastAsia="zh-CN"/>
        </w:rPr>
        <w:t>Załącznik 1c</w:t>
      </w:r>
      <w:r w:rsidRPr="00EC6048">
        <w:rPr>
          <w:rFonts w:asciiTheme="minorHAnsi" w:eastAsia="Calibri" w:hAnsiTheme="minorHAnsi" w:cstheme="minorHAnsi"/>
          <w:bCs/>
          <w:sz w:val="20"/>
          <w:lang w:eastAsia="zh-CN"/>
        </w:rPr>
        <w:t xml:space="preserve"> SWZ</w:t>
      </w:r>
    </w:p>
    <w:p w14:paraId="32683348" w14:textId="223CCA18" w:rsidR="00453D63" w:rsidRDefault="00453D63" w:rsidP="009A4C22">
      <w:pPr>
        <w:numPr>
          <w:ilvl w:val="1"/>
          <w:numId w:val="48"/>
        </w:numPr>
        <w:tabs>
          <w:tab w:val="left" w:pos="284"/>
          <w:tab w:val="left" w:pos="567"/>
        </w:tabs>
        <w:suppressAutoHyphens/>
        <w:spacing w:line="300" w:lineRule="atLeast"/>
        <w:ind w:left="567" w:hanging="283"/>
        <w:jc w:val="both"/>
        <w:rPr>
          <w:rFonts w:asciiTheme="minorHAnsi" w:eastAsia="Calibri" w:hAnsiTheme="minorHAnsi" w:cstheme="minorHAnsi"/>
          <w:bCs/>
          <w:sz w:val="20"/>
          <w:lang w:eastAsia="zh-CN"/>
        </w:rPr>
      </w:pPr>
      <w:r w:rsidRPr="00164BA0">
        <w:rPr>
          <w:rFonts w:asciiTheme="minorHAnsi" w:eastAsia="Calibri" w:hAnsiTheme="minorHAnsi" w:cstheme="minorHAnsi"/>
          <w:b/>
          <w:sz w:val="20"/>
          <w:lang w:eastAsia="zh-CN"/>
        </w:rPr>
        <w:t>Do lokali i obiektów</w:t>
      </w:r>
      <w:r w:rsidR="009A4C22">
        <w:rPr>
          <w:rFonts w:asciiTheme="minorHAnsi" w:eastAsia="Calibri" w:hAnsiTheme="minorHAnsi" w:cstheme="minorHAnsi"/>
          <w:bCs/>
          <w:sz w:val="20"/>
          <w:lang w:eastAsia="zh-CN"/>
        </w:rPr>
        <w:t xml:space="preserve"> – grupy taryfowe C, G </w:t>
      </w:r>
      <w:r w:rsidRPr="00453D63">
        <w:rPr>
          <w:rFonts w:asciiTheme="minorHAnsi" w:eastAsia="Calibri" w:hAnsiTheme="minorHAnsi" w:cstheme="minorHAnsi"/>
          <w:bCs/>
          <w:sz w:val="20"/>
          <w:lang w:eastAsia="zh-CN"/>
        </w:rPr>
        <w:t>(</w:t>
      </w:r>
      <w:r w:rsidRPr="00164BA0">
        <w:rPr>
          <w:rFonts w:asciiTheme="minorHAnsi" w:eastAsia="Calibri" w:hAnsiTheme="minorHAnsi" w:cstheme="minorHAnsi"/>
          <w:b/>
          <w:sz w:val="20"/>
          <w:lang w:eastAsia="zh-CN"/>
        </w:rPr>
        <w:t>rok 2024</w:t>
      </w:r>
      <w:r w:rsidRPr="00453D63">
        <w:rPr>
          <w:rFonts w:asciiTheme="minorHAnsi" w:eastAsia="Calibri" w:hAnsiTheme="minorHAnsi" w:cstheme="minorHAnsi"/>
          <w:bCs/>
          <w:sz w:val="20"/>
          <w:lang w:eastAsia="zh-CN"/>
        </w:rPr>
        <w:t xml:space="preserve">) Część </w:t>
      </w:r>
      <w:r>
        <w:rPr>
          <w:rFonts w:asciiTheme="minorHAnsi" w:eastAsia="Calibri" w:hAnsiTheme="minorHAnsi" w:cstheme="minorHAnsi"/>
          <w:bCs/>
          <w:sz w:val="20"/>
          <w:lang w:eastAsia="zh-CN"/>
        </w:rPr>
        <w:t>4</w:t>
      </w:r>
      <w:r w:rsidRPr="00453D63">
        <w:rPr>
          <w:rFonts w:asciiTheme="minorHAnsi" w:eastAsia="Calibri" w:hAnsiTheme="minorHAnsi" w:cstheme="minorHAnsi"/>
          <w:bCs/>
          <w:sz w:val="20"/>
          <w:lang w:eastAsia="zh-CN"/>
        </w:rPr>
        <w:t xml:space="preserve"> zamówienia – </w:t>
      </w:r>
      <w:r w:rsidR="00CB69BA" w:rsidRPr="00CB69BA">
        <w:rPr>
          <w:rFonts w:asciiTheme="minorHAnsi" w:eastAsia="Calibri" w:hAnsiTheme="minorHAnsi" w:cstheme="minorHAnsi"/>
          <w:bCs/>
          <w:sz w:val="20"/>
          <w:lang w:eastAsia="zh-CN"/>
        </w:rPr>
        <w:t>726,16</w:t>
      </w:r>
      <w:r w:rsidR="00CB69BA">
        <w:rPr>
          <w:rFonts w:asciiTheme="minorHAnsi" w:eastAsia="Calibri" w:hAnsiTheme="minorHAnsi" w:cstheme="minorHAnsi"/>
          <w:bCs/>
          <w:sz w:val="20"/>
          <w:lang w:eastAsia="zh-CN"/>
        </w:rPr>
        <w:t xml:space="preserve"> </w:t>
      </w:r>
      <w:r w:rsidRPr="00453D63">
        <w:rPr>
          <w:rFonts w:asciiTheme="minorHAnsi" w:eastAsia="Calibri" w:hAnsiTheme="minorHAnsi" w:cstheme="minorHAnsi"/>
          <w:bCs/>
          <w:sz w:val="20"/>
          <w:lang w:eastAsia="zh-CN"/>
        </w:rPr>
        <w:t xml:space="preserve">MWh – szczegółowy wykaz PPE stanowi </w:t>
      </w:r>
      <w:r w:rsidRPr="00453D63">
        <w:rPr>
          <w:rFonts w:asciiTheme="minorHAnsi" w:eastAsia="Calibri" w:hAnsiTheme="minorHAnsi" w:cstheme="minorHAnsi"/>
          <w:b/>
          <w:bCs/>
          <w:sz w:val="20"/>
          <w:lang w:eastAsia="zh-CN"/>
        </w:rPr>
        <w:t>Załącznik 1</w:t>
      </w:r>
      <w:r>
        <w:rPr>
          <w:rFonts w:asciiTheme="minorHAnsi" w:eastAsia="Calibri" w:hAnsiTheme="minorHAnsi" w:cstheme="minorHAnsi"/>
          <w:b/>
          <w:bCs/>
          <w:sz w:val="20"/>
          <w:lang w:eastAsia="zh-CN"/>
        </w:rPr>
        <w:t>d</w:t>
      </w:r>
      <w:r w:rsidRPr="00453D63">
        <w:rPr>
          <w:rFonts w:asciiTheme="minorHAnsi" w:eastAsia="Calibri" w:hAnsiTheme="minorHAnsi" w:cstheme="minorHAnsi"/>
          <w:bCs/>
          <w:sz w:val="20"/>
          <w:lang w:eastAsia="zh-CN"/>
        </w:rPr>
        <w:t xml:space="preserve"> do SWZ</w:t>
      </w:r>
    </w:p>
    <w:p w14:paraId="359F9C1D" w14:textId="606CF353" w:rsidR="00453D63" w:rsidRDefault="00453D63" w:rsidP="009A4C22">
      <w:pPr>
        <w:numPr>
          <w:ilvl w:val="1"/>
          <w:numId w:val="48"/>
        </w:numPr>
        <w:tabs>
          <w:tab w:val="left" w:pos="567"/>
        </w:tabs>
        <w:suppressAutoHyphens/>
        <w:spacing w:line="300" w:lineRule="atLeast"/>
        <w:ind w:left="567" w:hanging="283"/>
        <w:jc w:val="both"/>
        <w:rPr>
          <w:rFonts w:asciiTheme="minorHAnsi" w:eastAsia="Calibri" w:hAnsiTheme="minorHAnsi" w:cstheme="minorHAnsi"/>
          <w:bCs/>
          <w:sz w:val="20"/>
          <w:lang w:eastAsia="zh-CN"/>
        </w:rPr>
      </w:pPr>
      <w:r w:rsidRPr="00164BA0">
        <w:rPr>
          <w:rFonts w:asciiTheme="minorHAnsi" w:eastAsia="Calibri" w:hAnsiTheme="minorHAnsi" w:cstheme="minorHAnsi"/>
          <w:b/>
          <w:sz w:val="20"/>
          <w:lang w:eastAsia="zh-CN"/>
        </w:rPr>
        <w:t>Do lokali i obiektów</w:t>
      </w:r>
      <w:r w:rsidRPr="00453D63">
        <w:rPr>
          <w:rFonts w:asciiTheme="minorHAnsi" w:eastAsia="Calibri" w:hAnsiTheme="minorHAnsi" w:cstheme="minorHAnsi"/>
          <w:bCs/>
          <w:sz w:val="20"/>
          <w:lang w:eastAsia="zh-CN"/>
        </w:rPr>
        <w:t xml:space="preserve"> – grupa taryfowa B (</w:t>
      </w:r>
      <w:r w:rsidRPr="00164BA0">
        <w:rPr>
          <w:rFonts w:asciiTheme="minorHAnsi" w:eastAsia="Calibri" w:hAnsiTheme="minorHAnsi" w:cstheme="minorHAnsi"/>
          <w:b/>
          <w:sz w:val="20"/>
          <w:lang w:eastAsia="zh-CN"/>
        </w:rPr>
        <w:t>rok 202</w:t>
      </w:r>
      <w:r w:rsidR="00622928" w:rsidRPr="00164BA0">
        <w:rPr>
          <w:rFonts w:asciiTheme="minorHAnsi" w:eastAsia="Calibri" w:hAnsiTheme="minorHAnsi" w:cstheme="minorHAnsi"/>
          <w:b/>
          <w:sz w:val="20"/>
          <w:lang w:eastAsia="zh-CN"/>
        </w:rPr>
        <w:t>4</w:t>
      </w:r>
      <w:r w:rsidRPr="00453D63">
        <w:rPr>
          <w:rFonts w:asciiTheme="minorHAnsi" w:eastAsia="Calibri" w:hAnsiTheme="minorHAnsi" w:cstheme="minorHAnsi"/>
          <w:bCs/>
          <w:sz w:val="20"/>
          <w:lang w:eastAsia="zh-CN"/>
        </w:rPr>
        <w:t xml:space="preserve">) Część </w:t>
      </w:r>
      <w:r w:rsidR="00622928">
        <w:rPr>
          <w:rFonts w:asciiTheme="minorHAnsi" w:eastAsia="Calibri" w:hAnsiTheme="minorHAnsi" w:cstheme="minorHAnsi"/>
          <w:bCs/>
          <w:sz w:val="20"/>
          <w:lang w:eastAsia="zh-CN"/>
        </w:rPr>
        <w:t>5</w:t>
      </w:r>
      <w:r w:rsidRPr="00453D63">
        <w:rPr>
          <w:rFonts w:asciiTheme="minorHAnsi" w:eastAsia="Calibri" w:hAnsiTheme="minorHAnsi" w:cstheme="minorHAnsi"/>
          <w:bCs/>
          <w:sz w:val="20"/>
          <w:lang w:eastAsia="zh-CN"/>
        </w:rPr>
        <w:t xml:space="preserve"> zamówienia – </w:t>
      </w:r>
      <w:r w:rsidR="00CB69BA" w:rsidRPr="00CB69BA">
        <w:rPr>
          <w:rFonts w:asciiTheme="minorHAnsi" w:eastAsia="Calibri" w:hAnsiTheme="minorHAnsi" w:cstheme="minorHAnsi"/>
          <w:bCs/>
          <w:sz w:val="20"/>
          <w:lang w:eastAsia="zh-CN"/>
        </w:rPr>
        <w:t>125</w:t>
      </w:r>
      <w:r w:rsidR="00CB69BA">
        <w:rPr>
          <w:rFonts w:asciiTheme="minorHAnsi" w:eastAsia="Calibri" w:hAnsiTheme="minorHAnsi" w:cstheme="minorHAnsi"/>
          <w:bCs/>
          <w:sz w:val="20"/>
          <w:lang w:eastAsia="zh-CN"/>
        </w:rPr>
        <w:t xml:space="preserve">,00 </w:t>
      </w:r>
      <w:r w:rsidRPr="00453D63">
        <w:rPr>
          <w:rFonts w:asciiTheme="minorHAnsi" w:eastAsia="Calibri" w:hAnsiTheme="minorHAnsi" w:cstheme="minorHAnsi"/>
          <w:bCs/>
          <w:sz w:val="20"/>
          <w:lang w:eastAsia="zh-CN"/>
        </w:rPr>
        <w:t xml:space="preserve">MWh – szczegółowy wykaz PPE stanowi </w:t>
      </w:r>
      <w:r w:rsidRPr="00453D63">
        <w:rPr>
          <w:rFonts w:asciiTheme="minorHAnsi" w:eastAsia="Calibri" w:hAnsiTheme="minorHAnsi" w:cstheme="minorHAnsi"/>
          <w:b/>
          <w:bCs/>
          <w:sz w:val="20"/>
          <w:lang w:eastAsia="zh-CN"/>
        </w:rPr>
        <w:t>Załącznik 1</w:t>
      </w:r>
      <w:r>
        <w:rPr>
          <w:rFonts w:asciiTheme="minorHAnsi" w:eastAsia="Calibri" w:hAnsiTheme="minorHAnsi" w:cstheme="minorHAnsi"/>
          <w:b/>
          <w:bCs/>
          <w:sz w:val="20"/>
          <w:lang w:eastAsia="zh-CN"/>
        </w:rPr>
        <w:t>e</w:t>
      </w:r>
      <w:r w:rsidRPr="00453D63">
        <w:rPr>
          <w:rFonts w:asciiTheme="minorHAnsi" w:eastAsia="Calibri" w:hAnsiTheme="minorHAnsi" w:cstheme="minorHAnsi"/>
          <w:bCs/>
          <w:sz w:val="20"/>
          <w:lang w:eastAsia="zh-CN"/>
        </w:rPr>
        <w:t xml:space="preserve"> SWZ</w:t>
      </w:r>
    </w:p>
    <w:p w14:paraId="1B1DF085" w14:textId="7E36A0B7" w:rsidR="00622928" w:rsidRPr="00EC6048" w:rsidRDefault="00622928" w:rsidP="009A4C22">
      <w:pPr>
        <w:numPr>
          <w:ilvl w:val="1"/>
          <w:numId w:val="48"/>
        </w:numPr>
        <w:tabs>
          <w:tab w:val="left" w:pos="284"/>
          <w:tab w:val="left" w:pos="567"/>
        </w:tabs>
        <w:suppressAutoHyphens/>
        <w:spacing w:line="300" w:lineRule="atLeast"/>
        <w:ind w:left="567" w:hanging="283"/>
        <w:jc w:val="both"/>
        <w:rPr>
          <w:rFonts w:asciiTheme="minorHAnsi" w:eastAsia="Calibri" w:hAnsiTheme="minorHAnsi" w:cstheme="minorHAnsi"/>
          <w:bCs/>
          <w:sz w:val="20"/>
          <w:lang w:eastAsia="zh-CN"/>
        </w:rPr>
      </w:pPr>
      <w:r w:rsidRPr="00164BA0">
        <w:rPr>
          <w:rFonts w:asciiTheme="minorHAnsi" w:eastAsia="Calibri" w:hAnsiTheme="minorHAnsi" w:cstheme="minorHAnsi"/>
          <w:b/>
          <w:sz w:val="20"/>
          <w:lang w:eastAsia="zh-CN"/>
        </w:rPr>
        <w:t>Dla potrzeb oświetlenia drogowego</w:t>
      </w:r>
      <w:r w:rsidRPr="00EC6048">
        <w:rPr>
          <w:rFonts w:asciiTheme="minorHAnsi" w:eastAsia="Calibri" w:hAnsiTheme="minorHAnsi" w:cstheme="minorHAnsi"/>
          <w:bCs/>
          <w:sz w:val="20"/>
          <w:lang w:eastAsia="zh-CN"/>
        </w:rPr>
        <w:t xml:space="preserve"> </w:t>
      </w:r>
      <w:r w:rsidRPr="00453D63">
        <w:rPr>
          <w:rFonts w:asciiTheme="minorHAnsi" w:eastAsia="Calibri" w:hAnsiTheme="minorHAnsi" w:cstheme="minorHAnsi"/>
          <w:bCs/>
          <w:sz w:val="20"/>
          <w:lang w:eastAsia="zh-CN"/>
        </w:rPr>
        <w:t>(</w:t>
      </w:r>
      <w:r w:rsidRPr="00164BA0">
        <w:rPr>
          <w:rFonts w:asciiTheme="minorHAnsi" w:eastAsia="Calibri" w:hAnsiTheme="minorHAnsi" w:cstheme="minorHAnsi"/>
          <w:b/>
          <w:sz w:val="20"/>
          <w:lang w:eastAsia="zh-CN"/>
        </w:rPr>
        <w:t>rok 2024</w:t>
      </w:r>
      <w:r w:rsidRPr="00453D63">
        <w:rPr>
          <w:rFonts w:asciiTheme="minorHAnsi" w:eastAsia="Calibri" w:hAnsiTheme="minorHAnsi" w:cstheme="minorHAnsi"/>
          <w:bCs/>
          <w:sz w:val="20"/>
          <w:lang w:eastAsia="zh-CN"/>
        </w:rPr>
        <w:t xml:space="preserve">) </w:t>
      </w:r>
      <w:r w:rsidR="008D44B2">
        <w:rPr>
          <w:rFonts w:asciiTheme="minorHAnsi" w:eastAsia="Calibri" w:hAnsiTheme="minorHAnsi" w:cstheme="minorHAnsi"/>
          <w:bCs/>
          <w:sz w:val="20"/>
          <w:lang w:eastAsia="zh-CN"/>
        </w:rPr>
        <w:t xml:space="preserve">Część 6 </w:t>
      </w:r>
      <w:r>
        <w:rPr>
          <w:rFonts w:asciiTheme="minorHAnsi" w:eastAsia="Calibri" w:hAnsiTheme="minorHAnsi" w:cstheme="minorHAnsi"/>
          <w:bCs/>
          <w:sz w:val="20"/>
          <w:lang w:eastAsia="zh-CN"/>
        </w:rPr>
        <w:t>zamówienia</w:t>
      </w:r>
      <w:r w:rsidRPr="00EC6048">
        <w:rPr>
          <w:rFonts w:asciiTheme="minorHAnsi" w:eastAsia="Calibri" w:hAnsiTheme="minorHAnsi" w:cstheme="minorHAnsi"/>
          <w:bCs/>
          <w:sz w:val="20"/>
          <w:lang w:eastAsia="zh-CN"/>
        </w:rPr>
        <w:t xml:space="preserve"> – </w:t>
      </w:r>
      <w:r w:rsidR="00CB69BA" w:rsidRPr="00CB69BA">
        <w:rPr>
          <w:rFonts w:asciiTheme="minorHAnsi" w:eastAsia="Calibri" w:hAnsiTheme="minorHAnsi" w:cstheme="minorHAnsi"/>
          <w:bCs/>
          <w:sz w:val="20"/>
          <w:lang w:eastAsia="zh-CN"/>
        </w:rPr>
        <w:t>213,21</w:t>
      </w:r>
      <w:r w:rsidR="00CB69BA">
        <w:rPr>
          <w:rFonts w:asciiTheme="minorHAnsi" w:eastAsia="Calibri" w:hAnsiTheme="minorHAnsi" w:cstheme="minorHAnsi"/>
          <w:bCs/>
          <w:sz w:val="20"/>
          <w:lang w:eastAsia="zh-CN"/>
        </w:rPr>
        <w:t xml:space="preserve"> </w:t>
      </w:r>
      <w:r w:rsidRPr="00EC6048">
        <w:rPr>
          <w:rFonts w:asciiTheme="minorHAnsi" w:eastAsia="Calibri" w:hAnsiTheme="minorHAnsi" w:cstheme="minorHAnsi"/>
          <w:bCs/>
          <w:sz w:val="20"/>
          <w:lang w:eastAsia="zh-CN"/>
        </w:rPr>
        <w:t xml:space="preserve">MWh – szczegółowy wykaz PPE stanowi </w:t>
      </w:r>
      <w:r w:rsidRPr="00EC6048">
        <w:rPr>
          <w:rFonts w:asciiTheme="minorHAnsi" w:eastAsia="Calibri" w:hAnsiTheme="minorHAnsi" w:cstheme="minorHAnsi"/>
          <w:b/>
          <w:bCs/>
          <w:sz w:val="20"/>
          <w:lang w:eastAsia="zh-CN"/>
        </w:rPr>
        <w:t>Załącznik 1</w:t>
      </w:r>
      <w:r>
        <w:rPr>
          <w:rFonts w:asciiTheme="minorHAnsi" w:eastAsia="Calibri" w:hAnsiTheme="minorHAnsi" w:cstheme="minorHAnsi"/>
          <w:b/>
          <w:bCs/>
          <w:sz w:val="20"/>
          <w:lang w:eastAsia="zh-CN"/>
        </w:rPr>
        <w:t>f</w:t>
      </w:r>
      <w:r w:rsidRPr="00EC6048">
        <w:rPr>
          <w:rFonts w:asciiTheme="minorHAnsi" w:eastAsia="Calibri" w:hAnsiTheme="minorHAnsi" w:cstheme="minorHAnsi"/>
          <w:bCs/>
          <w:sz w:val="20"/>
          <w:lang w:eastAsia="zh-CN"/>
        </w:rPr>
        <w:t xml:space="preserve"> SWZ</w:t>
      </w:r>
    </w:p>
    <w:p w14:paraId="3AB06F5D" w14:textId="77777777" w:rsidR="00BE32DF" w:rsidRPr="00EC6048" w:rsidRDefault="00BE32DF" w:rsidP="0056603F">
      <w:pPr>
        <w:numPr>
          <w:ilvl w:val="0"/>
          <w:numId w:val="25"/>
        </w:numPr>
        <w:tabs>
          <w:tab w:val="left" w:pos="284"/>
        </w:tabs>
        <w:suppressAutoHyphens/>
        <w:spacing w:line="300" w:lineRule="atLeast"/>
        <w:ind w:left="284" w:hanging="284"/>
        <w:jc w:val="both"/>
        <w:rPr>
          <w:rFonts w:asciiTheme="minorHAnsi" w:eastAsia="Calibri" w:hAnsiTheme="minorHAnsi" w:cstheme="minorHAnsi"/>
          <w:bCs/>
          <w:sz w:val="20"/>
          <w:lang w:eastAsia="zh-CN"/>
        </w:rPr>
      </w:pPr>
      <w:r w:rsidRPr="00EC6048">
        <w:rPr>
          <w:rFonts w:asciiTheme="minorHAnsi" w:eastAsia="Calibri" w:hAnsiTheme="minorHAnsi" w:cstheme="minorHAnsi"/>
          <w:bCs/>
          <w:sz w:val="20"/>
          <w:lang w:eastAsia="zh-CN"/>
        </w:rPr>
        <w:t>Standardy jakościowe</w:t>
      </w:r>
    </w:p>
    <w:p w14:paraId="1DAD1BA7" w14:textId="77777777" w:rsidR="00BE32DF" w:rsidRPr="00EC6048" w:rsidRDefault="00BE32DF" w:rsidP="0056603F">
      <w:pPr>
        <w:numPr>
          <w:ilvl w:val="0"/>
          <w:numId w:val="34"/>
        </w:numPr>
        <w:tabs>
          <w:tab w:val="left" w:pos="567"/>
          <w:tab w:val="left" w:pos="720"/>
        </w:tabs>
        <w:suppressAutoHyphens/>
        <w:spacing w:line="300" w:lineRule="atLeast"/>
        <w:ind w:left="567" w:hanging="283"/>
        <w:jc w:val="both"/>
        <w:rPr>
          <w:rFonts w:asciiTheme="minorHAnsi" w:eastAsia="Calibri" w:hAnsiTheme="minorHAnsi" w:cstheme="minorHAnsi"/>
          <w:bCs/>
          <w:sz w:val="20"/>
          <w:lang w:eastAsia="zh-CN"/>
        </w:rPr>
      </w:pPr>
      <w:r w:rsidRPr="00EC6048">
        <w:rPr>
          <w:rFonts w:asciiTheme="minorHAnsi" w:eastAsia="Calibri" w:hAnsiTheme="minorHAnsi" w:cstheme="minorHAnsi"/>
          <w:bCs/>
          <w:sz w:val="20"/>
          <w:lang w:eastAsia="zh-CN"/>
        </w:rPr>
        <w:t>Przedmiotem zamówienia są dostawy energii elektrycznej o określonych, zgodnie z obowiązującymi przepisami, standardach jakościowych.</w:t>
      </w:r>
    </w:p>
    <w:p w14:paraId="150A997B" w14:textId="77777777" w:rsidR="00BE32DF" w:rsidRPr="007C3ABD" w:rsidRDefault="00BE32DF" w:rsidP="0056603F">
      <w:pPr>
        <w:numPr>
          <w:ilvl w:val="0"/>
          <w:numId w:val="34"/>
        </w:numPr>
        <w:tabs>
          <w:tab w:val="left" w:pos="567"/>
          <w:tab w:val="left" w:pos="720"/>
        </w:tabs>
        <w:suppressAutoHyphens/>
        <w:spacing w:line="300" w:lineRule="atLeast"/>
        <w:ind w:left="567" w:hanging="283"/>
        <w:jc w:val="both"/>
        <w:rPr>
          <w:rFonts w:asciiTheme="minorHAnsi" w:eastAsia="Calibri" w:hAnsiTheme="minorHAnsi" w:cstheme="minorHAnsi"/>
          <w:bCs/>
          <w:sz w:val="20"/>
          <w:lang w:eastAsia="zh-CN"/>
        </w:rPr>
      </w:pPr>
      <w:r w:rsidRPr="007C3ABD">
        <w:rPr>
          <w:rFonts w:asciiTheme="minorHAnsi" w:eastAsia="Calibri" w:hAnsiTheme="minorHAnsi" w:cstheme="minorHAnsi"/>
          <w:bCs/>
          <w:sz w:val="20"/>
          <w:lang w:eastAsia="zh-CN"/>
        </w:rPr>
        <w:t xml:space="preserve">Standardy jakościowe energii elektrycznej opisane są w </w:t>
      </w:r>
      <w:r w:rsidR="0057560D" w:rsidRPr="007C3ABD">
        <w:rPr>
          <w:rFonts w:asciiTheme="minorHAnsi" w:eastAsia="Calibri" w:hAnsiTheme="minorHAnsi" w:cstheme="minorHAnsi"/>
          <w:bCs/>
          <w:sz w:val="20"/>
          <w:lang w:eastAsia="zh-CN"/>
        </w:rPr>
        <w:t>Pe</w:t>
      </w:r>
      <w:r w:rsidRPr="007C3ABD">
        <w:rPr>
          <w:rFonts w:asciiTheme="minorHAnsi" w:eastAsia="Calibri" w:hAnsiTheme="minorHAnsi" w:cstheme="minorHAnsi"/>
          <w:bCs/>
          <w:sz w:val="20"/>
          <w:lang w:eastAsia="zh-CN"/>
        </w:rPr>
        <w:t xml:space="preserve"> oraz Rozporządzeniu Ministra Gospodarki z dnia 4 maja 2007 r. w sprawie szczegółowych warunków funkcjonowania systemu elektroenergetycznego (z późniejszymi zmianami) i Rozporządzeniu Ministra Energii z dnia 6 marca 2019r.</w:t>
      </w:r>
      <w:r w:rsidR="00E7121B" w:rsidRPr="007C3ABD">
        <w:rPr>
          <w:rFonts w:asciiTheme="minorHAnsi" w:eastAsia="Calibri" w:hAnsiTheme="minorHAnsi" w:cstheme="minorHAnsi"/>
          <w:bCs/>
          <w:sz w:val="20"/>
          <w:lang w:eastAsia="zh-CN"/>
        </w:rPr>
        <w:t xml:space="preserve"> ze zmianami</w:t>
      </w:r>
      <w:r w:rsidRPr="007C3ABD">
        <w:rPr>
          <w:rFonts w:asciiTheme="minorHAnsi" w:eastAsia="Calibri" w:hAnsiTheme="minorHAnsi" w:cstheme="minorHAnsi"/>
          <w:bCs/>
          <w:sz w:val="20"/>
          <w:lang w:eastAsia="zh-CN"/>
        </w:rPr>
        <w:t xml:space="preserve"> w sprawie szczegółowych zasad kształtowania i kalkulacji taryf oraz rozliczeń w obrocie energią elektryczną. </w:t>
      </w:r>
    </w:p>
    <w:p w14:paraId="52AEC5EB" w14:textId="77777777" w:rsidR="00BE32DF" w:rsidRPr="007C3ABD" w:rsidRDefault="00BE32DF" w:rsidP="0056603F">
      <w:pPr>
        <w:numPr>
          <w:ilvl w:val="0"/>
          <w:numId w:val="25"/>
        </w:numPr>
        <w:tabs>
          <w:tab w:val="left" w:pos="284"/>
        </w:tabs>
        <w:suppressAutoHyphens/>
        <w:spacing w:line="300" w:lineRule="atLeast"/>
        <w:ind w:left="284" w:hanging="284"/>
        <w:jc w:val="both"/>
        <w:rPr>
          <w:rFonts w:asciiTheme="minorHAnsi" w:eastAsia="Calibri" w:hAnsiTheme="minorHAnsi" w:cstheme="minorHAnsi"/>
          <w:bCs/>
          <w:sz w:val="20"/>
          <w:lang w:eastAsia="zh-CN"/>
        </w:rPr>
      </w:pPr>
      <w:r w:rsidRPr="007C3ABD">
        <w:rPr>
          <w:rFonts w:asciiTheme="minorHAnsi" w:eastAsia="Calibri" w:hAnsiTheme="minorHAnsi" w:cstheme="minorHAnsi"/>
          <w:bCs/>
          <w:sz w:val="20"/>
          <w:lang w:eastAsia="zh-CN"/>
        </w:rPr>
        <w:lastRenderedPageBreak/>
        <w:t>Kod CPV, pod którym sklasyfikowano przedmiot zamówienia:</w:t>
      </w:r>
    </w:p>
    <w:p w14:paraId="15EBB818" w14:textId="77777777" w:rsidR="00BE32DF" w:rsidRPr="007C3ABD" w:rsidRDefault="00BE32DF" w:rsidP="0056603F">
      <w:pPr>
        <w:tabs>
          <w:tab w:val="left" w:pos="284"/>
        </w:tabs>
        <w:suppressAutoHyphens/>
        <w:spacing w:line="300" w:lineRule="atLeast"/>
        <w:ind w:left="720" w:hanging="436"/>
        <w:jc w:val="both"/>
        <w:rPr>
          <w:rFonts w:asciiTheme="minorHAnsi" w:eastAsia="Calibri" w:hAnsiTheme="minorHAnsi" w:cstheme="minorHAnsi"/>
          <w:bCs/>
          <w:sz w:val="20"/>
          <w:lang w:eastAsia="zh-CN"/>
        </w:rPr>
      </w:pPr>
      <w:r w:rsidRPr="007C3ABD">
        <w:rPr>
          <w:rFonts w:asciiTheme="minorHAnsi" w:eastAsia="Calibri" w:hAnsiTheme="minorHAnsi" w:cstheme="minorHAnsi"/>
          <w:bCs/>
          <w:sz w:val="20"/>
          <w:lang w:eastAsia="zh-CN"/>
        </w:rPr>
        <w:t>09300000-2 - Energia elektryczna, cieplna, słoneczna i jądrowa</w:t>
      </w:r>
    </w:p>
    <w:p w14:paraId="0F021D87" w14:textId="77777777" w:rsidR="00BE32DF" w:rsidRPr="007C3ABD" w:rsidRDefault="00BE32DF" w:rsidP="0056603F">
      <w:pPr>
        <w:tabs>
          <w:tab w:val="left" w:pos="284"/>
        </w:tabs>
        <w:suppressAutoHyphens/>
        <w:spacing w:line="300" w:lineRule="atLeast"/>
        <w:ind w:firstLine="284"/>
        <w:jc w:val="both"/>
        <w:rPr>
          <w:rFonts w:asciiTheme="minorHAnsi" w:eastAsia="Calibri" w:hAnsiTheme="minorHAnsi" w:cstheme="minorHAnsi"/>
          <w:bCs/>
          <w:sz w:val="20"/>
          <w:lang w:eastAsia="zh-CN"/>
        </w:rPr>
      </w:pPr>
      <w:r w:rsidRPr="007C3ABD">
        <w:rPr>
          <w:rFonts w:asciiTheme="minorHAnsi" w:eastAsia="Calibri" w:hAnsiTheme="minorHAnsi" w:cstheme="minorHAnsi"/>
          <w:bCs/>
          <w:sz w:val="20"/>
          <w:lang w:eastAsia="zh-CN"/>
        </w:rPr>
        <w:t>09310000-5 – Elektryczność</w:t>
      </w:r>
    </w:p>
    <w:p w14:paraId="5F338F58" w14:textId="5BE6166E" w:rsidR="00901DF9" w:rsidRPr="007C3ABD" w:rsidRDefault="005F3ECF" w:rsidP="00DC29D3">
      <w:pPr>
        <w:numPr>
          <w:ilvl w:val="0"/>
          <w:numId w:val="25"/>
        </w:numPr>
        <w:suppressAutoHyphens/>
        <w:spacing w:line="300" w:lineRule="atLeast"/>
        <w:ind w:left="284" w:hanging="284"/>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 xml:space="preserve">Szczegóły dotyczące zużycia energii elektrycznej w poszczególnych punktach poboru opisane zostały w </w:t>
      </w:r>
      <w:r w:rsidRPr="007C3ABD">
        <w:rPr>
          <w:rFonts w:asciiTheme="minorHAnsi" w:eastAsia="Calibri" w:hAnsiTheme="minorHAnsi" w:cstheme="minorHAnsi"/>
          <w:b/>
          <w:sz w:val="20"/>
          <w:lang w:eastAsia="zh-CN"/>
        </w:rPr>
        <w:t xml:space="preserve">Załączniku nr </w:t>
      </w:r>
      <w:r w:rsidR="00BA4165" w:rsidRPr="007C3ABD">
        <w:rPr>
          <w:rFonts w:asciiTheme="minorHAnsi" w:eastAsia="Calibri" w:hAnsiTheme="minorHAnsi" w:cstheme="minorHAnsi"/>
          <w:b/>
          <w:sz w:val="20"/>
          <w:lang w:eastAsia="zh-CN"/>
        </w:rPr>
        <w:t>1a/ 1b / 1c</w:t>
      </w:r>
      <w:r w:rsidR="003C4939">
        <w:rPr>
          <w:rFonts w:asciiTheme="minorHAnsi" w:eastAsia="Calibri" w:hAnsiTheme="minorHAnsi" w:cstheme="minorHAnsi"/>
          <w:b/>
          <w:sz w:val="20"/>
          <w:lang w:eastAsia="zh-CN"/>
        </w:rPr>
        <w:t>/ 1d/ 1e/ 1f</w:t>
      </w:r>
      <w:r w:rsidR="00AD6C33" w:rsidRPr="007C3ABD">
        <w:rPr>
          <w:rFonts w:asciiTheme="minorHAnsi" w:eastAsia="Calibri" w:hAnsiTheme="minorHAnsi" w:cstheme="minorHAnsi"/>
          <w:b/>
          <w:sz w:val="20"/>
          <w:lang w:eastAsia="zh-CN"/>
        </w:rPr>
        <w:t xml:space="preserve"> </w:t>
      </w:r>
      <w:r w:rsidRPr="007C3ABD">
        <w:rPr>
          <w:rFonts w:asciiTheme="minorHAnsi" w:eastAsia="Calibri" w:hAnsiTheme="minorHAnsi" w:cstheme="minorHAnsi"/>
          <w:sz w:val="20"/>
          <w:lang w:eastAsia="zh-CN"/>
        </w:rPr>
        <w:t xml:space="preserve">do SWZ </w:t>
      </w:r>
      <w:r w:rsidRPr="007C3ABD">
        <w:rPr>
          <w:rFonts w:asciiTheme="minorHAnsi" w:eastAsia="Calibri" w:hAnsiTheme="minorHAnsi" w:cstheme="minorHAnsi"/>
          <w:b/>
          <w:sz w:val="20"/>
          <w:lang w:eastAsia="zh-CN"/>
        </w:rPr>
        <w:t>Wykaz punktów poboru</w:t>
      </w:r>
      <w:r w:rsidRPr="007C3ABD">
        <w:rPr>
          <w:rFonts w:asciiTheme="minorHAnsi" w:eastAsia="Calibri" w:hAnsiTheme="minorHAnsi" w:cstheme="minorHAnsi"/>
          <w:sz w:val="20"/>
          <w:lang w:eastAsia="zh-CN"/>
        </w:rPr>
        <w:t>.</w:t>
      </w:r>
    </w:p>
    <w:p w14:paraId="580F11DD" w14:textId="77777777" w:rsidR="00FE6689" w:rsidRPr="007C3ABD" w:rsidRDefault="005F3ECF" w:rsidP="0056603F">
      <w:pPr>
        <w:numPr>
          <w:ilvl w:val="0"/>
          <w:numId w:val="25"/>
        </w:numPr>
        <w:suppressAutoHyphens/>
        <w:spacing w:line="300" w:lineRule="atLeast"/>
        <w:ind w:left="284" w:hanging="284"/>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Wskazane powyżej prognozowane zużycie energii elektrycznej ma charakter orientacyjny i może odbiegać od faktycznie pobranej, w okresie trwania umowy, ilości energii. Zmniejszenie lub zwiększenie ilości energii elektrycznej nie pociąga dla zamawiających (odbiorców) żadnych konsekwencji, poza koniecznością dokonania zapłaty za f</w:t>
      </w:r>
      <w:r w:rsidR="008550F4" w:rsidRPr="007C3ABD">
        <w:rPr>
          <w:rFonts w:asciiTheme="minorHAnsi" w:eastAsia="Calibri" w:hAnsiTheme="minorHAnsi" w:cstheme="minorHAnsi"/>
          <w:sz w:val="20"/>
          <w:lang w:eastAsia="zh-CN"/>
        </w:rPr>
        <w:t xml:space="preserve">aktycznie pobraną ilość energii. </w:t>
      </w:r>
    </w:p>
    <w:p w14:paraId="552D1E88" w14:textId="6A67C833" w:rsidR="00901DF9" w:rsidRPr="007C3ABD" w:rsidRDefault="008550F4" w:rsidP="0056603F">
      <w:pPr>
        <w:numPr>
          <w:ilvl w:val="0"/>
          <w:numId w:val="25"/>
        </w:numPr>
        <w:suppressAutoHyphens/>
        <w:spacing w:line="300" w:lineRule="atLeast"/>
        <w:ind w:left="284" w:hanging="284"/>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W</w:t>
      </w:r>
      <w:r w:rsidR="00686278" w:rsidRPr="007C3ABD">
        <w:rPr>
          <w:rFonts w:asciiTheme="minorHAnsi" w:eastAsia="Calibri" w:hAnsiTheme="minorHAnsi" w:cstheme="minorHAnsi"/>
          <w:sz w:val="20"/>
          <w:lang w:eastAsia="zh-CN"/>
        </w:rPr>
        <w:t>ykonawca w</w:t>
      </w:r>
      <w:r w:rsidR="005F3ECF" w:rsidRPr="007C3ABD">
        <w:rPr>
          <w:rFonts w:asciiTheme="minorHAnsi" w:eastAsia="Calibri" w:hAnsiTheme="minorHAnsi" w:cstheme="minorHAnsi"/>
          <w:sz w:val="20"/>
          <w:lang w:eastAsia="zh-CN"/>
        </w:rPr>
        <w:t xml:space="preserve"> oparciu o udzielone Pełnomocnictwo, zobowiązany będzie do zgłoszenia w imieniu własnym i </w:t>
      </w:r>
      <w:r w:rsidR="00885E41" w:rsidRPr="007C3ABD">
        <w:rPr>
          <w:rFonts w:asciiTheme="minorHAnsi" w:eastAsia="Calibri" w:hAnsiTheme="minorHAnsi" w:cstheme="minorHAnsi"/>
          <w:sz w:val="20"/>
          <w:lang w:eastAsia="zh-CN"/>
        </w:rPr>
        <w:t>zamawiających</w:t>
      </w:r>
      <w:r w:rsidR="005F3ECF" w:rsidRPr="007C3ABD">
        <w:rPr>
          <w:rFonts w:asciiTheme="minorHAnsi" w:eastAsia="Calibri" w:hAnsiTheme="minorHAnsi" w:cstheme="minorHAnsi"/>
          <w:sz w:val="20"/>
          <w:lang w:eastAsia="zh-CN"/>
        </w:rPr>
        <w:t xml:space="preserve"> (odbiorców) umów właściwemu OSD zgodnie z obowiązującymi przepisami oraz do reprezentowania </w:t>
      </w:r>
      <w:r w:rsidR="00885E41" w:rsidRPr="007C3ABD">
        <w:rPr>
          <w:rFonts w:asciiTheme="minorHAnsi" w:eastAsia="Calibri" w:hAnsiTheme="minorHAnsi" w:cstheme="minorHAnsi"/>
          <w:sz w:val="20"/>
          <w:lang w:eastAsia="zh-CN"/>
        </w:rPr>
        <w:t>zamawiających</w:t>
      </w:r>
      <w:r w:rsidR="005F3ECF" w:rsidRPr="007C3ABD">
        <w:rPr>
          <w:rFonts w:asciiTheme="minorHAnsi" w:eastAsia="Calibri" w:hAnsiTheme="minorHAnsi" w:cstheme="minorHAnsi"/>
          <w:sz w:val="20"/>
          <w:lang w:eastAsia="zh-CN"/>
        </w:rPr>
        <w:t xml:space="preserve"> (odbiorców) przed OSD</w:t>
      </w:r>
      <w:r w:rsidR="005416B0" w:rsidRPr="007C3ABD">
        <w:rPr>
          <w:rFonts w:asciiTheme="minorHAnsi" w:eastAsia="Calibri" w:hAnsiTheme="minorHAnsi" w:cstheme="minorHAnsi"/>
          <w:sz w:val="20"/>
          <w:lang w:eastAsia="zh-CN"/>
        </w:rPr>
        <w:t xml:space="preserve"> - proces zmiany</w:t>
      </w:r>
      <w:r w:rsidR="005416B0" w:rsidRPr="007C3ABD">
        <w:rPr>
          <w:rFonts w:asciiTheme="minorHAnsi" w:eastAsia="Calibri" w:hAnsiTheme="minorHAnsi" w:cstheme="minorHAnsi"/>
          <w:color w:val="FF0000"/>
          <w:sz w:val="20"/>
          <w:lang w:eastAsia="zh-CN"/>
        </w:rPr>
        <w:t xml:space="preserve"> </w:t>
      </w:r>
      <w:r w:rsidR="005416B0" w:rsidRPr="007C3ABD">
        <w:rPr>
          <w:rFonts w:asciiTheme="minorHAnsi" w:eastAsia="Calibri" w:hAnsiTheme="minorHAnsi" w:cstheme="minorHAnsi"/>
          <w:sz w:val="20"/>
          <w:lang w:eastAsia="zh-CN"/>
        </w:rPr>
        <w:t>sprzedawcy.</w:t>
      </w:r>
    </w:p>
    <w:p w14:paraId="3EF919AE" w14:textId="5747846A" w:rsidR="00B407BB" w:rsidRPr="007C3ABD" w:rsidRDefault="00BE32DF" w:rsidP="0056603F">
      <w:pPr>
        <w:numPr>
          <w:ilvl w:val="0"/>
          <w:numId w:val="25"/>
        </w:numPr>
        <w:suppressAutoHyphens/>
        <w:spacing w:line="300" w:lineRule="atLeast"/>
        <w:ind w:left="284" w:hanging="284"/>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 xml:space="preserve">W </w:t>
      </w:r>
      <w:r w:rsidRPr="007C3ABD">
        <w:rPr>
          <w:rFonts w:asciiTheme="minorHAnsi" w:eastAsia="Calibri" w:hAnsiTheme="minorHAnsi" w:cstheme="minorHAnsi"/>
          <w:b/>
          <w:sz w:val="20"/>
          <w:lang w:eastAsia="zh-CN"/>
        </w:rPr>
        <w:t xml:space="preserve">Załączniku nr </w:t>
      </w:r>
      <w:r w:rsidR="00DC29D3" w:rsidRPr="00DC29D3">
        <w:rPr>
          <w:rFonts w:asciiTheme="minorHAnsi" w:eastAsia="Calibri" w:hAnsiTheme="minorHAnsi" w:cstheme="minorHAnsi"/>
          <w:b/>
          <w:sz w:val="20"/>
          <w:lang w:eastAsia="zh-CN"/>
        </w:rPr>
        <w:t xml:space="preserve">1a/ 1b / 1c/ 1d/ 1e/ 1f </w:t>
      </w:r>
      <w:r w:rsidR="006010BF" w:rsidRPr="007C3ABD">
        <w:rPr>
          <w:rFonts w:asciiTheme="minorHAnsi" w:eastAsia="Calibri" w:hAnsiTheme="minorHAnsi" w:cstheme="minorHAnsi"/>
          <w:sz w:val="20"/>
          <w:lang w:eastAsia="zh-CN"/>
        </w:rPr>
        <w:t xml:space="preserve">do SWZ </w:t>
      </w:r>
      <w:r w:rsidRPr="007C3ABD">
        <w:rPr>
          <w:rFonts w:asciiTheme="minorHAnsi" w:eastAsia="Calibri" w:hAnsiTheme="minorHAnsi" w:cstheme="minorHAnsi"/>
          <w:sz w:val="20"/>
          <w:lang w:eastAsia="zh-CN"/>
        </w:rPr>
        <w:t>wskazano:</w:t>
      </w:r>
    </w:p>
    <w:p w14:paraId="755AEC9E" w14:textId="77777777" w:rsidR="00893652" w:rsidRPr="007C3ABD" w:rsidRDefault="00893652" w:rsidP="0056603F">
      <w:pPr>
        <w:numPr>
          <w:ilvl w:val="0"/>
          <w:numId w:val="35"/>
        </w:numPr>
        <w:tabs>
          <w:tab w:val="left" w:pos="284"/>
        </w:tabs>
        <w:suppressAutoHyphens/>
        <w:spacing w:line="300" w:lineRule="atLeast"/>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Nazwę / adres obiektu</w:t>
      </w:r>
    </w:p>
    <w:p w14:paraId="3C346362" w14:textId="77777777" w:rsidR="00893652" w:rsidRPr="007C3ABD" w:rsidRDefault="00893652" w:rsidP="0056603F">
      <w:pPr>
        <w:numPr>
          <w:ilvl w:val="0"/>
          <w:numId w:val="35"/>
        </w:numPr>
        <w:tabs>
          <w:tab w:val="left" w:pos="284"/>
        </w:tabs>
        <w:suppressAutoHyphens/>
        <w:spacing w:line="300" w:lineRule="atLeast"/>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Numer PPE</w:t>
      </w:r>
    </w:p>
    <w:p w14:paraId="40D5755A" w14:textId="77777777" w:rsidR="00893652" w:rsidRPr="007C3ABD" w:rsidRDefault="00893652" w:rsidP="0056603F">
      <w:pPr>
        <w:numPr>
          <w:ilvl w:val="0"/>
          <w:numId w:val="35"/>
        </w:numPr>
        <w:tabs>
          <w:tab w:val="left" w:pos="284"/>
        </w:tabs>
        <w:suppressAutoHyphens/>
        <w:spacing w:line="300" w:lineRule="atLeast"/>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Parametry dystrybucyjne</w:t>
      </w:r>
    </w:p>
    <w:p w14:paraId="5803D3DD" w14:textId="77777777" w:rsidR="00893652" w:rsidRPr="007C3ABD" w:rsidRDefault="00893652" w:rsidP="0056603F">
      <w:pPr>
        <w:numPr>
          <w:ilvl w:val="0"/>
          <w:numId w:val="35"/>
        </w:numPr>
        <w:tabs>
          <w:tab w:val="left" w:pos="284"/>
        </w:tabs>
        <w:suppressAutoHyphens/>
        <w:spacing w:line="300" w:lineRule="atLeast"/>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Szacunkowe zużycie energii elektrycznej w strefach</w:t>
      </w:r>
    </w:p>
    <w:p w14:paraId="25E39AC8" w14:textId="77777777" w:rsidR="00BE32DF" w:rsidRPr="007C3ABD" w:rsidRDefault="00BE32DF" w:rsidP="0056603F">
      <w:pPr>
        <w:numPr>
          <w:ilvl w:val="0"/>
          <w:numId w:val="35"/>
        </w:numPr>
        <w:tabs>
          <w:tab w:val="left" w:pos="284"/>
        </w:tabs>
        <w:suppressAutoHyphens/>
        <w:spacing w:line="300" w:lineRule="atLeast"/>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Czy zmiana sprzedawcy nastąpi po raz pierwszy, czy po raz kolejny</w:t>
      </w:r>
      <w:r w:rsidR="001A545D" w:rsidRPr="007C3ABD">
        <w:rPr>
          <w:rFonts w:asciiTheme="minorHAnsi" w:eastAsia="Calibri" w:hAnsiTheme="minorHAnsi" w:cstheme="minorHAnsi"/>
          <w:sz w:val="20"/>
          <w:lang w:eastAsia="zh-CN"/>
        </w:rPr>
        <w:t xml:space="preserve"> </w:t>
      </w:r>
    </w:p>
    <w:p w14:paraId="27B5A7CD" w14:textId="77777777" w:rsidR="00BE32DF" w:rsidRPr="007C3ABD" w:rsidRDefault="00BE32DF" w:rsidP="0056603F">
      <w:pPr>
        <w:numPr>
          <w:ilvl w:val="0"/>
          <w:numId w:val="35"/>
        </w:numPr>
        <w:tabs>
          <w:tab w:val="left" w:pos="284"/>
        </w:tabs>
        <w:suppressAutoHyphens/>
        <w:spacing w:line="300" w:lineRule="atLeast"/>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Obecnego sprzedawcę energii</w:t>
      </w:r>
    </w:p>
    <w:p w14:paraId="7EF31F56" w14:textId="77777777" w:rsidR="00BE32DF" w:rsidRPr="007C3ABD" w:rsidRDefault="00BE32DF" w:rsidP="0056603F">
      <w:pPr>
        <w:numPr>
          <w:ilvl w:val="0"/>
          <w:numId w:val="35"/>
        </w:numPr>
        <w:tabs>
          <w:tab w:val="left" w:pos="284"/>
        </w:tabs>
        <w:suppressAutoHyphens/>
        <w:spacing w:line="300" w:lineRule="atLeast"/>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OSD</w:t>
      </w:r>
    </w:p>
    <w:p w14:paraId="50062B77" w14:textId="77777777" w:rsidR="00BE32DF" w:rsidRPr="007C3ABD" w:rsidRDefault="00BE32DF" w:rsidP="0056603F">
      <w:pPr>
        <w:numPr>
          <w:ilvl w:val="0"/>
          <w:numId w:val="35"/>
        </w:numPr>
        <w:tabs>
          <w:tab w:val="left" w:pos="284"/>
        </w:tabs>
        <w:suppressAutoHyphens/>
        <w:spacing w:line="300" w:lineRule="atLeast"/>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Nazwę Nabywcy</w:t>
      </w:r>
    </w:p>
    <w:p w14:paraId="17BE4C93" w14:textId="77777777" w:rsidR="00BE32DF" w:rsidRPr="007C3ABD" w:rsidRDefault="00BE32DF" w:rsidP="0056603F">
      <w:pPr>
        <w:numPr>
          <w:ilvl w:val="0"/>
          <w:numId w:val="35"/>
        </w:numPr>
        <w:tabs>
          <w:tab w:val="left" w:pos="284"/>
        </w:tabs>
        <w:suppressAutoHyphens/>
        <w:spacing w:line="300" w:lineRule="atLeast"/>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Nazwę odbiorcy i adres do przesyłania faktur</w:t>
      </w:r>
    </w:p>
    <w:p w14:paraId="7A8C5CCB" w14:textId="77777777" w:rsidR="00893652" w:rsidRPr="00280A4F" w:rsidRDefault="00893652" w:rsidP="0056603F">
      <w:pPr>
        <w:numPr>
          <w:ilvl w:val="0"/>
          <w:numId w:val="35"/>
        </w:numPr>
        <w:tabs>
          <w:tab w:val="left" w:pos="284"/>
        </w:tabs>
        <w:suppressAutoHyphens/>
        <w:spacing w:line="300" w:lineRule="atLeast"/>
        <w:jc w:val="both"/>
        <w:rPr>
          <w:rFonts w:asciiTheme="minorHAnsi" w:eastAsia="Calibri" w:hAnsiTheme="minorHAnsi" w:cstheme="minorHAnsi"/>
          <w:sz w:val="20"/>
          <w:lang w:eastAsia="zh-CN"/>
        </w:rPr>
      </w:pPr>
      <w:r w:rsidRPr="00280A4F">
        <w:rPr>
          <w:rFonts w:asciiTheme="minorHAnsi" w:eastAsia="Calibri" w:hAnsiTheme="minorHAnsi" w:cstheme="minorHAnsi"/>
          <w:sz w:val="20"/>
          <w:lang w:eastAsia="zh-CN"/>
        </w:rPr>
        <w:t>Okres dostaw</w:t>
      </w:r>
    </w:p>
    <w:p w14:paraId="636A0543" w14:textId="3F22C24A" w:rsidR="008479E8" w:rsidRPr="00280A4F" w:rsidRDefault="008479E8" w:rsidP="00885E41">
      <w:pPr>
        <w:tabs>
          <w:tab w:val="left" w:pos="284"/>
        </w:tabs>
        <w:suppressAutoHyphens/>
        <w:spacing w:line="300" w:lineRule="atLeast"/>
        <w:ind w:left="284"/>
        <w:jc w:val="both"/>
        <w:rPr>
          <w:rFonts w:asciiTheme="minorHAnsi" w:eastAsia="Calibri" w:hAnsiTheme="minorHAnsi" w:cstheme="minorHAnsi"/>
          <w:sz w:val="20"/>
          <w:lang w:eastAsia="zh-CN"/>
        </w:rPr>
      </w:pPr>
      <w:r w:rsidRPr="00280A4F">
        <w:rPr>
          <w:rFonts w:asciiTheme="minorHAnsi" w:eastAsia="Calibri" w:hAnsiTheme="minorHAnsi" w:cstheme="minorHAnsi"/>
          <w:sz w:val="20"/>
          <w:lang w:eastAsia="zh-CN"/>
        </w:rPr>
        <w:t>W przypadku braku danych identyfikacyjnych dla punktów „w budowie”, zostaną one uzupełnione najpóźniej na etapie przekazywania danych do zmiany sprzedawcy.</w:t>
      </w:r>
    </w:p>
    <w:p w14:paraId="63573EFE" w14:textId="5B944D65" w:rsidR="00885E41" w:rsidRPr="007C3ABD" w:rsidRDefault="00885E41" w:rsidP="00885E41">
      <w:pPr>
        <w:tabs>
          <w:tab w:val="left" w:pos="284"/>
        </w:tabs>
        <w:suppressAutoHyphens/>
        <w:spacing w:line="300" w:lineRule="atLeast"/>
        <w:ind w:left="284"/>
        <w:jc w:val="both"/>
        <w:rPr>
          <w:rFonts w:asciiTheme="minorHAnsi" w:eastAsia="Calibri" w:hAnsiTheme="minorHAnsi" w:cstheme="minorHAnsi"/>
          <w:sz w:val="20"/>
          <w:lang w:eastAsia="zh-CN"/>
        </w:rPr>
      </w:pPr>
      <w:r w:rsidRPr="00280A4F">
        <w:rPr>
          <w:rFonts w:asciiTheme="minorHAnsi" w:eastAsia="Calibri" w:hAnsiTheme="minorHAnsi" w:cstheme="minorHAnsi"/>
          <w:sz w:val="20"/>
          <w:lang w:eastAsia="zh-CN"/>
        </w:rPr>
        <w:t xml:space="preserve">Informacja w sprawie wyboru </w:t>
      </w:r>
      <w:r w:rsidRPr="00280A4F">
        <w:rPr>
          <w:rFonts w:asciiTheme="minorHAnsi" w:eastAsia="Calibri" w:hAnsiTheme="minorHAnsi" w:cstheme="minorHAnsi"/>
          <w:b/>
          <w:bCs/>
          <w:sz w:val="20"/>
          <w:lang w:eastAsia="zh-CN"/>
        </w:rPr>
        <w:t>dostawcy rezerwowego</w:t>
      </w:r>
      <w:r w:rsidRPr="00280A4F">
        <w:rPr>
          <w:rFonts w:asciiTheme="minorHAnsi" w:eastAsia="Calibri" w:hAnsiTheme="minorHAnsi" w:cstheme="minorHAnsi"/>
          <w:sz w:val="20"/>
          <w:lang w:eastAsia="zh-CN"/>
        </w:rPr>
        <w:t xml:space="preserve"> zostanie przekazana wraz z danymi do zmiany </w:t>
      </w:r>
      <w:r w:rsidRPr="007C3ABD">
        <w:rPr>
          <w:rFonts w:asciiTheme="minorHAnsi" w:eastAsia="Calibri" w:hAnsiTheme="minorHAnsi" w:cstheme="minorHAnsi"/>
          <w:sz w:val="20"/>
          <w:lang w:eastAsia="zh-CN"/>
        </w:rPr>
        <w:t>sprzedawcy (Rozdział XX SWZ).</w:t>
      </w:r>
    </w:p>
    <w:p w14:paraId="75D0DD31" w14:textId="77777777" w:rsidR="00F73422" w:rsidRPr="007C3ABD" w:rsidRDefault="00F73422" w:rsidP="002E458C">
      <w:pPr>
        <w:numPr>
          <w:ilvl w:val="0"/>
          <w:numId w:val="24"/>
        </w:numPr>
        <w:tabs>
          <w:tab w:val="clear" w:pos="708"/>
          <w:tab w:val="num" w:pos="284"/>
        </w:tabs>
        <w:suppressAutoHyphens/>
        <w:spacing w:line="300" w:lineRule="atLeast"/>
        <w:ind w:hanging="720"/>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Stosowane okresy rozliczeniowe:</w:t>
      </w:r>
    </w:p>
    <w:p w14:paraId="0525E884" w14:textId="77777777" w:rsidR="00BA4165" w:rsidRPr="007C3ABD" w:rsidRDefault="00BA4165" w:rsidP="00BA4165">
      <w:pPr>
        <w:tabs>
          <w:tab w:val="left" w:pos="284"/>
        </w:tabs>
        <w:suppressAutoHyphens/>
        <w:spacing w:line="300" w:lineRule="atLeast"/>
        <w:ind w:left="284"/>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Grupa taryfowa B, C2x – 1 m-c</w:t>
      </w:r>
    </w:p>
    <w:p w14:paraId="0ACD55F6" w14:textId="4F11284C" w:rsidR="00BE32DF" w:rsidRPr="007C3ABD" w:rsidRDefault="004A6E4B" w:rsidP="00BA4165">
      <w:pPr>
        <w:tabs>
          <w:tab w:val="left" w:pos="284"/>
        </w:tabs>
        <w:suppressAutoHyphens/>
        <w:spacing w:line="300" w:lineRule="atLeast"/>
        <w:ind w:left="284"/>
        <w:jc w:val="both"/>
        <w:rPr>
          <w:rFonts w:asciiTheme="minorHAnsi" w:eastAsia="Calibri" w:hAnsiTheme="minorHAnsi" w:cstheme="minorHAnsi"/>
          <w:sz w:val="20"/>
          <w:lang w:eastAsia="zh-CN"/>
        </w:rPr>
      </w:pPr>
      <w:r>
        <w:rPr>
          <w:rFonts w:asciiTheme="minorHAnsi" w:eastAsia="Calibri" w:hAnsiTheme="minorHAnsi" w:cstheme="minorHAnsi"/>
          <w:sz w:val="20"/>
          <w:lang w:eastAsia="zh-CN"/>
        </w:rPr>
        <w:t>Grupa taryfowa C1x, G</w:t>
      </w:r>
      <w:r w:rsidR="00BA4165" w:rsidRPr="007C3ABD">
        <w:rPr>
          <w:rFonts w:asciiTheme="minorHAnsi" w:eastAsia="Calibri" w:hAnsiTheme="minorHAnsi" w:cstheme="minorHAnsi"/>
          <w:sz w:val="20"/>
          <w:lang w:eastAsia="zh-CN"/>
        </w:rPr>
        <w:t xml:space="preserve"> – 2 m-ce</w:t>
      </w:r>
    </w:p>
    <w:p w14:paraId="0267834E" w14:textId="77777777" w:rsidR="00BE32DF" w:rsidRPr="007C3ABD" w:rsidRDefault="001250C0" w:rsidP="0056603F">
      <w:pPr>
        <w:numPr>
          <w:ilvl w:val="0"/>
          <w:numId w:val="24"/>
        </w:numPr>
        <w:tabs>
          <w:tab w:val="clear" w:pos="708"/>
          <w:tab w:val="left" w:pos="284"/>
        </w:tabs>
        <w:suppressAutoHyphens/>
        <w:spacing w:line="300" w:lineRule="atLeast"/>
        <w:ind w:left="284" w:hanging="284"/>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Usługi dystrybucyjne są/będą świadczone na podstawie odrębnych umów zawartych pomiędzy zamawiającymi (odbiorcami energii elektrycznej - dalej „Odbiorcami”) a operatorem systemu dystrybucyjnego (OSD)</w:t>
      </w:r>
      <w:r w:rsidR="00BE32DF" w:rsidRPr="007C3ABD">
        <w:rPr>
          <w:rFonts w:asciiTheme="minorHAnsi" w:eastAsia="Calibri" w:hAnsiTheme="minorHAnsi" w:cstheme="minorHAnsi"/>
          <w:sz w:val="20"/>
          <w:lang w:eastAsia="zh-CN"/>
        </w:rPr>
        <w:t xml:space="preserve">. </w:t>
      </w:r>
    </w:p>
    <w:p w14:paraId="5824FF02" w14:textId="05BBFAA3" w:rsidR="00F73422" w:rsidRPr="007C3ABD" w:rsidRDefault="00F73422" w:rsidP="0056603F">
      <w:pPr>
        <w:numPr>
          <w:ilvl w:val="0"/>
          <w:numId w:val="24"/>
        </w:numPr>
        <w:tabs>
          <w:tab w:val="clear" w:pos="708"/>
          <w:tab w:val="left" w:pos="284"/>
        </w:tabs>
        <w:suppressAutoHyphens/>
        <w:spacing w:line="300" w:lineRule="atLeast"/>
        <w:ind w:left="284" w:hanging="284"/>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 xml:space="preserve">Operator systemu dystrybucyjnego – zgodnie z opisem w </w:t>
      </w:r>
      <w:r w:rsidR="001250C0" w:rsidRPr="007C3ABD">
        <w:rPr>
          <w:rFonts w:asciiTheme="minorHAnsi" w:eastAsia="Calibri" w:hAnsiTheme="minorHAnsi" w:cstheme="minorHAnsi"/>
          <w:b/>
          <w:sz w:val="20"/>
          <w:lang w:eastAsia="zh-CN"/>
        </w:rPr>
        <w:t xml:space="preserve">Załączniku nr </w:t>
      </w:r>
      <w:r w:rsidR="00F103F0">
        <w:rPr>
          <w:rFonts w:asciiTheme="minorHAnsi" w:eastAsia="Calibri" w:hAnsiTheme="minorHAnsi" w:cstheme="minorHAnsi"/>
          <w:b/>
          <w:sz w:val="20"/>
          <w:lang w:eastAsia="zh-CN"/>
        </w:rPr>
        <w:t>1a/ 1b</w:t>
      </w:r>
      <w:r w:rsidR="00DC29D3" w:rsidRPr="00DC29D3">
        <w:rPr>
          <w:rFonts w:asciiTheme="minorHAnsi" w:eastAsia="Calibri" w:hAnsiTheme="minorHAnsi" w:cstheme="minorHAnsi"/>
          <w:b/>
          <w:sz w:val="20"/>
          <w:lang w:eastAsia="zh-CN"/>
        </w:rPr>
        <w:t xml:space="preserve">/ 1c/ 1d/ 1e/ 1f </w:t>
      </w:r>
      <w:r w:rsidR="00DF269C" w:rsidRPr="007C3ABD">
        <w:rPr>
          <w:rFonts w:asciiTheme="minorHAnsi" w:eastAsia="Calibri" w:hAnsiTheme="minorHAnsi" w:cstheme="minorHAnsi"/>
          <w:b/>
          <w:sz w:val="20"/>
          <w:lang w:eastAsia="zh-CN"/>
        </w:rPr>
        <w:t xml:space="preserve"> </w:t>
      </w:r>
      <w:r w:rsidRPr="007C3ABD">
        <w:rPr>
          <w:rFonts w:asciiTheme="minorHAnsi" w:eastAsia="Calibri" w:hAnsiTheme="minorHAnsi" w:cstheme="minorHAnsi"/>
          <w:sz w:val="20"/>
          <w:lang w:eastAsia="zh-CN"/>
        </w:rPr>
        <w:t>do SWZ kolumna „Operator Systemu Dystrybucyjnego”.</w:t>
      </w:r>
    </w:p>
    <w:p w14:paraId="1E57C7FF" w14:textId="77777777" w:rsidR="00BE32DF" w:rsidRPr="007C3ABD" w:rsidRDefault="00BE32DF" w:rsidP="0056603F">
      <w:pPr>
        <w:numPr>
          <w:ilvl w:val="0"/>
          <w:numId w:val="24"/>
        </w:numPr>
        <w:tabs>
          <w:tab w:val="clear" w:pos="708"/>
          <w:tab w:val="left" w:pos="284"/>
        </w:tabs>
        <w:suppressAutoHyphens/>
        <w:spacing w:line="300" w:lineRule="atLeast"/>
        <w:ind w:left="284" w:hanging="284"/>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 xml:space="preserve">Warunkiem rozpoczęcia dostaw energii elektrycznej we wskazanym (w odniesieniu do poszczególnych punktów poboru) terminie jest pozytywne przeprowadzenie procedury zmiany sprzedawcy, posiadanie przez </w:t>
      </w:r>
      <w:r w:rsidR="009C668C" w:rsidRPr="007C3ABD">
        <w:rPr>
          <w:rFonts w:asciiTheme="minorHAnsi" w:eastAsia="Calibri" w:hAnsiTheme="minorHAnsi" w:cstheme="minorHAnsi"/>
          <w:sz w:val="20"/>
          <w:lang w:eastAsia="zh-CN"/>
        </w:rPr>
        <w:t>O</w:t>
      </w:r>
      <w:r w:rsidRPr="007C3ABD">
        <w:rPr>
          <w:rFonts w:asciiTheme="minorHAnsi" w:eastAsia="Calibri" w:hAnsiTheme="minorHAnsi" w:cstheme="minorHAnsi"/>
          <w:sz w:val="20"/>
          <w:lang w:eastAsia="zh-CN"/>
        </w:rPr>
        <w:t>dbiorcę ważnej umowy o świadczenie usług dystrybucji energii elektrycznej oraz skuteczne rozwiązanie/wygaśnięcie dotychczas obowiązujących umów na sprzedaż energii elektrycznej/umów kompleksowych:</w:t>
      </w:r>
    </w:p>
    <w:p w14:paraId="28A04B11" w14:textId="4B638F6D" w:rsidR="00BE32DF" w:rsidRPr="007C3ABD" w:rsidRDefault="00BE32DF" w:rsidP="0056603F">
      <w:pPr>
        <w:numPr>
          <w:ilvl w:val="0"/>
          <w:numId w:val="36"/>
        </w:numPr>
        <w:tabs>
          <w:tab w:val="left" w:pos="284"/>
        </w:tabs>
        <w:suppressAutoHyphens/>
        <w:spacing w:line="300" w:lineRule="atLeast"/>
        <w:jc w:val="both"/>
        <w:rPr>
          <w:rFonts w:asciiTheme="minorHAnsi" w:eastAsia="Calibri" w:hAnsiTheme="minorHAnsi" w:cstheme="minorHAnsi"/>
          <w:sz w:val="20"/>
          <w:lang w:eastAsia="zh-CN"/>
        </w:rPr>
      </w:pPr>
      <w:bookmarkStart w:id="4" w:name="_Hlk82023763"/>
      <w:r w:rsidRPr="007C3ABD">
        <w:rPr>
          <w:rFonts w:asciiTheme="minorHAnsi" w:eastAsia="Calibri" w:hAnsiTheme="minorHAnsi" w:cstheme="minorHAnsi"/>
          <w:sz w:val="20"/>
          <w:lang w:eastAsia="zh-CN"/>
        </w:rPr>
        <w:t xml:space="preserve">W przypadku obowiązywania umów kompleksowych lub </w:t>
      </w:r>
      <w:bookmarkEnd w:id="4"/>
      <w:r w:rsidRPr="007C3ABD">
        <w:rPr>
          <w:rFonts w:asciiTheme="minorHAnsi" w:eastAsia="Calibri" w:hAnsiTheme="minorHAnsi" w:cstheme="minorHAnsi"/>
          <w:sz w:val="20"/>
          <w:lang w:eastAsia="zh-CN"/>
        </w:rPr>
        <w:t xml:space="preserve">bezterminowych umów sprzedaży energii elektrycznej, zamawiający (odbiorcy) złożą (w odniesieniu do poszczególnych punktów poboru) stosowne oświadczenia o rozwiązaniu umów ze skutkiem na dzień poprzedzający planowaną datę rozpoczęcia dostaw (zgodnie z opisem w </w:t>
      </w:r>
      <w:r w:rsidR="0070198B">
        <w:rPr>
          <w:rFonts w:asciiTheme="minorHAnsi" w:eastAsia="Calibri" w:hAnsiTheme="minorHAnsi" w:cstheme="minorHAnsi"/>
          <w:b/>
          <w:bCs/>
          <w:sz w:val="20"/>
          <w:lang w:eastAsia="zh-CN"/>
        </w:rPr>
        <w:t>1a/ 1b</w:t>
      </w:r>
      <w:r w:rsidR="00784630" w:rsidRPr="00784630">
        <w:rPr>
          <w:rFonts w:asciiTheme="minorHAnsi" w:eastAsia="Calibri" w:hAnsiTheme="minorHAnsi" w:cstheme="minorHAnsi"/>
          <w:b/>
          <w:bCs/>
          <w:sz w:val="20"/>
          <w:lang w:eastAsia="zh-CN"/>
        </w:rPr>
        <w:t xml:space="preserve">/ 1c/ 1d/ 1e/ 1f </w:t>
      </w:r>
      <w:r w:rsidRPr="007C3ABD">
        <w:rPr>
          <w:rFonts w:asciiTheme="minorHAnsi" w:eastAsia="Calibri" w:hAnsiTheme="minorHAnsi" w:cstheme="minorHAnsi"/>
          <w:sz w:val="20"/>
          <w:lang w:eastAsia="zh-CN"/>
        </w:rPr>
        <w:t xml:space="preserve"> do SWZ kolumna „Okres dostaw”)</w:t>
      </w:r>
      <w:r w:rsidR="00723FB7" w:rsidRPr="007C3ABD">
        <w:rPr>
          <w:rFonts w:asciiTheme="minorHAnsi" w:eastAsia="Calibri" w:hAnsiTheme="minorHAnsi" w:cstheme="minorHAnsi"/>
          <w:sz w:val="20"/>
          <w:lang w:eastAsia="zh-CN"/>
        </w:rPr>
        <w:t xml:space="preserve"> -wypowiedzenie umów nie będzie należeć do obowiązków wykonawcy.</w:t>
      </w:r>
    </w:p>
    <w:p w14:paraId="286CA551" w14:textId="73347037" w:rsidR="00BE32DF" w:rsidRPr="007C3ABD" w:rsidRDefault="00BE32DF" w:rsidP="0056603F">
      <w:pPr>
        <w:numPr>
          <w:ilvl w:val="0"/>
          <w:numId w:val="36"/>
        </w:numPr>
        <w:tabs>
          <w:tab w:val="left" w:pos="284"/>
        </w:tabs>
        <w:suppressAutoHyphens/>
        <w:spacing w:line="300" w:lineRule="atLeast"/>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 xml:space="preserve">W przypadku posiadania terminowych umów sprzedaży, termin ich obowiązywania upływa z dniem poprzedzającym planowaną datę rozpoczęcia dostaw (zgodnie z opisem w </w:t>
      </w:r>
      <w:r w:rsidR="00F330C7" w:rsidRPr="007C3ABD">
        <w:rPr>
          <w:rFonts w:asciiTheme="minorHAnsi" w:eastAsia="Calibri" w:hAnsiTheme="minorHAnsi" w:cstheme="minorHAnsi"/>
          <w:b/>
          <w:bCs/>
          <w:sz w:val="20"/>
          <w:lang w:eastAsia="zh-CN"/>
        </w:rPr>
        <w:t>Załączniku nr</w:t>
      </w:r>
      <w:r w:rsidR="00F330C7" w:rsidRPr="00784630">
        <w:rPr>
          <w:rFonts w:asciiTheme="minorHAnsi" w:eastAsia="Calibri" w:hAnsiTheme="minorHAnsi" w:cstheme="minorHAnsi"/>
          <w:b/>
          <w:bCs/>
          <w:sz w:val="20"/>
          <w:lang w:eastAsia="zh-CN"/>
        </w:rPr>
        <w:t xml:space="preserve"> </w:t>
      </w:r>
      <w:r w:rsidR="00784630" w:rsidRPr="00784630">
        <w:rPr>
          <w:rFonts w:asciiTheme="minorHAnsi" w:eastAsia="Calibri" w:hAnsiTheme="minorHAnsi" w:cstheme="minorHAnsi"/>
          <w:b/>
          <w:bCs/>
          <w:sz w:val="20"/>
          <w:lang w:eastAsia="zh-CN"/>
        </w:rPr>
        <w:t xml:space="preserve">1a/ 1b / 1c/ 1d/ 1e/ 1f </w:t>
      </w:r>
      <w:r w:rsidR="007F40FA" w:rsidRPr="007C3ABD">
        <w:rPr>
          <w:rFonts w:asciiTheme="minorHAnsi" w:eastAsia="Calibri" w:hAnsiTheme="minorHAnsi" w:cstheme="minorHAnsi"/>
          <w:b/>
          <w:bCs/>
          <w:sz w:val="20"/>
          <w:lang w:eastAsia="zh-CN"/>
        </w:rPr>
        <w:t xml:space="preserve"> </w:t>
      </w:r>
      <w:r w:rsidRPr="007C3ABD">
        <w:rPr>
          <w:rFonts w:asciiTheme="minorHAnsi" w:eastAsia="Calibri" w:hAnsiTheme="minorHAnsi" w:cstheme="minorHAnsi"/>
          <w:sz w:val="20"/>
          <w:lang w:eastAsia="zh-CN"/>
        </w:rPr>
        <w:t>do SWZ kolumna „Okres dostaw”)</w:t>
      </w:r>
      <w:r w:rsidR="006D3E0C" w:rsidRPr="007C3ABD">
        <w:rPr>
          <w:rFonts w:asciiTheme="minorHAnsi" w:eastAsia="Calibri" w:hAnsiTheme="minorHAnsi" w:cstheme="minorHAnsi"/>
          <w:sz w:val="20"/>
          <w:lang w:eastAsia="zh-CN"/>
        </w:rPr>
        <w:t xml:space="preserve"> </w:t>
      </w:r>
    </w:p>
    <w:p w14:paraId="6B0EDB9B" w14:textId="2A9E4950" w:rsidR="001A545D" w:rsidRPr="007C3ABD" w:rsidRDefault="001A545D" w:rsidP="0056603F">
      <w:pPr>
        <w:numPr>
          <w:ilvl w:val="0"/>
          <w:numId w:val="24"/>
        </w:numPr>
        <w:tabs>
          <w:tab w:val="clear" w:pos="708"/>
          <w:tab w:val="left" w:pos="284"/>
          <w:tab w:val="num" w:pos="567"/>
        </w:tabs>
        <w:suppressAutoHyphens/>
        <w:spacing w:line="300" w:lineRule="atLeast"/>
        <w:ind w:left="284" w:hanging="284"/>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lastRenderedPageBreak/>
        <w:t xml:space="preserve">W </w:t>
      </w:r>
      <w:r w:rsidR="00E044DE" w:rsidRPr="007C3ABD">
        <w:rPr>
          <w:rFonts w:asciiTheme="minorHAnsi" w:eastAsia="Calibri" w:hAnsiTheme="minorHAnsi" w:cstheme="minorHAnsi"/>
          <w:b/>
          <w:bCs/>
          <w:sz w:val="20"/>
          <w:lang w:eastAsia="zh-CN"/>
        </w:rPr>
        <w:t xml:space="preserve">Załączniku nr </w:t>
      </w:r>
      <w:r w:rsidR="0070198B">
        <w:rPr>
          <w:rFonts w:asciiTheme="minorHAnsi" w:eastAsia="Calibri" w:hAnsiTheme="minorHAnsi" w:cstheme="minorHAnsi"/>
          <w:b/>
          <w:bCs/>
          <w:sz w:val="20"/>
          <w:lang w:eastAsia="zh-CN"/>
        </w:rPr>
        <w:t>1a/ 1b</w:t>
      </w:r>
      <w:r w:rsidR="00F330C7" w:rsidRPr="00F330C7">
        <w:rPr>
          <w:rFonts w:asciiTheme="minorHAnsi" w:eastAsia="Calibri" w:hAnsiTheme="minorHAnsi" w:cstheme="minorHAnsi"/>
          <w:b/>
          <w:bCs/>
          <w:sz w:val="20"/>
          <w:lang w:eastAsia="zh-CN"/>
        </w:rPr>
        <w:t xml:space="preserve">/ 1c/ 1d/ 1e/ 1f </w:t>
      </w:r>
      <w:r w:rsidRPr="007C3ABD">
        <w:rPr>
          <w:rFonts w:asciiTheme="minorHAnsi" w:eastAsia="Calibri" w:hAnsiTheme="minorHAnsi" w:cstheme="minorHAnsi"/>
          <w:sz w:val="20"/>
          <w:lang w:eastAsia="zh-CN"/>
        </w:rPr>
        <w:t>w kolumnie „Zmiana sprzedawcy” wskazano w odniesieniu, do których PPE zmiana sprzedawcy nastąpi po raz pierwszy, a w odniesieniu do których po raz kolejny.</w:t>
      </w:r>
    </w:p>
    <w:p w14:paraId="340BB894" w14:textId="77777777" w:rsidR="001A545D" w:rsidRPr="007C3ABD" w:rsidRDefault="001A545D" w:rsidP="0056603F">
      <w:pPr>
        <w:numPr>
          <w:ilvl w:val="1"/>
          <w:numId w:val="33"/>
        </w:numPr>
        <w:tabs>
          <w:tab w:val="left" w:pos="284"/>
        </w:tabs>
        <w:suppressAutoHyphens/>
        <w:spacing w:line="300" w:lineRule="atLeast"/>
        <w:ind w:left="709" w:hanging="425"/>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W przypadku punktów poboru, w których nastąpił już rozdział umów na sprzedażową i dystrybucyjną (kolejna zmiana sprzedawcy), zamawiający (odbiorcy) posiadają umowy dystrybucyjne zawarte na czas nieoznaczony.</w:t>
      </w:r>
    </w:p>
    <w:p w14:paraId="40B4D591" w14:textId="77777777" w:rsidR="00FB12EB" w:rsidRPr="007C3ABD" w:rsidRDefault="001A545D" w:rsidP="0056603F">
      <w:pPr>
        <w:numPr>
          <w:ilvl w:val="1"/>
          <w:numId w:val="33"/>
        </w:numPr>
        <w:tabs>
          <w:tab w:val="left" w:pos="284"/>
        </w:tabs>
        <w:suppressAutoHyphens/>
        <w:spacing w:line="300" w:lineRule="atLeast"/>
        <w:ind w:left="709" w:hanging="425"/>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 xml:space="preserve">W przypadku punktów poboru, dla których zmiana sprzedawcy nastąpi po raz pierwszy (a obecnie obowiązują umowy kompleksowe), </w:t>
      </w:r>
      <w:r w:rsidR="007A7E63" w:rsidRPr="007C3ABD">
        <w:rPr>
          <w:rFonts w:asciiTheme="minorHAnsi" w:eastAsia="Calibri" w:hAnsiTheme="minorHAnsi" w:cstheme="minorHAnsi"/>
          <w:sz w:val="20"/>
          <w:lang w:eastAsia="zh-CN"/>
        </w:rPr>
        <w:t>wykonawca zostanie upoważniony przez zamawiającego</w:t>
      </w:r>
      <w:r w:rsidR="00A81F7B" w:rsidRPr="007C3ABD">
        <w:rPr>
          <w:rFonts w:asciiTheme="minorHAnsi" w:eastAsia="Calibri" w:hAnsiTheme="minorHAnsi" w:cstheme="minorHAnsi"/>
          <w:sz w:val="20"/>
          <w:lang w:eastAsia="zh-CN"/>
        </w:rPr>
        <w:t xml:space="preserve"> do</w:t>
      </w:r>
      <w:r w:rsidR="00FB12EB" w:rsidRPr="007C3ABD">
        <w:rPr>
          <w:rFonts w:asciiTheme="minorHAnsi" w:eastAsia="Calibri" w:hAnsiTheme="minorHAnsi" w:cstheme="minorHAnsi"/>
          <w:sz w:val="20"/>
          <w:lang w:eastAsia="zh-CN"/>
        </w:rPr>
        <w:t>:</w:t>
      </w:r>
    </w:p>
    <w:p w14:paraId="7471E04F" w14:textId="77777777" w:rsidR="00FB12EB" w:rsidRPr="007C3ABD" w:rsidRDefault="00FB12EB" w:rsidP="001E33BB">
      <w:pPr>
        <w:numPr>
          <w:ilvl w:val="2"/>
          <w:numId w:val="48"/>
        </w:numPr>
        <w:tabs>
          <w:tab w:val="left" w:pos="284"/>
        </w:tabs>
        <w:suppressAutoHyphens/>
        <w:spacing w:line="300" w:lineRule="atLeast"/>
        <w:ind w:left="993" w:hanging="142"/>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złożenia wniosków o zawarcie umów dystrybucji na czas nieoznaczony</w:t>
      </w:r>
      <w:r w:rsidR="000E20B9" w:rsidRPr="007C3ABD">
        <w:rPr>
          <w:rFonts w:asciiTheme="minorHAnsi" w:eastAsia="Calibri" w:hAnsiTheme="minorHAnsi" w:cstheme="minorHAnsi"/>
          <w:sz w:val="20"/>
          <w:lang w:eastAsia="zh-CN"/>
        </w:rPr>
        <w:t xml:space="preserve"> i/lub</w:t>
      </w:r>
    </w:p>
    <w:p w14:paraId="4FB71F39" w14:textId="77777777" w:rsidR="00AC491F" w:rsidRPr="007C3ABD" w:rsidRDefault="00FB12EB" w:rsidP="001E33BB">
      <w:pPr>
        <w:numPr>
          <w:ilvl w:val="2"/>
          <w:numId w:val="48"/>
        </w:numPr>
        <w:spacing w:line="300" w:lineRule="atLeast"/>
        <w:ind w:left="993" w:hanging="142"/>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zawarcia w imieniu i na rzecz mocodawcy umów o świadczenie usług dystrybucji energii ele</w:t>
      </w:r>
      <w:r w:rsidR="007F5A80" w:rsidRPr="007C3ABD">
        <w:rPr>
          <w:rFonts w:asciiTheme="minorHAnsi" w:eastAsia="Calibri" w:hAnsiTheme="minorHAnsi" w:cstheme="minorHAnsi"/>
          <w:sz w:val="20"/>
          <w:lang w:eastAsia="zh-CN"/>
        </w:rPr>
        <w:t xml:space="preserve">ktrycznej na czas nieoznaczony, </w:t>
      </w:r>
      <w:r w:rsidRPr="007C3ABD">
        <w:rPr>
          <w:rFonts w:asciiTheme="minorHAnsi" w:eastAsia="Calibri" w:hAnsiTheme="minorHAnsi" w:cstheme="minorHAnsi"/>
          <w:sz w:val="20"/>
          <w:lang w:eastAsia="zh-CN"/>
        </w:rPr>
        <w:t>w tym poprzez złożenie Operatorowi Systemu Dystrybucyjnego wyłącznie wymaganego oświadczenia według wzoru skutkującego zawarciem takiej umowy pomiędzy mocodawcą i Operatorem Systemu Dystrybucyjnego.</w:t>
      </w:r>
    </w:p>
    <w:p w14:paraId="3F35B688" w14:textId="4FFBDB8A" w:rsidR="00E044DE" w:rsidRPr="007C3ABD" w:rsidRDefault="00FB12EB" w:rsidP="0056603F">
      <w:pPr>
        <w:numPr>
          <w:ilvl w:val="0"/>
          <w:numId w:val="24"/>
        </w:numPr>
        <w:tabs>
          <w:tab w:val="clear" w:pos="708"/>
          <w:tab w:val="left" w:pos="284"/>
        </w:tabs>
        <w:suppressAutoHyphens/>
        <w:spacing w:line="300" w:lineRule="atLeast"/>
        <w:ind w:left="284" w:hanging="284"/>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W przypadku, gdy w trakci</w:t>
      </w:r>
      <w:r w:rsidR="00F330C7">
        <w:rPr>
          <w:rFonts w:asciiTheme="minorHAnsi" w:eastAsia="Calibri" w:hAnsiTheme="minorHAnsi" w:cstheme="minorHAnsi"/>
          <w:sz w:val="20"/>
          <w:lang w:eastAsia="zh-CN"/>
        </w:rPr>
        <w:t xml:space="preserve">e trwania umowy nastąpią zmiany </w:t>
      </w:r>
      <w:r w:rsidRPr="007C3ABD">
        <w:rPr>
          <w:rFonts w:asciiTheme="minorHAnsi" w:eastAsia="Calibri" w:hAnsiTheme="minorHAnsi" w:cstheme="minorHAnsi"/>
          <w:sz w:val="20"/>
          <w:lang w:eastAsia="zh-CN"/>
        </w:rPr>
        <w:t>wymagające zawarcia nowej umowy dystrybucyjnej, zamawiający może udzielić stosownego Pełnomocnictwa wykonawcy lub zawrzeć umowę indywidualnie.</w:t>
      </w:r>
    </w:p>
    <w:p w14:paraId="0AA85DAB" w14:textId="05898468" w:rsidR="00901DF9" w:rsidRPr="007C3ABD" w:rsidRDefault="00901DF9" w:rsidP="0056603F">
      <w:pPr>
        <w:numPr>
          <w:ilvl w:val="0"/>
          <w:numId w:val="24"/>
        </w:numPr>
        <w:tabs>
          <w:tab w:val="clear" w:pos="708"/>
          <w:tab w:val="left" w:pos="284"/>
        </w:tabs>
        <w:suppressAutoHyphens/>
        <w:spacing w:line="300" w:lineRule="atLeast"/>
        <w:ind w:left="284" w:hanging="284"/>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 xml:space="preserve">W </w:t>
      </w:r>
      <w:r w:rsidR="00E044DE" w:rsidRPr="007C3ABD">
        <w:rPr>
          <w:rFonts w:asciiTheme="minorHAnsi" w:eastAsia="Calibri" w:hAnsiTheme="minorHAnsi" w:cstheme="minorHAnsi"/>
          <w:b/>
          <w:bCs/>
          <w:sz w:val="20"/>
          <w:lang w:eastAsia="zh-CN"/>
        </w:rPr>
        <w:t xml:space="preserve">Załączniku nr </w:t>
      </w:r>
      <w:r w:rsidR="00C66EFD">
        <w:rPr>
          <w:rFonts w:asciiTheme="minorHAnsi" w:eastAsia="Calibri" w:hAnsiTheme="minorHAnsi" w:cstheme="minorHAnsi"/>
          <w:b/>
          <w:bCs/>
          <w:sz w:val="20"/>
          <w:lang w:eastAsia="zh-CN"/>
        </w:rPr>
        <w:t>1a/ 1b</w:t>
      </w:r>
      <w:r w:rsidR="00F330C7" w:rsidRPr="00F330C7">
        <w:rPr>
          <w:rFonts w:asciiTheme="minorHAnsi" w:eastAsia="Calibri" w:hAnsiTheme="minorHAnsi" w:cstheme="minorHAnsi"/>
          <w:b/>
          <w:bCs/>
          <w:sz w:val="20"/>
          <w:lang w:eastAsia="zh-CN"/>
        </w:rPr>
        <w:t xml:space="preserve">/ 1c/ 1d/ 1e/ 1f </w:t>
      </w:r>
      <w:r w:rsidRPr="007C3ABD">
        <w:rPr>
          <w:rFonts w:asciiTheme="minorHAnsi" w:eastAsia="Calibri" w:hAnsiTheme="minorHAnsi" w:cstheme="minorHAnsi"/>
          <w:sz w:val="20"/>
          <w:lang w:eastAsia="zh-CN"/>
        </w:rPr>
        <w:t>do SWZ w kolumnie „Odbiorca (adres do przesyłania faktur)” wskazano adresy, na jakie należy przesyłać faktury</w:t>
      </w:r>
      <w:r w:rsidR="00885E41" w:rsidRPr="007C3ABD">
        <w:rPr>
          <w:rFonts w:asciiTheme="minorHAnsi" w:eastAsia="Calibri" w:hAnsiTheme="minorHAnsi" w:cstheme="minorHAnsi"/>
          <w:sz w:val="20"/>
          <w:lang w:eastAsia="zh-CN"/>
        </w:rPr>
        <w:t>, przy czym faktury wystawiane i dostarczane będą w formie „papierowej”</w:t>
      </w:r>
      <w:r w:rsidRPr="007C3ABD">
        <w:rPr>
          <w:rFonts w:asciiTheme="minorHAnsi" w:eastAsia="Calibri" w:hAnsiTheme="minorHAnsi" w:cstheme="minorHAnsi"/>
          <w:sz w:val="20"/>
          <w:lang w:eastAsia="zh-CN"/>
        </w:rPr>
        <w:t xml:space="preserve">. Dane dotyczące wystawiania i dostarczania faktur zawarte zostaną </w:t>
      </w:r>
      <w:r w:rsidR="005122AA" w:rsidRPr="007C3ABD">
        <w:rPr>
          <w:rFonts w:asciiTheme="minorHAnsi" w:eastAsia="Calibri" w:hAnsiTheme="minorHAnsi" w:cstheme="minorHAnsi"/>
          <w:sz w:val="20"/>
          <w:lang w:eastAsia="zh-CN"/>
        </w:rPr>
        <w:t xml:space="preserve">również </w:t>
      </w:r>
      <w:r w:rsidRPr="007C3ABD">
        <w:rPr>
          <w:rFonts w:asciiTheme="minorHAnsi" w:eastAsia="Calibri" w:hAnsiTheme="minorHAnsi" w:cstheme="minorHAnsi"/>
          <w:sz w:val="20"/>
          <w:lang w:eastAsia="zh-CN"/>
        </w:rPr>
        <w:t>w Umowie na dostawy energii elektrycznej/załączniku do Umowy</w:t>
      </w:r>
      <w:r w:rsidR="00885018" w:rsidRPr="007C3ABD">
        <w:rPr>
          <w:rFonts w:asciiTheme="minorHAnsi" w:eastAsia="Calibri" w:hAnsiTheme="minorHAnsi" w:cstheme="minorHAnsi"/>
          <w:sz w:val="20"/>
          <w:lang w:eastAsia="zh-CN"/>
        </w:rPr>
        <w:t>.</w:t>
      </w:r>
    </w:p>
    <w:p w14:paraId="73E25913" w14:textId="53DDCD7C" w:rsidR="00BA4165" w:rsidRPr="007C3ABD" w:rsidRDefault="00E044DE" w:rsidP="00164BA0">
      <w:pPr>
        <w:numPr>
          <w:ilvl w:val="0"/>
          <w:numId w:val="24"/>
        </w:numPr>
        <w:tabs>
          <w:tab w:val="clear" w:pos="708"/>
          <w:tab w:val="num" w:pos="284"/>
        </w:tabs>
        <w:suppressAutoHyphens/>
        <w:spacing w:line="300" w:lineRule="atLeast"/>
        <w:ind w:left="284" w:hanging="284"/>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 xml:space="preserve">Zamawiający udzieli zamówienia </w:t>
      </w:r>
      <w:r w:rsidR="00BA4165" w:rsidRPr="007C3ABD">
        <w:rPr>
          <w:rFonts w:asciiTheme="minorHAnsi" w:eastAsia="Calibri" w:hAnsiTheme="minorHAnsi" w:cstheme="minorHAnsi"/>
          <w:sz w:val="20"/>
          <w:lang w:eastAsia="zh-CN"/>
        </w:rPr>
        <w:t xml:space="preserve">w </w:t>
      </w:r>
      <w:r w:rsidR="00507EB7">
        <w:rPr>
          <w:rFonts w:asciiTheme="minorHAnsi" w:eastAsia="Calibri" w:hAnsiTheme="minorHAnsi" w:cstheme="minorHAnsi"/>
          <w:b/>
          <w:bCs/>
          <w:sz w:val="20"/>
          <w:lang w:eastAsia="zh-CN"/>
        </w:rPr>
        <w:t>sześciu</w:t>
      </w:r>
      <w:r w:rsidR="00BA4165" w:rsidRPr="00164BA0">
        <w:rPr>
          <w:rFonts w:asciiTheme="minorHAnsi" w:eastAsia="Calibri" w:hAnsiTheme="minorHAnsi" w:cstheme="minorHAnsi"/>
          <w:b/>
          <w:bCs/>
          <w:sz w:val="20"/>
          <w:lang w:eastAsia="zh-CN"/>
        </w:rPr>
        <w:t xml:space="preserve"> częściach</w:t>
      </w:r>
      <w:r w:rsidR="00BA4165" w:rsidRPr="007C3ABD">
        <w:rPr>
          <w:rFonts w:asciiTheme="minorHAnsi" w:eastAsia="Calibri" w:hAnsiTheme="minorHAnsi" w:cstheme="minorHAnsi"/>
          <w:sz w:val="20"/>
          <w:lang w:eastAsia="zh-CN"/>
        </w:rPr>
        <w:t>. Wykonawca może złożyć ofertę na dowolną ilość części:</w:t>
      </w:r>
    </w:p>
    <w:p w14:paraId="4D802902" w14:textId="07D50E12" w:rsidR="00BA4165" w:rsidRPr="007C3ABD" w:rsidRDefault="00BA4165" w:rsidP="00BA4165">
      <w:pPr>
        <w:tabs>
          <w:tab w:val="left" w:pos="284"/>
        </w:tabs>
        <w:suppressAutoHyphens/>
        <w:spacing w:line="300" w:lineRule="atLeast"/>
        <w:ind w:left="720" w:hanging="436"/>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1) Część 1 zamówienia – Dostawa energii elektrycznej do lokali i o</w:t>
      </w:r>
      <w:r w:rsidR="002D52CA">
        <w:rPr>
          <w:rFonts w:asciiTheme="minorHAnsi" w:eastAsia="Calibri" w:hAnsiTheme="minorHAnsi" w:cstheme="minorHAnsi"/>
          <w:sz w:val="20"/>
          <w:lang w:eastAsia="zh-CN"/>
        </w:rPr>
        <w:t xml:space="preserve">biektów – grupy taryfowe C, G </w:t>
      </w:r>
      <w:r w:rsidR="00F330C7" w:rsidRPr="00F330C7">
        <w:rPr>
          <w:rFonts w:asciiTheme="minorHAnsi" w:eastAsia="Calibri" w:hAnsiTheme="minorHAnsi" w:cstheme="minorHAnsi"/>
          <w:bCs/>
          <w:sz w:val="20"/>
          <w:lang w:eastAsia="zh-CN"/>
        </w:rPr>
        <w:t>(rok 2023)</w:t>
      </w:r>
    </w:p>
    <w:p w14:paraId="48B21C59" w14:textId="1EE3240E" w:rsidR="00BA4165" w:rsidRPr="007C3ABD" w:rsidRDefault="00BA4165" w:rsidP="00BA4165">
      <w:pPr>
        <w:tabs>
          <w:tab w:val="left" w:pos="284"/>
        </w:tabs>
        <w:suppressAutoHyphens/>
        <w:spacing w:line="300" w:lineRule="atLeast"/>
        <w:ind w:left="720" w:hanging="436"/>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2) Część 2 zamówienia – Dostawa energii elektrycznej do lokali i obiektów – grupa taryfowa B</w:t>
      </w:r>
      <w:r w:rsidR="00F330C7">
        <w:rPr>
          <w:rFonts w:asciiTheme="minorHAnsi" w:eastAsia="Calibri" w:hAnsiTheme="minorHAnsi" w:cstheme="minorHAnsi"/>
          <w:sz w:val="20"/>
          <w:lang w:eastAsia="zh-CN"/>
        </w:rPr>
        <w:t xml:space="preserve"> </w:t>
      </w:r>
      <w:r w:rsidR="00F330C7" w:rsidRPr="00F330C7">
        <w:rPr>
          <w:rFonts w:asciiTheme="minorHAnsi" w:eastAsia="Calibri" w:hAnsiTheme="minorHAnsi" w:cstheme="minorHAnsi"/>
          <w:bCs/>
          <w:sz w:val="20"/>
          <w:lang w:eastAsia="zh-CN"/>
        </w:rPr>
        <w:t>(rok 2023)</w:t>
      </w:r>
    </w:p>
    <w:p w14:paraId="58C7C28C" w14:textId="2D0EDECF" w:rsidR="007F40FA" w:rsidRDefault="00BA4165" w:rsidP="00BA4165">
      <w:pPr>
        <w:tabs>
          <w:tab w:val="left" w:pos="284"/>
        </w:tabs>
        <w:suppressAutoHyphens/>
        <w:spacing w:line="300" w:lineRule="atLeast"/>
        <w:ind w:left="720" w:hanging="436"/>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3) Część 3 zamówienia – Dostawa energii elektrycznej dla potrzeb oświetlenia drogowego</w:t>
      </w:r>
      <w:r w:rsidR="00F330C7">
        <w:rPr>
          <w:rFonts w:asciiTheme="minorHAnsi" w:eastAsia="Calibri" w:hAnsiTheme="minorHAnsi" w:cstheme="minorHAnsi"/>
          <w:sz w:val="20"/>
          <w:lang w:eastAsia="zh-CN"/>
        </w:rPr>
        <w:t xml:space="preserve"> </w:t>
      </w:r>
      <w:r w:rsidR="00F330C7" w:rsidRPr="00F330C7">
        <w:rPr>
          <w:rFonts w:asciiTheme="minorHAnsi" w:eastAsia="Calibri" w:hAnsiTheme="minorHAnsi" w:cstheme="minorHAnsi"/>
          <w:bCs/>
          <w:sz w:val="20"/>
          <w:lang w:eastAsia="zh-CN"/>
        </w:rPr>
        <w:t>(rok 2023)</w:t>
      </w:r>
    </w:p>
    <w:p w14:paraId="73B65CD9" w14:textId="07424124" w:rsidR="00F330C7" w:rsidRDefault="00F330C7" w:rsidP="00F330C7">
      <w:pPr>
        <w:tabs>
          <w:tab w:val="left" w:pos="284"/>
        </w:tabs>
        <w:suppressAutoHyphens/>
        <w:spacing w:line="300" w:lineRule="atLeast"/>
        <w:ind w:left="720" w:hanging="436"/>
        <w:jc w:val="both"/>
        <w:rPr>
          <w:rFonts w:asciiTheme="minorHAnsi" w:eastAsia="Calibri" w:hAnsiTheme="minorHAnsi" w:cstheme="minorHAnsi"/>
          <w:sz w:val="20"/>
          <w:lang w:eastAsia="zh-CN"/>
        </w:rPr>
      </w:pPr>
      <w:r>
        <w:rPr>
          <w:rFonts w:asciiTheme="minorHAnsi" w:eastAsia="Calibri" w:hAnsiTheme="minorHAnsi" w:cstheme="minorHAnsi"/>
          <w:sz w:val="20"/>
          <w:lang w:eastAsia="zh-CN"/>
        </w:rPr>
        <w:t>4</w:t>
      </w:r>
      <w:r w:rsidRPr="00F330C7">
        <w:rPr>
          <w:rFonts w:asciiTheme="minorHAnsi" w:eastAsia="Calibri" w:hAnsiTheme="minorHAnsi" w:cstheme="minorHAnsi"/>
          <w:sz w:val="20"/>
          <w:lang w:eastAsia="zh-CN"/>
        </w:rPr>
        <w:t xml:space="preserve">) Część </w:t>
      </w:r>
      <w:r>
        <w:rPr>
          <w:rFonts w:asciiTheme="minorHAnsi" w:eastAsia="Calibri" w:hAnsiTheme="minorHAnsi" w:cstheme="minorHAnsi"/>
          <w:sz w:val="20"/>
          <w:lang w:eastAsia="zh-CN"/>
        </w:rPr>
        <w:t>4</w:t>
      </w:r>
      <w:r w:rsidRPr="00F330C7">
        <w:rPr>
          <w:rFonts w:asciiTheme="minorHAnsi" w:eastAsia="Calibri" w:hAnsiTheme="minorHAnsi" w:cstheme="minorHAnsi"/>
          <w:sz w:val="20"/>
          <w:lang w:eastAsia="zh-CN"/>
        </w:rPr>
        <w:t xml:space="preserve"> zamówienia – Dostawa energii elektrycznej do lokali i o</w:t>
      </w:r>
      <w:r w:rsidR="002D52CA">
        <w:rPr>
          <w:rFonts w:asciiTheme="minorHAnsi" w:eastAsia="Calibri" w:hAnsiTheme="minorHAnsi" w:cstheme="minorHAnsi"/>
          <w:sz w:val="20"/>
          <w:lang w:eastAsia="zh-CN"/>
        </w:rPr>
        <w:t xml:space="preserve">biektów – grupy taryfowe C, G </w:t>
      </w:r>
      <w:r w:rsidRPr="00F330C7">
        <w:rPr>
          <w:rFonts w:asciiTheme="minorHAnsi" w:eastAsia="Calibri" w:hAnsiTheme="minorHAnsi" w:cstheme="minorHAnsi"/>
          <w:bCs/>
          <w:sz w:val="20"/>
          <w:lang w:eastAsia="zh-CN"/>
        </w:rPr>
        <w:t>(rok 202</w:t>
      </w:r>
      <w:r>
        <w:rPr>
          <w:rFonts w:asciiTheme="minorHAnsi" w:eastAsia="Calibri" w:hAnsiTheme="minorHAnsi" w:cstheme="minorHAnsi"/>
          <w:bCs/>
          <w:sz w:val="20"/>
          <w:lang w:eastAsia="zh-CN"/>
        </w:rPr>
        <w:t>4</w:t>
      </w:r>
      <w:r w:rsidRPr="00F330C7">
        <w:rPr>
          <w:rFonts w:asciiTheme="minorHAnsi" w:eastAsia="Calibri" w:hAnsiTheme="minorHAnsi" w:cstheme="minorHAnsi"/>
          <w:bCs/>
          <w:sz w:val="20"/>
          <w:lang w:eastAsia="zh-CN"/>
        </w:rPr>
        <w:t>)</w:t>
      </w:r>
    </w:p>
    <w:p w14:paraId="707E82B6" w14:textId="6F7E3248" w:rsidR="00F330C7" w:rsidRDefault="00F330C7" w:rsidP="00F330C7">
      <w:pPr>
        <w:tabs>
          <w:tab w:val="left" w:pos="284"/>
        </w:tabs>
        <w:suppressAutoHyphens/>
        <w:spacing w:line="300" w:lineRule="atLeast"/>
        <w:ind w:left="720" w:hanging="436"/>
        <w:jc w:val="both"/>
        <w:rPr>
          <w:rFonts w:asciiTheme="minorHAnsi" w:eastAsia="Calibri" w:hAnsiTheme="minorHAnsi" w:cstheme="minorHAnsi"/>
          <w:sz w:val="20"/>
          <w:lang w:eastAsia="zh-CN"/>
        </w:rPr>
      </w:pPr>
      <w:r>
        <w:rPr>
          <w:rFonts w:asciiTheme="minorHAnsi" w:eastAsia="Calibri" w:hAnsiTheme="minorHAnsi" w:cstheme="minorHAnsi"/>
          <w:sz w:val="20"/>
          <w:lang w:eastAsia="zh-CN"/>
        </w:rPr>
        <w:t xml:space="preserve">5) </w:t>
      </w:r>
      <w:r w:rsidRPr="00F330C7">
        <w:rPr>
          <w:rFonts w:asciiTheme="minorHAnsi" w:eastAsia="Calibri" w:hAnsiTheme="minorHAnsi" w:cstheme="minorHAnsi"/>
          <w:sz w:val="20"/>
          <w:lang w:eastAsia="zh-CN"/>
        </w:rPr>
        <w:t xml:space="preserve">Część </w:t>
      </w:r>
      <w:r>
        <w:rPr>
          <w:rFonts w:asciiTheme="minorHAnsi" w:eastAsia="Calibri" w:hAnsiTheme="minorHAnsi" w:cstheme="minorHAnsi"/>
          <w:sz w:val="20"/>
          <w:lang w:eastAsia="zh-CN"/>
        </w:rPr>
        <w:t>5</w:t>
      </w:r>
      <w:r w:rsidRPr="00F330C7">
        <w:rPr>
          <w:rFonts w:asciiTheme="minorHAnsi" w:eastAsia="Calibri" w:hAnsiTheme="minorHAnsi" w:cstheme="minorHAnsi"/>
          <w:sz w:val="20"/>
          <w:lang w:eastAsia="zh-CN"/>
        </w:rPr>
        <w:t xml:space="preserve"> zamówienia – Dostawa energii elektrycznej do lokali i obiektów – grupa taryfowa B</w:t>
      </w:r>
      <w:r>
        <w:rPr>
          <w:rFonts w:asciiTheme="minorHAnsi" w:eastAsia="Calibri" w:hAnsiTheme="minorHAnsi" w:cstheme="minorHAnsi"/>
          <w:sz w:val="20"/>
          <w:lang w:eastAsia="zh-CN"/>
        </w:rPr>
        <w:t xml:space="preserve"> </w:t>
      </w:r>
      <w:r w:rsidRPr="00F330C7">
        <w:rPr>
          <w:rFonts w:asciiTheme="minorHAnsi" w:eastAsia="Calibri" w:hAnsiTheme="minorHAnsi" w:cstheme="minorHAnsi"/>
          <w:bCs/>
          <w:sz w:val="20"/>
          <w:lang w:eastAsia="zh-CN"/>
        </w:rPr>
        <w:t>(rok 2024)</w:t>
      </w:r>
    </w:p>
    <w:p w14:paraId="6B28EDCC" w14:textId="428DC90D" w:rsidR="00F330C7" w:rsidRPr="007C3ABD" w:rsidRDefault="00F330C7" w:rsidP="00F330C7">
      <w:pPr>
        <w:tabs>
          <w:tab w:val="left" w:pos="284"/>
        </w:tabs>
        <w:suppressAutoHyphens/>
        <w:spacing w:line="300" w:lineRule="atLeast"/>
        <w:ind w:left="720" w:hanging="436"/>
        <w:jc w:val="both"/>
        <w:rPr>
          <w:rFonts w:asciiTheme="minorHAnsi" w:eastAsia="Calibri" w:hAnsiTheme="minorHAnsi" w:cstheme="minorHAnsi"/>
          <w:sz w:val="20"/>
          <w:lang w:eastAsia="zh-CN"/>
        </w:rPr>
      </w:pPr>
      <w:r>
        <w:rPr>
          <w:rFonts w:asciiTheme="minorHAnsi" w:eastAsia="Calibri" w:hAnsiTheme="minorHAnsi" w:cstheme="minorHAnsi"/>
          <w:sz w:val="20"/>
          <w:lang w:eastAsia="zh-CN"/>
        </w:rPr>
        <w:t xml:space="preserve">6) </w:t>
      </w:r>
      <w:r w:rsidRPr="00F330C7">
        <w:rPr>
          <w:rFonts w:asciiTheme="minorHAnsi" w:eastAsia="Calibri" w:hAnsiTheme="minorHAnsi" w:cstheme="minorHAnsi"/>
          <w:sz w:val="20"/>
          <w:lang w:eastAsia="zh-CN"/>
        </w:rPr>
        <w:t xml:space="preserve">Część </w:t>
      </w:r>
      <w:r>
        <w:rPr>
          <w:rFonts w:asciiTheme="minorHAnsi" w:eastAsia="Calibri" w:hAnsiTheme="minorHAnsi" w:cstheme="minorHAnsi"/>
          <w:sz w:val="20"/>
          <w:lang w:eastAsia="zh-CN"/>
        </w:rPr>
        <w:t>6</w:t>
      </w:r>
      <w:r w:rsidRPr="00F330C7">
        <w:rPr>
          <w:rFonts w:asciiTheme="minorHAnsi" w:eastAsia="Calibri" w:hAnsiTheme="minorHAnsi" w:cstheme="minorHAnsi"/>
          <w:sz w:val="20"/>
          <w:lang w:eastAsia="zh-CN"/>
        </w:rPr>
        <w:t xml:space="preserve"> zamówienia – Dostawa energii elektrycznej dla potrzeb oświetlenia drogowego</w:t>
      </w:r>
      <w:r>
        <w:rPr>
          <w:rFonts w:asciiTheme="minorHAnsi" w:eastAsia="Calibri" w:hAnsiTheme="minorHAnsi" w:cstheme="minorHAnsi"/>
          <w:sz w:val="20"/>
          <w:lang w:eastAsia="zh-CN"/>
        </w:rPr>
        <w:t xml:space="preserve"> </w:t>
      </w:r>
      <w:r w:rsidRPr="00F330C7">
        <w:rPr>
          <w:rFonts w:asciiTheme="minorHAnsi" w:eastAsia="Calibri" w:hAnsiTheme="minorHAnsi" w:cstheme="minorHAnsi"/>
          <w:bCs/>
          <w:sz w:val="20"/>
          <w:lang w:eastAsia="zh-CN"/>
        </w:rPr>
        <w:t>(rok 2024)</w:t>
      </w:r>
    </w:p>
    <w:p w14:paraId="342443CF" w14:textId="3D8CF4D6" w:rsidR="00504063" w:rsidRPr="007C3ABD" w:rsidRDefault="001D78E6" w:rsidP="001D78E6">
      <w:pPr>
        <w:numPr>
          <w:ilvl w:val="0"/>
          <w:numId w:val="24"/>
        </w:numPr>
        <w:tabs>
          <w:tab w:val="clear" w:pos="708"/>
          <w:tab w:val="left" w:pos="284"/>
        </w:tabs>
        <w:suppressAutoHyphens/>
        <w:spacing w:line="280" w:lineRule="atLeast"/>
        <w:ind w:left="284" w:hanging="284"/>
        <w:jc w:val="both"/>
        <w:rPr>
          <w:rFonts w:asciiTheme="minorHAnsi" w:eastAsia="Calibri" w:hAnsiTheme="minorHAnsi" w:cstheme="minorHAnsi"/>
          <w:sz w:val="20"/>
          <w:lang w:eastAsia="zh-CN"/>
        </w:rPr>
      </w:pPr>
      <w:r w:rsidRPr="007C3ABD">
        <w:rPr>
          <w:rFonts w:asciiTheme="minorHAnsi" w:hAnsiTheme="minorHAnsi" w:cstheme="minorHAnsi"/>
          <w:sz w:val="20"/>
        </w:rPr>
        <w:t xml:space="preserve">Zamawiający zastrzega możliwość skorzystania z art. 139 ust. 1 Pzp, tj. możliwość dokonania, w pierwszej kolejności, badania i oceny ofert, a następnie dokonania kwalifikacji podmiotowej wykonawcy, którego oferta została najwyżej oceniona, w zakresie braku podstaw wykluczenia oraz spełniania warunków udziału </w:t>
      </w:r>
      <w:r w:rsidR="00F726C7">
        <w:rPr>
          <w:rFonts w:asciiTheme="minorHAnsi" w:hAnsiTheme="minorHAnsi" w:cstheme="minorHAnsi"/>
          <w:sz w:val="20"/>
        </w:rPr>
        <w:t xml:space="preserve">                                   </w:t>
      </w:r>
      <w:r w:rsidRPr="007C3ABD">
        <w:rPr>
          <w:rFonts w:asciiTheme="minorHAnsi" w:hAnsiTheme="minorHAnsi" w:cstheme="minorHAnsi"/>
          <w:sz w:val="20"/>
        </w:rPr>
        <w:t>w postępowaniu</w:t>
      </w:r>
      <w:r w:rsidR="00B5389F" w:rsidRPr="007C3ABD">
        <w:rPr>
          <w:rFonts w:asciiTheme="minorHAnsi" w:hAnsiTheme="minorHAnsi" w:cstheme="minorHAnsi"/>
          <w:color w:val="00B050"/>
          <w:sz w:val="20"/>
        </w:rPr>
        <w:t>.</w:t>
      </w:r>
    </w:p>
    <w:p w14:paraId="6E4A3882" w14:textId="411084A8" w:rsidR="00BF391D" w:rsidRPr="007C3ABD" w:rsidRDefault="007F5A80" w:rsidP="0056603F">
      <w:pPr>
        <w:numPr>
          <w:ilvl w:val="0"/>
          <w:numId w:val="24"/>
        </w:numPr>
        <w:tabs>
          <w:tab w:val="clear" w:pos="708"/>
          <w:tab w:val="left" w:pos="284"/>
        </w:tabs>
        <w:suppressAutoHyphens/>
        <w:spacing w:line="300" w:lineRule="atLeast"/>
        <w:ind w:left="284" w:hanging="284"/>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 xml:space="preserve">Wykonawca </w:t>
      </w:r>
      <w:r w:rsidR="00FD3ADA" w:rsidRPr="007C3ABD">
        <w:rPr>
          <w:rFonts w:asciiTheme="minorHAnsi" w:eastAsia="Calibri" w:hAnsiTheme="minorHAnsi" w:cstheme="minorHAnsi"/>
          <w:sz w:val="20"/>
          <w:lang w:eastAsia="zh-CN"/>
        </w:rPr>
        <w:t xml:space="preserve">w terminie do 30 dni od daty zakończenia dostaw zobowiązany będzie do sporządzenia </w:t>
      </w:r>
      <w:r w:rsidR="00F726C7">
        <w:rPr>
          <w:rFonts w:asciiTheme="minorHAnsi" w:eastAsia="Calibri" w:hAnsiTheme="minorHAnsi" w:cstheme="minorHAnsi"/>
          <w:sz w:val="20"/>
          <w:lang w:eastAsia="zh-CN"/>
        </w:rPr>
        <w:t xml:space="preserve">                                     </w:t>
      </w:r>
      <w:r w:rsidR="00FD3ADA" w:rsidRPr="007C3ABD">
        <w:rPr>
          <w:rFonts w:asciiTheme="minorHAnsi" w:eastAsia="Calibri" w:hAnsiTheme="minorHAnsi" w:cstheme="minorHAnsi"/>
          <w:sz w:val="20"/>
          <w:lang w:eastAsia="zh-CN"/>
        </w:rPr>
        <w:t xml:space="preserve">i przekazania zamawiającym zestawienia wszystkich faktur wystawionych do dnia sporządzenia zestawienia </w:t>
      </w:r>
      <w:r w:rsidR="00F726C7">
        <w:rPr>
          <w:rFonts w:asciiTheme="minorHAnsi" w:eastAsia="Calibri" w:hAnsiTheme="minorHAnsi" w:cstheme="minorHAnsi"/>
          <w:sz w:val="20"/>
          <w:lang w:eastAsia="zh-CN"/>
        </w:rPr>
        <w:t xml:space="preserve">                    </w:t>
      </w:r>
      <w:r w:rsidR="00FD3ADA" w:rsidRPr="007C3ABD">
        <w:rPr>
          <w:rFonts w:asciiTheme="minorHAnsi" w:eastAsia="Calibri" w:hAnsiTheme="minorHAnsi" w:cstheme="minorHAnsi"/>
          <w:sz w:val="20"/>
          <w:lang w:eastAsia="zh-CN"/>
        </w:rPr>
        <w:t xml:space="preserve">(w tym faktur korygujących), tytułem realizacji danej Umowy, z podziałem na poszczególnych Odbiorców </w:t>
      </w:r>
      <w:r w:rsidR="00F726C7">
        <w:rPr>
          <w:rFonts w:asciiTheme="minorHAnsi" w:eastAsia="Calibri" w:hAnsiTheme="minorHAnsi" w:cstheme="minorHAnsi"/>
          <w:sz w:val="20"/>
          <w:lang w:eastAsia="zh-CN"/>
        </w:rPr>
        <w:t xml:space="preserve">                   </w:t>
      </w:r>
      <w:r w:rsidR="00FD3ADA" w:rsidRPr="007C3ABD">
        <w:rPr>
          <w:rFonts w:asciiTheme="minorHAnsi" w:eastAsia="Calibri" w:hAnsiTheme="minorHAnsi" w:cstheme="minorHAnsi"/>
          <w:sz w:val="20"/>
          <w:lang w:eastAsia="zh-CN"/>
        </w:rPr>
        <w:t>(wg adresu do przesyłania faktur) zawierającego zakres danych nie mniejszy niż wskazany w Załączniku nr 3 do Umowy. Zamawiający dopuszcza złożenie przez wykonawcę wygenerowanego z własnego „systemu” zestawienia, który zawierać będzie co najmniej dane wskazane w Załączniku nr 3 do Umowy - zagregowane w odniesieniu do danego odbiorcy faktur. Zestawienie sporządzone zostanie w postaci elektronicznej i przekazane na adres e-mail wskazany przez zamawiającego w Umowie</w:t>
      </w:r>
      <w:r w:rsidR="00FD3ADA" w:rsidRPr="007C3ABD">
        <w:rPr>
          <w:rFonts w:asciiTheme="minorHAnsi" w:eastAsia="Calibri" w:hAnsiTheme="minorHAnsi" w:cstheme="minorHAnsi"/>
          <w:color w:val="FF0000"/>
          <w:sz w:val="20"/>
          <w:lang w:eastAsia="zh-CN"/>
        </w:rPr>
        <w:t xml:space="preserve"> </w:t>
      </w:r>
      <w:r w:rsidR="00FD3ADA" w:rsidRPr="007C3ABD">
        <w:rPr>
          <w:rFonts w:asciiTheme="minorHAnsi" w:eastAsia="Calibri" w:hAnsiTheme="minorHAnsi" w:cstheme="minorHAnsi"/>
          <w:sz w:val="20"/>
          <w:lang w:eastAsia="zh-CN"/>
        </w:rPr>
        <w:t>na dostawę energii elektrycznej</w:t>
      </w:r>
      <w:r w:rsidRPr="007C3ABD">
        <w:rPr>
          <w:rFonts w:asciiTheme="minorHAnsi" w:eastAsia="Calibri" w:hAnsiTheme="minorHAnsi" w:cstheme="minorHAnsi"/>
          <w:sz w:val="20"/>
          <w:lang w:eastAsia="zh-CN"/>
        </w:rPr>
        <w:t>.</w:t>
      </w:r>
    </w:p>
    <w:p w14:paraId="3066CB0A" w14:textId="77777777" w:rsidR="00901DF9" w:rsidRPr="007C3ABD" w:rsidRDefault="00901DF9" w:rsidP="0056603F">
      <w:pPr>
        <w:numPr>
          <w:ilvl w:val="0"/>
          <w:numId w:val="24"/>
        </w:numPr>
        <w:tabs>
          <w:tab w:val="clear" w:pos="708"/>
          <w:tab w:val="left" w:pos="284"/>
        </w:tabs>
        <w:suppressAutoHyphens/>
        <w:spacing w:line="300" w:lineRule="atLeast"/>
        <w:ind w:left="284" w:hanging="284"/>
        <w:jc w:val="both"/>
        <w:rPr>
          <w:rFonts w:asciiTheme="minorHAnsi" w:eastAsia="Calibri" w:hAnsiTheme="minorHAnsi" w:cstheme="minorHAnsi"/>
          <w:strike/>
          <w:sz w:val="20"/>
          <w:lang w:eastAsia="zh-CN"/>
        </w:rPr>
      </w:pPr>
      <w:r w:rsidRPr="007C3ABD">
        <w:rPr>
          <w:rFonts w:asciiTheme="minorHAnsi" w:eastAsia="Calibri" w:hAnsiTheme="minorHAnsi" w:cstheme="minorHAnsi"/>
          <w:sz w:val="20"/>
          <w:lang w:eastAsia="zh-CN"/>
        </w:rPr>
        <w:t>W odniesieniu do wszystkich PPE zamawiający (odbiorcy) posiadają status odbiorcy, wobec czego przysługuje im uprawnienie do zakupu energii od wybranego przez siebie sprzedawcy /art.4j ust.1 ustawy prawo energetyczne z dnia 10 kwietnia 1997r</w:t>
      </w:r>
      <w:r w:rsidR="00A83E88" w:rsidRPr="007C3ABD">
        <w:rPr>
          <w:rFonts w:asciiTheme="minorHAnsi" w:eastAsia="Calibri" w:hAnsiTheme="minorHAnsi" w:cstheme="minorHAnsi"/>
          <w:sz w:val="20"/>
          <w:lang w:eastAsia="zh-CN"/>
        </w:rPr>
        <w:t>.</w:t>
      </w:r>
    </w:p>
    <w:p w14:paraId="72880330" w14:textId="77777777" w:rsidR="008779DB" w:rsidRPr="007C3ABD" w:rsidRDefault="008779DB" w:rsidP="0056603F">
      <w:pPr>
        <w:numPr>
          <w:ilvl w:val="0"/>
          <w:numId w:val="24"/>
        </w:numPr>
        <w:tabs>
          <w:tab w:val="clear" w:pos="708"/>
          <w:tab w:val="left" w:pos="284"/>
        </w:tabs>
        <w:suppressAutoHyphens/>
        <w:spacing w:line="300" w:lineRule="atLeast"/>
        <w:ind w:left="284" w:hanging="284"/>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Zamawiający nie przewiduje aukcji elektronicznej.</w:t>
      </w:r>
    </w:p>
    <w:p w14:paraId="66EF505B" w14:textId="77777777" w:rsidR="008779DB" w:rsidRPr="007C3ABD" w:rsidRDefault="008779DB" w:rsidP="0056603F">
      <w:pPr>
        <w:numPr>
          <w:ilvl w:val="0"/>
          <w:numId w:val="24"/>
        </w:numPr>
        <w:tabs>
          <w:tab w:val="clear" w:pos="708"/>
          <w:tab w:val="left" w:pos="284"/>
          <w:tab w:val="left" w:pos="567"/>
        </w:tabs>
        <w:suppressAutoHyphens/>
        <w:spacing w:line="300" w:lineRule="atLeast"/>
        <w:ind w:hanging="720"/>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 xml:space="preserve">Zamawiający nie przewiduje udzielenia zamówień, o których mowa w art. 214 ust. 1 pkt </w:t>
      </w:r>
      <w:r w:rsidR="00446BB2" w:rsidRPr="007C3ABD">
        <w:rPr>
          <w:rFonts w:asciiTheme="minorHAnsi" w:eastAsia="Calibri" w:hAnsiTheme="minorHAnsi" w:cstheme="minorHAnsi"/>
          <w:sz w:val="20"/>
          <w:lang w:eastAsia="zh-CN"/>
        </w:rPr>
        <w:t>8</w:t>
      </w:r>
      <w:r w:rsidRPr="007C3ABD">
        <w:rPr>
          <w:rFonts w:asciiTheme="minorHAnsi" w:eastAsia="Calibri" w:hAnsiTheme="minorHAnsi" w:cstheme="minorHAnsi"/>
          <w:sz w:val="20"/>
          <w:lang w:eastAsia="zh-CN"/>
        </w:rPr>
        <w:t xml:space="preserve"> Pzp.</w:t>
      </w:r>
    </w:p>
    <w:p w14:paraId="05EAA015" w14:textId="77777777" w:rsidR="008779DB" w:rsidRPr="007C3ABD" w:rsidRDefault="008779DB" w:rsidP="0056603F">
      <w:pPr>
        <w:numPr>
          <w:ilvl w:val="0"/>
          <w:numId w:val="24"/>
        </w:numPr>
        <w:tabs>
          <w:tab w:val="clear" w:pos="708"/>
          <w:tab w:val="left" w:pos="284"/>
          <w:tab w:val="left" w:pos="567"/>
        </w:tabs>
        <w:suppressAutoHyphens/>
        <w:spacing w:line="300" w:lineRule="atLeast"/>
        <w:ind w:hanging="720"/>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Zamawiający nie prowadzi postępowania w celu zawarcia umowy ramowej.</w:t>
      </w:r>
    </w:p>
    <w:p w14:paraId="150C041F" w14:textId="77777777" w:rsidR="008779DB" w:rsidRPr="007C3ABD" w:rsidRDefault="008779DB" w:rsidP="0056603F">
      <w:pPr>
        <w:numPr>
          <w:ilvl w:val="0"/>
          <w:numId w:val="24"/>
        </w:numPr>
        <w:tabs>
          <w:tab w:val="clear" w:pos="708"/>
          <w:tab w:val="left" w:pos="284"/>
          <w:tab w:val="left" w:pos="567"/>
        </w:tabs>
        <w:suppressAutoHyphens/>
        <w:spacing w:line="300" w:lineRule="atLeast"/>
        <w:ind w:left="284" w:hanging="284"/>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Zamawiający nie dopuszcza składania ofert wariantowych</w:t>
      </w:r>
      <w:r w:rsidR="00901DF9" w:rsidRPr="007C3ABD">
        <w:rPr>
          <w:rFonts w:asciiTheme="minorHAnsi" w:eastAsia="Calibri" w:hAnsiTheme="minorHAnsi" w:cstheme="minorHAnsi"/>
          <w:sz w:val="20"/>
          <w:lang w:eastAsia="zh-CN"/>
        </w:rPr>
        <w:t xml:space="preserve"> oraz w postaci katalogów elektronicznych.</w:t>
      </w:r>
    </w:p>
    <w:p w14:paraId="0906DF79" w14:textId="77777777" w:rsidR="00330235" w:rsidRPr="007C3ABD" w:rsidRDefault="00330235" w:rsidP="0056603F">
      <w:pPr>
        <w:numPr>
          <w:ilvl w:val="0"/>
          <w:numId w:val="24"/>
        </w:numPr>
        <w:tabs>
          <w:tab w:val="clear" w:pos="708"/>
          <w:tab w:val="left" w:pos="284"/>
          <w:tab w:val="left" w:pos="567"/>
        </w:tabs>
        <w:suppressAutoHyphens/>
        <w:spacing w:line="300" w:lineRule="atLeast"/>
        <w:ind w:left="284" w:hanging="284"/>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lastRenderedPageBreak/>
        <w:t>Zamawiający nie wymaga odbycia wizji lokalnej i sprawdzenia dokumentów niezbędnych do realizacji zamówienia (art. 131 ust.2 Pzp).</w:t>
      </w:r>
    </w:p>
    <w:p w14:paraId="67B7E000" w14:textId="77777777" w:rsidR="008779DB" w:rsidRPr="007C3ABD" w:rsidRDefault="00195A43" w:rsidP="0056603F">
      <w:pPr>
        <w:numPr>
          <w:ilvl w:val="0"/>
          <w:numId w:val="24"/>
        </w:numPr>
        <w:tabs>
          <w:tab w:val="clear" w:pos="708"/>
          <w:tab w:val="num" w:pos="284"/>
          <w:tab w:val="left" w:pos="567"/>
        </w:tabs>
        <w:suppressAutoHyphens/>
        <w:spacing w:line="300" w:lineRule="atLeast"/>
        <w:ind w:hanging="720"/>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Zamawiający nie przewiduje składania przedmiotowych środków dowodowych.</w:t>
      </w:r>
    </w:p>
    <w:p w14:paraId="14193EF0" w14:textId="77777777" w:rsidR="00330235" w:rsidRPr="007C3ABD" w:rsidRDefault="00330235" w:rsidP="0056603F">
      <w:pPr>
        <w:numPr>
          <w:ilvl w:val="0"/>
          <w:numId w:val="24"/>
        </w:numPr>
        <w:tabs>
          <w:tab w:val="clear" w:pos="708"/>
          <w:tab w:val="num" w:pos="284"/>
          <w:tab w:val="left" w:pos="567"/>
        </w:tabs>
        <w:suppressAutoHyphens/>
        <w:spacing w:line="300" w:lineRule="atLeast"/>
        <w:ind w:hanging="720"/>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Zamawiający nie przewiduje zwrotu kosztów udziału w postępowaniu.</w:t>
      </w:r>
    </w:p>
    <w:p w14:paraId="6273D23F" w14:textId="7F5B37F6" w:rsidR="00593BBB" w:rsidRDefault="00330235" w:rsidP="0056603F">
      <w:pPr>
        <w:numPr>
          <w:ilvl w:val="0"/>
          <w:numId w:val="24"/>
        </w:numPr>
        <w:tabs>
          <w:tab w:val="clear" w:pos="708"/>
        </w:tabs>
        <w:suppressAutoHyphens/>
        <w:spacing w:line="300" w:lineRule="atLeast"/>
        <w:ind w:left="284" w:hanging="284"/>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Zamawiający nie przewiduje wymagań w zakresie zatrudnienia osób, o których mowa w art. 96 ust.2 pkt 2 Pzp.</w:t>
      </w:r>
    </w:p>
    <w:p w14:paraId="2DE8451E" w14:textId="77777777" w:rsidR="00705886" w:rsidRPr="00DE0D3A" w:rsidRDefault="00705886" w:rsidP="00705886">
      <w:pPr>
        <w:suppressAutoHyphens/>
        <w:spacing w:line="300" w:lineRule="atLeast"/>
        <w:jc w:val="both"/>
        <w:rPr>
          <w:rFonts w:asciiTheme="minorHAnsi" w:eastAsia="Calibri" w:hAnsiTheme="minorHAnsi" w:cstheme="minorHAnsi"/>
          <w:sz w:val="20"/>
          <w:lang w:eastAsia="zh-CN"/>
        </w:rPr>
      </w:pPr>
    </w:p>
    <w:p w14:paraId="1055A297" w14:textId="5CB9DE40" w:rsidR="00580287" w:rsidRPr="007C3ABD" w:rsidRDefault="00AC1F54" w:rsidP="0056603F">
      <w:pPr>
        <w:tabs>
          <w:tab w:val="left" w:pos="1418"/>
        </w:tabs>
        <w:spacing w:line="300" w:lineRule="atLeast"/>
        <w:jc w:val="both"/>
        <w:rPr>
          <w:rFonts w:asciiTheme="minorHAnsi" w:eastAsia="Calibri" w:hAnsiTheme="minorHAnsi" w:cstheme="minorHAnsi"/>
          <w:b/>
          <w:sz w:val="20"/>
          <w:lang w:eastAsia="zh-CN"/>
        </w:rPr>
      </w:pPr>
      <w:bookmarkStart w:id="5" w:name="_Hlk75767155"/>
      <w:r w:rsidRPr="007C3ABD">
        <w:rPr>
          <w:rFonts w:asciiTheme="minorHAnsi" w:hAnsiTheme="minorHAnsi" w:cstheme="minorHAnsi"/>
          <w:b/>
          <w:sz w:val="20"/>
        </w:rPr>
        <w:t xml:space="preserve">III.1. Szczegółowy opis przedmiotu zamówienia - </w:t>
      </w:r>
      <w:r w:rsidRPr="007C2B06">
        <w:rPr>
          <w:rFonts w:asciiTheme="minorHAnsi" w:hAnsiTheme="minorHAnsi" w:cstheme="minorHAnsi"/>
          <w:b/>
          <w:color w:val="FF0000"/>
          <w:sz w:val="20"/>
        </w:rPr>
        <w:t xml:space="preserve">Część 1 zamówienia </w:t>
      </w:r>
      <w:r w:rsidRPr="007C3ABD">
        <w:rPr>
          <w:rFonts w:asciiTheme="minorHAnsi" w:hAnsiTheme="minorHAnsi" w:cstheme="minorHAnsi"/>
          <w:b/>
          <w:sz w:val="20"/>
        </w:rPr>
        <w:t xml:space="preserve">- </w:t>
      </w:r>
      <w:r w:rsidRPr="007C3ABD">
        <w:rPr>
          <w:rFonts w:asciiTheme="minorHAnsi" w:eastAsia="Calibri" w:hAnsiTheme="minorHAnsi" w:cstheme="minorHAnsi"/>
          <w:b/>
          <w:sz w:val="20"/>
          <w:lang w:eastAsia="zh-CN"/>
        </w:rPr>
        <w:t>Dostawa energii elektrycznej do lokali i obiektów</w:t>
      </w:r>
      <w:r w:rsidR="001F3C0F">
        <w:rPr>
          <w:rFonts w:asciiTheme="minorHAnsi" w:eastAsia="Calibri" w:hAnsiTheme="minorHAnsi" w:cstheme="minorHAnsi"/>
          <w:b/>
          <w:sz w:val="20"/>
          <w:lang w:eastAsia="zh-CN"/>
        </w:rPr>
        <w:t xml:space="preserve"> – grupy taryfowe C, G </w:t>
      </w:r>
      <w:r w:rsidR="003D29B5" w:rsidRPr="003D29B5">
        <w:rPr>
          <w:rFonts w:asciiTheme="minorHAnsi" w:eastAsia="Calibri" w:hAnsiTheme="minorHAnsi" w:cstheme="minorHAnsi"/>
          <w:b/>
          <w:bCs/>
          <w:sz w:val="20"/>
          <w:lang w:eastAsia="zh-CN"/>
        </w:rPr>
        <w:t>(rok 2023)</w:t>
      </w:r>
    </w:p>
    <w:p w14:paraId="404B3D51" w14:textId="77777777" w:rsidR="00702764" w:rsidRPr="007C3ABD" w:rsidRDefault="00702764" w:rsidP="0056603F">
      <w:pPr>
        <w:tabs>
          <w:tab w:val="left" w:pos="1418"/>
        </w:tabs>
        <w:spacing w:line="300" w:lineRule="atLeast"/>
        <w:jc w:val="both"/>
        <w:rPr>
          <w:rFonts w:asciiTheme="minorHAnsi" w:eastAsia="Calibri" w:hAnsiTheme="minorHAnsi" w:cstheme="minorHAnsi"/>
          <w:b/>
          <w:sz w:val="20"/>
          <w:lang w:eastAsia="zh-CN"/>
        </w:rPr>
      </w:pPr>
    </w:p>
    <w:p w14:paraId="217C2AB0" w14:textId="6717991A" w:rsidR="00AC1F54" w:rsidRPr="007C3ABD" w:rsidRDefault="00AC1F54" w:rsidP="0056603F">
      <w:pPr>
        <w:suppressAutoHyphens/>
        <w:spacing w:line="300" w:lineRule="atLeast"/>
        <w:ind w:left="284" w:hanging="284"/>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1.</w:t>
      </w:r>
      <w:r w:rsidRPr="007C3ABD">
        <w:rPr>
          <w:rFonts w:asciiTheme="minorHAnsi" w:eastAsia="Calibri" w:hAnsiTheme="minorHAnsi" w:cstheme="minorHAnsi"/>
          <w:sz w:val="20"/>
          <w:lang w:eastAsia="zh-CN"/>
        </w:rPr>
        <w:tab/>
        <w:t xml:space="preserve">Ilość układów pomiarowych rozliczających zużytą energię elektryczną </w:t>
      </w:r>
      <w:r w:rsidR="00CB69BA" w:rsidRPr="00CB69BA">
        <w:rPr>
          <w:rFonts w:asciiTheme="minorHAnsi" w:eastAsia="Calibri" w:hAnsiTheme="minorHAnsi" w:cstheme="minorHAnsi"/>
          <w:b/>
          <w:sz w:val="20"/>
          <w:lang w:eastAsia="zh-CN"/>
        </w:rPr>
        <w:t>604</w:t>
      </w:r>
      <w:r w:rsidR="00A91C26" w:rsidRPr="007C3ABD">
        <w:rPr>
          <w:rFonts w:asciiTheme="minorHAnsi" w:eastAsia="Calibri" w:hAnsiTheme="minorHAnsi" w:cstheme="minorHAnsi"/>
          <w:b/>
          <w:sz w:val="20"/>
          <w:lang w:eastAsia="zh-CN"/>
        </w:rPr>
        <w:t xml:space="preserve"> </w:t>
      </w:r>
      <w:r w:rsidRPr="007C3ABD">
        <w:rPr>
          <w:rFonts w:asciiTheme="minorHAnsi" w:eastAsia="Calibri" w:hAnsiTheme="minorHAnsi" w:cstheme="minorHAnsi"/>
          <w:sz w:val="20"/>
          <w:lang w:eastAsia="zh-CN"/>
        </w:rPr>
        <w:t>szt.</w:t>
      </w:r>
    </w:p>
    <w:p w14:paraId="337E68BF" w14:textId="77777777" w:rsidR="00AC1F54" w:rsidRPr="00CF359A" w:rsidRDefault="00AC1F54" w:rsidP="0056603F">
      <w:pPr>
        <w:suppressAutoHyphens/>
        <w:spacing w:line="300" w:lineRule="atLeast"/>
        <w:ind w:left="284" w:hanging="284"/>
        <w:jc w:val="both"/>
        <w:rPr>
          <w:rFonts w:asciiTheme="minorHAnsi" w:eastAsia="Calibri" w:hAnsiTheme="minorHAnsi" w:cstheme="minorHAnsi"/>
          <w:sz w:val="20"/>
          <w:lang w:eastAsia="zh-CN"/>
        </w:rPr>
      </w:pPr>
      <w:r w:rsidRPr="00CF359A">
        <w:rPr>
          <w:rFonts w:asciiTheme="minorHAnsi" w:eastAsia="Calibri" w:hAnsiTheme="minorHAnsi" w:cstheme="minorHAnsi"/>
          <w:sz w:val="20"/>
          <w:lang w:eastAsia="zh-CN"/>
        </w:rPr>
        <w:t>2.</w:t>
      </w:r>
      <w:r w:rsidRPr="00CF359A">
        <w:rPr>
          <w:rFonts w:asciiTheme="minorHAnsi" w:eastAsia="Calibri" w:hAnsiTheme="minorHAnsi" w:cstheme="minorHAnsi"/>
          <w:sz w:val="20"/>
          <w:lang w:eastAsia="zh-CN"/>
        </w:rPr>
        <w:tab/>
        <w:t xml:space="preserve">Szczegółowy opis punktów poboru (PPE) zamawiający zamieścił w </w:t>
      </w:r>
      <w:r w:rsidR="002429F0" w:rsidRPr="00CF359A">
        <w:rPr>
          <w:rFonts w:asciiTheme="minorHAnsi" w:eastAsia="Calibri" w:hAnsiTheme="minorHAnsi" w:cstheme="minorHAnsi"/>
          <w:b/>
          <w:sz w:val="20"/>
          <w:lang w:eastAsia="zh-CN"/>
        </w:rPr>
        <w:t xml:space="preserve">Załączniku </w:t>
      </w:r>
      <w:r w:rsidRPr="00CF359A">
        <w:rPr>
          <w:rFonts w:asciiTheme="minorHAnsi" w:eastAsia="Calibri" w:hAnsiTheme="minorHAnsi" w:cstheme="minorHAnsi"/>
          <w:b/>
          <w:sz w:val="20"/>
          <w:lang w:eastAsia="zh-CN"/>
        </w:rPr>
        <w:t>nr 1a</w:t>
      </w:r>
      <w:r w:rsidRPr="00CF359A">
        <w:rPr>
          <w:rFonts w:asciiTheme="minorHAnsi" w:eastAsia="Calibri" w:hAnsiTheme="minorHAnsi" w:cstheme="minorHAnsi"/>
          <w:sz w:val="20"/>
          <w:lang w:eastAsia="zh-CN"/>
        </w:rPr>
        <w:t xml:space="preserve"> do SWZ.</w:t>
      </w:r>
    </w:p>
    <w:p w14:paraId="138533D1" w14:textId="56C3034B" w:rsidR="00AC1F54" w:rsidRPr="00CF359A" w:rsidRDefault="00AC1F54" w:rsidP="0056603F">
      <w:pPr>
        <w:suppressAutoHyphens/>
        <w:spacing w:line="300" w:lineRule="atLeast"/>
        <w:ind w:left="284" w:hanging="284"/>
        <w:jc w:val="both"/>
        <w:rPr>
          <w:rFonts w:asciiTheme="minorHAnsi" w:eastAsia="Calibri" w:hAnsiTheme="minorHAnsi" w:cstheme="minorHAnsi"/>
          <w:sz w:val="20"/>
          <w:lang w:eastAsia="zh-CN"/>
        </w:rPr>
      </w:pPr>
      <w:r w:rsidRPr="00CF359A">
        <w:rPr>
          <w:rFonts w:asciiTheme="minorHAnsi" w:eastAsia="Calibri" w:hAnsiTheme="minorHAnsi" w:cstheme="minorHAnsi"/>
          <w:sz w:val="20"/>
          <w:lang w:eastAsia="zh-CN"/>
        </w:rPr>
        <w:t>3.</w:t>
      </w:r>
      <w:r w:rsidRPr="00CF359A">
        <w:rPr>
          <w:rFonts w:asciiTheme="minorHAnsi" w:eastAsia="Calibri" w:hAnsiTheme="minorHAnsi" w:cstheme="minorHAnsi"/>
          <w:sz w:val="20"/>
          <w:lang w:eastAsia="zh-CN"/>
        </w:rPr>
        <w:tab/>
        <w:t xml:space="preserve">Szacunkowe </w:t>
      </w:r>
      <w:bookmarkStart w:id="6" w:name="_Hlk88743143"/>
      <w:r w:rsidRPr="00CF359A">
        <w:rPr>
          <w:rFonts w:asciiTheme="minorHAnsi" w:eastAsia="Calibri" w:hAnsiTheme="minorHAnsi" w:cstheme="minorHAnsi"/>
          <w:sz w:val="20"/>
          <w:lang w:eastAsia="zh-CN"/>
        </w:rPr>
        <w:t>zużycie energii elektrycznej</w:t>
      </w:r>
      <w:r w:rsidR="002429F0" w:rsidRPr="00CF359A">
        <w:rPr>
          <w:rFonts w:asciiTheme="minorHAnsi" w:eastAsia="Calibri" w:hAnsiTheme="minorHAnsi" w:cstheme="minorHAnsi"/>
          <w:sz w:val="20"/>
          <w:lang w:eastAsia="zh-CN"/>
        </w:rPr>
        <w:t xml:space="preserve"> </w:t>
      </w:r>
      <w:r w:rsidRPr="00CF359A">
        <w:rPr>
          <w:rFonts w:asciiTheme="minorHAnsi" w:eastAsia="Calibri" w:hAnsiTheme="minorHAnsi" w:cstheme="minorHAnsi"/>
          <w:sz w:val="20"/>
          <w:lang w:eastAsia="zh-CN"/>
        </w:rPr>
        <w:t>w okresie obowiązywania umowy</w:t>
      </w:r>
      <w:bookmarkEnd w:id="6"/>
      <w:r w:rsidR="00024C4D" w:rsidRPr="00CF359A">
        <w:rPr>
          <w:rFonts w:asciiTheme="minorHAnsi" w:eastAsia="Calibri" w:hAnsiTheme="minorHAnsi" w:cstheme="minorHAnsi"/>
          <w:sz w:val="20"/>
          <w:lang w:eastAsia="zh-CN"/>
        </w:rPr>
        <w:t xml:space="preserve"> –</w:t>
      </w:r>
      <w:r w:rsidRPr="00CF359A">
        <w:rPr>
          <w:rFonts w:asciiTheme="minorHAnsi" w:eastAsia="Calibri" w:hAnsiTheme="minorHAnsi" w:cstheme="minorHAnsi"/>
          <w:sz w:val="20"/>
          <w:lang w:eastAsia="zh-CN"/>
        </w:rPr>
        <w:t xml:space="preserve"> </w:t>
      </w:r>
      <w:r w:rsidR="00CB69BA" w:rsidRPr="00CB69BA">
        <w:rPr>
          <w:rFonts w:asciiTheme="minorHAnsi" w:eastAsia="Calibri" w:hAnsiTheme="minorHAnsi" w:cstheme="minorHAnsi"/>
          <w:b/>
          <w:bCs/>
          <w:sz w:val="20"/>
          <w:lang w:eastAsia="zh-CN"/>
        </w:rPr>
        <w:t>4 964,87</w:t>
      </w:r>
      <w:r w:rsidR="00CB69BA">
        <w:rPr>
          <w:rFonts w:asciiTheme="minorHAnsi" w:eastAsia="Calibri" w:hAnsiTheme="minorHAnsi" w:cstheme="minorHAnsi"/>
          <w:b/>
          <w:bCs/>
          <w:sz w:val="20"/>
          <w:lang w:eastAsia="zh-CN"/>
        </w:rPr>
        <w:t xml:space="preserve"> </w:t>
      </w:r>
      <w:r w:rsidRPr="00CF359A">
        <w:rPr>
          <w:rFonts w:asciiTheme="minorHAnsi" w:eastAsia="Calibri" w:hAnsiTheme="minorHAnsi" w:cstheme="minorHAnsi"/>
          <w:b/>
          <w:sz w:val="20"/>
          <w:lang w:eastAsia="zh-CN"/>
        </w:rPr>
        <w:t>MWh</w:t>
      </w:r>
      <w:r w:rsidRPr="00CF359A">
        <w:rPr>
          <w:rFonts w:asciiTheme="minorHAnsi" w:eastAsia="Calibri" w:hAnsiTheme="minorHAnsi" w:cstheme="minorHAnsi"/>
          <w:sz w:val="20"/>
          <w:lang w:eastAsia="zh-CN"/>
        </w:rPr>
        <w:t>, z tego:</w:t>
      </w:r>
    </w:p>
    <w:p w14:paraId="782196E3" w14:textId="57B2C4A7" w:rsidR="00AC1F54" w:rsidRPr="00CF359A" w:rsidRDefault="00187299" w:rsidP="00553850">
      <w:pPr>
        <w:tabs>
          <w:tab w:val="left" w:pos="1418"/>
        </w:tabs>
        <w:suppressAutoHyphens/>
        <w:spacing w:line="300" w:lineRule="atLeast"/>
        <w:ind w:left="284"/>
        <w:jc w:val="both"/>
        <w:rPr>
          <w:rFonts w:asciiTheme="minorHAnsi" w:eastAsia="Calibri" w:hAnsiTheme="minorHAnsi" w:cstheme="minorHAnsi"/>
          <w:sz w:val="20"/>
          <w:lang w:eastAsia="zh-CN"/>
        </w:rPr>
      </w:pPr>
      <w:r w:rsidRPr="00CF359A">
        <w:rPr>
          <w:rFonts w:asciiTheme="minorHAnsi" w:eastAsia="Calibri" w:hAnsiTheme="minorHAnsi" w:cstheme="minorHAnsi"/>
          <w:sz w:val="20"/>
          <w:lang w:eastAsia="zh-CN"/>
        </w:rPr>
        <w:t>Strefa I</w:t>
      </w:r>
      <w:r w:rsidR="00FE3DDA" w:rsidRPr="00CF359A">
        <w:rPr>
          <w:rFonts w:asciiTheme="minorHAnsi" w:eastAsia="Calibri" w:hAnsiTheme="minorHAnsi" w:cstheme="minorHAnsi"/>
          <w:sz w:val="20"/>
          <w:lang w:eastAsia="zh-CN"/>
        </w:rPr>
        <w:tab/>
      </w:r>
      <w:r w:rsidR="00CB69BA" w:rsidRPr="00CB69BA">
        <w:rPr>
          <w:rFonts w:asciiTheme="minorHAnsi" w:eastAsia="Calibri" w:hAnsiTheme="minorHAnsi" w:cstheme="minorHAnsi"/>
          <w:sz w:val="20"/>
          <w:lang w:eastAsia="zh-CN"/>
        </w:rPr>
        <w:t>1 947,15</w:t>
      </w:r>
      <w:r w:rsidR="00CB69BA">
        <w:rPr>
          <w:rFonts w:asciiTheme="minorHAnsi" w:eastAsia="Calibri" w:hAnsiTheme="minorHAnsi" w:cstheme="minorHAnsi"/>
          <w:sz w:val="20"/>
          <w:lang w:eastAsia="zh-CN"/>
        </w:rPr>
        <w:t xml:space="preserve"> </w:t>
      </w:r>
      <w:r w:rsidR="00AC1F54" w:rsidRPr="00CF359A">
        <w:rPr>
          <w:rFonts w:asciiTheme="minorHAnsi" w:eastAsia="Calibri" w:hAnsiTheme="minorHAnsi" w:cstheme="minorHAnsi"/>
          <w:sz w:val="20"/>
          <w:lang w:eastAsia="zh-CN"/>
        </w:rPr>
        <w:t>MWh</w:t>
      </w:r>
    </w:p>
    <w:p w14:paraId="3BA68AFC" w14:textId="6E3784EC" w:rsidR="00432967" w:rsidRDefault="00187299" w:rsidP="003D29B5">
      <w:pPr>
        <w:tabs>
          <w:tab w:val="left" w:pos="1418"/>
          <w:tab w:val="left" w:pos="2268"/>
          <w:tab w:val="left" w:pos="2410"/>
        </w:tabs>
        <w:suppressAutoHyphens/>
        <w:spacing w:line="300" w:lineRule="atLeast"/>
        <w:ind w:left="284"/>
        <w:jc w:val="both"/>
        <w:rPr>
          <w:rFonts w:asciiTheme="minorHAnsi" w:eastAsia="Calibri" w:hAnsiTheme="minorHAnsi" w:cstheme="minorHAnsi"/>
          <w:sz w:val="20"/>
          <w:lang w:eastAsia="zh-CN"/>
        </w:rPr>
      </w:pPr>
      <w:r w:rsidRPr="00CF359A">
        <w:rPr>
          <w:rFonts w:asciiTheme="minorHAnsi" w:eastAsia="Calibri" w:hAnsiTheme="minorHAnsi" w:cstheme="minorHAnsi"/>
          <w:sz w:val="20"/>
          <w:lang w:eastAsia="zh-CN"/>
        </w:rPr>
        <w:t>Strefa II</w:t>
      </w:r>
      <w:r w:rsidRPr="00CF359A">
        <w:rPr>
          <w:rFonts w:asciiTheme="minorHAnsi" w:eastAsia="Calibri" w:hAnsiTheme="minorHAnsi" w:cstheme="minorHAnsi"/>
          <w:sz w:val="20"/>
          <w:lang w:eastAsia="zh-CN"/>
        </w:rPr>
        <w:tab/>
      </w:r>
      <w:r w:rsidR="00CB69BA" w:rsidRPr="00CB69BA">
        <w:rPr>
          <w:rFonts w:asciiTheme="minorHAnsi" w:eastAsia="Calibri" w:hAnsiTheme="minorHAnsi" w:cstheme="minorHAnsi"/>
          <w:sz w:val="20"/>
          <w:lang w:eastAsia="zh-CN"/>
        </w:rPr>
        <w:t>2 696,33</w:t>
      </w:r>
      <w:r w:rsidR="00CB69BA">
        <w:rPr>
          <w:rFonts w:asciiTheme="minorHAnsi" w:eastAsia="Calibri" w:hAnsiTheme="minorHAnsi" w:cstheme="minorHAnsi"/>
          <w:sz w:val="20"/>
          <w:lang w:eastAsia="zh-CN"/>
        </w:rPr>
        <w:t xml:space="preserve"> </w:t>
      </w:r>
      <w:r w:rsidR="00AC1F54" w:rsidRPr="00CF359A">
        <w:rPr>
          <w:rFonts w:asciiTheme="minorHAnsi" w:eastAsia="Calibri" w:hAnsiTheme="minorHAnsi" w:cstheme="minorHAnsi"/>
          <w:sz w:val="20"/>
          <w:lang w:eastAsia="zh-CN"/>
        </w:rPr>
        <w:t>MWh</w:t>
      </w:r>
    </w:p>
    <w:p w14:paraId="1AD20B8D" w14:textId="750986BB" w:rsidR="00553850" w:rsidRPr="00CF359A" w:rsidRDefault="00553850" w:rsidP="00BF0BB6">
      <w:pPr>
        <w:tabs>
          <w:tab w:val="left" w:pos="284"/>
          <w:tab w:val="left" w:pos="851"/>
          <w:tab w:val="left" w:pos="1560"/>
        </w:tabs>
        <w:suppressAutoHyphens/>
        <w:spacing w:line="300" w:lineRule="atLeast"/>
        <w:ind w:left="284"/>
        <w:jc w:val="both"/>
        <w:rPr>
          <w:rFonts w:asciiTheme="minorHAnsi" w:eastAsia="Calibri" w:hAnsiTheme="minorHAnsi" w:cstheme="minorHAnsi"/>
          <w:sz w:val="20"/>
          <w:lang w:eastAsia="zh-CN"/>
        </w:rPr>
      </w:pPr>
      <w:r w:rsidRPr="00553850">
        <w:rPr>
          <w:rFonts w:asciiTheme="minorHAnsi" w:eastAsia="Calibri" w:hAnsiTheme="minorHAnsi" w:cstheme="minorHAnsi"/>
          <w:sz w:val="20"/>
          <w:lang w:eastAsia="zh-CN"/>
        </w:rPr>
        <w:t>Strefa II</w:t>
      </w:r>
      <w:r w:rsidR="00BF0BB6">
        <w:rPr>
          <w:rFonts w:asciiTheme="minorHAnsi" w:eastAsia="Calibri" w:hAnsiTheme="minorHAnsi" w:cstheme="minorHAnsi"/>
          <w:sz w:val="20"/>
          <w:lang w:eastAsia="zh-CN"/>
        </w:rPr>
        <w:t>I</w:t>
      </w:r>
      <w:r w:rsidR="00BF0BB6">
        <w:rPr>
          <w:rFonts w:asciiTheme="minorHAnsi" w:eastAsia="Calibri" w:hAnsiTheme="minorHAnsi" w:cstheme="minorHAnsi"/>
          <w:sz w:val="20"/>
          <w:lang w:eastAsia="zh-CN"/>
        </w:rPr>
        <w:tab/>
      </w:r>
      <w:r w:rsidR="00CB69BA" w:rsidRPr="00CB69BA">
        <w:rPr>
          <w:rFonts w:asciiTheme="minorHAnsi" w:eastAsia="Calibri" w:hAnsiTheme="minorHAnsi" w:cstheme="minorHAnsi"/>
          <w:sz w:val="20"/>
          <w:lang w:eastAsia="zh-CN"/>
        </w:rPr>
        <w:t>321,39</w:t>
      </w:r>
      <w:r w:rsidR="00CB69BA">
        <w:rPr>
          <w:rFonts w:asciiTheme="minorHAnsi" w:eastAsia="Calibri" w:hAnsiTheme="minorHAnsi" w:cstheme="minorHAnsi"/>
          <w:sz w:val="20"/>
          <w:lang w:eastAsia="zh-CN"/>
        </w:rPr>
        <w:t xml:space="preserve"> </w:t>
      </w:r>
      <w:r w:rsidRPr="00553850">
        <w:rPr>
          <w:rFonts w:asciiTheme="minorHAnsi" w:eastAsia="Calibri" w:hAnsiTheme="minorHAnsi" w:cstheme="minorHAnsi"/>
          <w:sz w:val="20"/>
          <w:lang w:eastAsia="zh-CN"/>
        </w:rPr>
        <w:t>MWh</w:t>
      </w:r>
    </w:p>
    <w:p w14:paraId="0CE13C3B" w14:textId="533D437D" w:rsidR="00455352" w:rsidRPr="00BF0BB6" w:rsidRDefault="00AC1F54" w:rsidP="00BF0BB6">
      <w:pPr>
        <w:suppressAutoHyphens/>
        <w:spacing w:line="300" w:lineRule="atLeast"/>
        <w:ind w:left="284"/>
        <w:jc w:val="both"/>
        <w:rPr>
          <w:rFonts w:asciiTheme="minorHAnsi" w:eastAsia="Calibri" w:hAnsiTheme="minorHAnsi" w:cstheme="minorHAnsi"/>
          <w:sz w:val="20"/>
          <w:lang w:eastAsia="zh-CN"/>
        </w:rPr>
      </w:pPr>
      <w:r w:rsidRPr="00CF359A">
        <w:rPr>
          <w:rFonts w:asciiTheme="minorHAnsi" w:eastAsia="Calibri" w:hAnsiTheme="minorHAnsi" w:cstheme="minorHAnsi"/>
          <w:sz w:val="20"/>
          <w:lang w:eastAsia="zh-CN"/>
        </w:rPr>
        <w:t>Powyższe dane mają charakter orientacyjny. Wykonawca winien uwzględnić możliwe wahania poboru energii elektrycznej na poziomie (+/-</w:t>
      </w:r>
      <w:r w:rsidR="00FE5996" w:rsidRPr="00CF359A">
        <w:rPr>
          <w:rFonts w:asciiTheme="minorHAnsi" w:eastAsia="Calibri" w:hAnsiTheme="minorHAnsi" w:cstheme="minorHAnsi"/>
          <w:sz w:val="20"/>
          <w:lang w:eastAsia="zh-CN"/>
        </w:rPr>
        <w:t>10</w:t>
      </w:r>
      <w:r w:rsidRPr="00CF359A">
        <w:rPr>
          <w:rFonts w:asciiTheme="minorHAnsi" w:eastAsia="Calibri" w:hAnsiTheme="minorHAnsi" w:cstheme="minorHAnsi"/>
          <w:sz w:val="20"/>
          <w:lang w:eastAsia="zh-CN"/>
        </w:rPr>
        <w:t>%)</w:t>
      </w:r>
      <w:r w:rsidR="001F15A6" w:rsidRPr="00CF359A">
        <w:rPr>
          <w:rFonts w:asciiTheme="minorHAnsi" w:eastAsia="Calibri" w:hAnsiTheme="minorHAnsi" w:cstheme="minorHAnsi"/>
          <w:sz w:val="20"/>
          <w:lang w:eastAsia="zh-CN"/>
        </w:rPr>
        <w:t>.</w:t>
      </w:r>
    </w:p>
    <w:p w14:paraId="0E17F1C4" w14:textId="409DBDED" w:rsidR="00D06929" w:rsidRDefault="00430636" w:rsidP="00572010">
      <w:pPr>
        <w:numPr>
          <w:ilvl w:val="0"/>
          <w:numId w:val="65"/>
        </w:numPr>
        <w:tabs>
          <w:tab w:val="left" w:pos="0"/>
        </w:tabs>
        <w:suppressAutoHyphens/>
        <w:spacing w:line="300" w:lineRule="atLeast"/>
        <w:ind w:left="284" w:hanging="284"/>
        <w:jc w:val="both"/>
        <w:rPr>
          <w:rFonts w:asciiTheme="minorHAnsi" w:eastAsia="Calibri" w:hAnsiTheme="minorHAnsi" w:cstheme="minorHAnsi"/>
          <w:sz w:val="20"/>
          <w:lang w:eastAsia="zh-CN"/>
        </w:rPr>
      </w:pPr>
      <w:r w:rsidRPr="00705886">
        <w:rPr>
          <w:rFonts w:asciiTheme="minorHAnsi" w:eastAsia="Calibri" w:hAnsiTheme="minorHAnsi" w:cstheme="minorHAnsi"/>
          <w:sz w:val="20"/>
          <w:lang w:eastAsia="zh-CN"/>
        </w:rPr>
        <w:t xml:space="preserve">Dostawy odbywać się będą w terminie od </w:t>
      </w:r>
      <w:r w:rsidR="0024709B" w:rsidRPr="00705886">
        <w:rPr>
          <w:rFonts w:asciiTheme="minorHAnsi" w:eastAsia="Calibri" w:hAnsiTheme="minorHAnsi" w:cstheme="minorHAnsi"/>
          <w:b/>
          <w:bCs/>
          <w:sz w:val="20"/>
          <w:lang w:eastAsia="zh-CN"/>
        </w:rPr>
        <w:t>01.01.2023</w:t>
      </w:r>
      <w:r w:rsidR="00DB326E">
        <w:rPr>
          <w:rFonts w:asciiTheme="minorHAnsi" w:eastAsia="Calibri" w:hAnsiTheme="minorHAnsi" w:cstheme="minorHAnsi"/>
          <w:b/>
          <w:bCs/>
          <w:sz w:val="20"/>
          <w:lang w:eastAsia="zh-CN"/>
        </w:rPr>
        <w:t xml:space="preserve"> </w:t>
      </w:r>
      <w:r w:rsidR="0024709B" w:rsidRPr="00705886">
        <w:rPr>
          <w:rFonts w:asciiTheme="minorHAnsi" w:eastAsia="Calibri" w:hAnsiTheme="minorHAnsi" w:cstheme="minorHAnsi"/>
          <w:b/>
          <w:bCs/>
          <w:sz w:val="20"/>
          <w:lang w:eastAsia="zh-CN"/>
        </w:rPr>
        <w:t>r. do 31.12.2023</w:t>
      </w:r>
      <w:r w:rsidR="00DB326E">
        <w:rPr>
          <w:rFonts w:asciiTheme="minorHAnsi" w:eastAsia="Calibri" w:hAnsiTheme="minorHAnsi" w:cstheme="minorHAnsi"/>
          <w:b/>
          <w:bCs/>
          <w:sz w:val="20"/>
          <w:lang w:eastAsia="zh-CN"/>
        </w:rPr>
        <w:t xml:space="preserve"> </w:t>
      </w:r>
      <w:r w:rsidR="0024709B" w:rsidRPr="00705886">
        <w:rPr>
          <w:rFonts w:asciiTheme="minorHAnsi" w:eastAsia="Calibri" w:hAnsiTheme="minorHAnsi" w:cstheme="minorHAnsi"/>
          <w:b/>
          <w:bCs/>
          <w:sz w:val="20"/>
          <w:lang w:eastAsia="zh-CN"/>
        </w:rPr>
        <w:t>r</w:t>
      </w:r>
      <w:r w:rsidR="00D06929" w:rsidRPr="0084235E">
        <w:rPr>
          <w:rFonts w:asciiTheme="minorHAnsi" w:eastAsia="Calibri" w:hAnsiTheme="minorHAnsi" w:cstheme="minorHAnsi"/>
          <w:color w:val="00B050"/>
          <w:sz w:val="20"/>
          <w:lang w:eastAsia="zh-CN"/>
        </w:rPr>
        <w:t xml:space="preserve">. </w:t>
      </w:r>
      <w:r w:rsidR="00D06929" w:rsidRPr="00705886">
        <w:rPr>
          <w:rFonts w:asciiTheme="minorHAnsi" w:eastAsia="Calibri" w:hAnsiTheme="minorHAnsi" w:cstheme="minorHAnsi"/>
          <w:sz w:val="20"/>
          <w:lang w:eastAsia="zh-CN"/>
        </w:rPr>
        <w:t xml:space="preserve">Szczegóły dotyczące terminów dostaw w </w:t>
      </w:r>
      <w:r w:rsidR="00D06929" w:rsidRPr="00CF359A">
        <w:rPr>
          <w:rFonts w:asciiTheme="minorHAnsi" w:eastAsia="Calibri" w:hAnsiTheme="minorHAnsi" w:cstheme="minorHAnsi"/>
          <w:sz w:val="20"/>
          <w:lang w:eastAsia="zh-CN"/>
        </w:rPr>
        <w:t xml:space="preserve">odniesieniu do poszczególnych punktów poboru opisano w </w:t>
      </w:r>
      <w:r w:rsidR="00D06929" w:rsidRPr="00CF359A">
        <w:rPr>
          <w:rFonts w:asciiTheme="minorHAnsi" w:eastAsia="Calibri" w:hAnsiTheme="minorHAnsi" w:cstheme="minorHAnsi"/>
          <w:b/>
          <w:sz w:val="20"/>
          <w:lang w:eastAsia="zh-CN"/>
        </w:rPr>
        <w:t>Załączniku nr 1a</w:t>
      </w:r>
      <w:r w:rsidR="00D06929" w:rsidRPr="00CF359A">
        <w:rPr>
          <w:rFonts w:asciiTheme="minorHAnsi" w:eastAsia="Calibri" w:hAnsiTheme="minorHAnsi" w:cstheme="minorHAnsi"/>
          <w:sz w:val="20"/>
          <w:lang w:eastAsia="zh-CN"/>
        </w:rPr>
        <w:t xml:space="preserve"> do SWZ kolumna „Okres dostaw”. </w:t>
      </w:r>
    </w:p>
    <w:p w14:paraId="75BA2C1E" w14:textId="1F96B542" w:rsidR="00531C04" w:rsidRPr="00CF359A" w:rsidRDefault="00531C04" w:rsidP="00531C04">
      <w:pPr>
        <w:tabs>
          <w:tab w:val="left" w:pos="0"/>
        </w:tabs>
        <w:suppressAutoHyphens/>
        <w:spacing w:line="300" w:lineRule="atLeast"/>
        <w:ind w:left="284"/>
        <w:jc w:val="both"/>
        <w:rPr>
          <w:rFonts w:asciiTheme="minorHAnsi" w:eastAsia="Calibri" w:hAnsiTheme="minorHAnsi" w:cstheme="minorHAnsi"/>
          <w:sz w:val="20"/>
          <w:lang w:eastAsia="zh-CN"/>
        </w:rPr>
      </w:pPr>
      <w:r>
        <w:rPr>
          <w:rFonts w:asciiTheme="minorHAnsi" w:eastAsia="Calibri" w:hAnsiTheme="minorHAnsi" w:cstheme="minorHAnsi"/>
          <w:sz w:val="20"/>
          <w:lang w:eastAsia="zh-CN"/>
        </w:rPr>
        <w:t>Uwaga</w:t>
      </w:r>
      <w:r w:rsidR="00D1082D">
        <w:rPr>
          <w:rFonts w:asciiTheme="minorHAnsi" w:eastAsia="Calibri" w:hAnsiTheme="minorHAnsi" w:cstheme="minorHAnsi"/>
          <w:sz w:val="20"/>
          <w:lang w:eastAsia="zh-CN"/>
        </w:rPr>
        <w:t>:</w:t>
      </w:r>
      <w:r>
        <w:rPr>
          <w:rFonts w:asciiTheme="minorHAnsi" w:eastAsia="Calibri" w:hAnsiTheme="minorHAnsi" w:cstheme="minorHAnsi"/>
          <w:sz w:val="20"/>
          <w:lang w:eastAsia="zh-CN"/>
        </w:rPr>
        <w:t xml:space="preserve"> dostaw</w:t>
      </w:r>
      <w:r w:rsidR="00D1082D">
        <w:rPr>
          <w:rFonts w:asciiTheme="minorHAnsi" w:eastAsia="Calibri" w:hAnsiTheme="minorHAnsi" w:cstheme="minorHAnsi"/>
          <w:sz w:val="20"/>
          <w:lang w:eastAsia="zh-CN"/>
        </w:rPr>
        <w:t>y</w:t>
      </w:r>
      <w:r>
        <w:rPr>
          <w:rFonts w:asciiTheme="minorHAnsi" w:eastAsia="Calibri" w:hAnsiTheme="minorHAnsi" w:cstheme="minorHAnsi"/>
          <w:sz w:val="20"/>
          <w:lang w:eastAsia="zh-CN"/>
        </w:rPr>
        <w:t xml:space="preserve"> do PPE Gminy Sianów w okresie 01.01.2023</w:t>
      </w:r>
      <w:r w:rsidR="00DB326E">
        <w:rPr>
          <w:rFonts w:asciiTheme="minorHAnsi" w:eastAsia="Calibri" w:hAnsiTheme="minorHAnsi" w:cstheme="minorHAnsi"/>
          <w:sz w:val="20"/>
          <w:lang w:eastAsia="zh-CN"/>
        </w:rPr>
        <w:t xml:space="preserve"> </w:t>
      </w:r>
      <w:r>
        <w:rPr>
          <w:rFonts w:asciiTheme="minorHAnsi" w:eastAsia="Calibri" w:hAnsiTheme="minorHAnsi" w:cstheme="minorHAnsi"/>
          <w:sz w:val="20"/>
          <w:lang w:eastAsia="zh-CN"/>
        </w:rPr>
        <w:t>r.</w:t>
      </w:r>
      <w:r w:rsidR="00DB326E">
        <w:rPr>
          <w:rFonts w:asciiTheme="minorHAnsi" w:eastAsia="Calibri" w:hAnsiTheme="minorHAnsi" w:cstheme="minorHAnsi"/>
          <w:sz w:val="20"/>
          <w:lang w:eastAsia="zh-CN"/>
        </w:rPr>
        <w:t xml:space="preserve"> </w:t>
      </w:r>
      <w:r>
        <w:rPr>
          <w:rFonts w:asciiTheme="minorHAnsi" w:eastAsia="Calibri" w:hAnsiTheme="minorHAnsi" w:cstheme="minorHAnsi"/>
          <w:sz w:val="20"/>
          <w:lang w:eastAsia="zh-CN"/>
        </w:rPr>
        <w:t>-</w:t>
      </w:r>
      <w:r w:rsidR="00DB326E">
        <w:rPr>
          <w:rFonts w:asciiTheme="minorHAnsi" w:eastAsia="Calibri" w:hAnsiTheme="minorHAnsi" w:cstheme="minorHAnsi"/>
          <w:sz w:val="20"/>
          <w:lang w:eastAsia="zh-CN"/>
        </w:rPr>
        <w:t xml:space="preserve"> </w:t>
      </w:r>
      <w:r>
        <w:rPr>
          <w:rFonts w:asciiTheme="minorHAnsi" w:eastAsia="Calibri" w:hAnsiTheme="minorHAnsi" w:cstheme="minorHAnsi"/>
          <w:sz w:val="20"/>
          <w:lang w:eastAsia="zh-CN"/>
        </w:rPr>
        <w:t>30.06.2023</w:t>
      </w:r>
      <w:r w:rsidR="00DB326E">
        <w:rPr>
          <w:rFonts w:asciiTheme="minorHAnsi" w:eastAsia="Calibri" w:hAnsiTheme="minorHAnsi" w:cstheme="minorHAnsi"/>
          <w:sz w:val="20"/>
          <w:lang w:eastAsia="zh-CN"/>
        </w:rPr>
        <w:t xml:space="preserve"> </w:t>
      </w:r>
      <w:r>
        <w:rPr>
          <w:rFonts w:asciiTheme="minorHAnsi" w:eastAsia="Calibri" w:hAnsiTheme="minorHAnsi" w:cstheme="minorHAnsi"/>
          <w:sz w:val="20"/>
          <w:lang w:eastAsia="zh-CN"/>
        </w:rPr>
        <w:t>r.</w:t>
      </w:r>
    </w:p>
    <w:p w14:paraId="4E4CC9B8" w14:textId="47A29317" w:rsidR="000677A3" w:rsidRPr="00CF359A" w:rsidRDefault="00AC1F54" w:rsidP="00572010">
      <w:pPr>
        <w:numPr>
          <w:ilvl w:val="0"/>
          <w:numId w:val="65"/>
        </w:numPr>
        <w:tabs>
          <w:tab w:val="left" w:pos="0"/>
        </w:tabs>
        <w:suppressAutoHyphens/>
        <w:spacing w:line="300" w:lineRule="atLeast"/>
        <w:ind w:left="284" w:hanging="284"/>
        <w:jc w:val="both"/>
        <w:rPr>
          <w:rFonts w:asciiTheme="minorHAnsi" w:eastAsia="Calibri" w:hAnsiTheme="minorHAnsi" w:cstheme="minorHAnsi"/>
          <w:sz w:val="20"/>
          <w:lang w:eastAsia="zh-CN"/>
        </w:rPr>
      </w:pPr>
      <w:r w:rsidRPr="00CF359A">
        <w:rPr>
          <w:rFonts w:asciiTheme="minorHAnsi" w:eastAsia="Calibri" w:hAnsiTheme="minorHAnsi" w:cstheme="minorHAnsi"/>
          <w:sz w:val="20"/>
          <w:lang w:eastAsia="zh-CN"/>
        </w:rPr>
        <w:t xml:space="preserve">Obowiązujące obecnie umowy na dostawy energii elektrycznej wygasną lub ulegną rozwiązaniu ze skutkiem na dzień poprzedzający planowaną datę rozpoczęcia dostaw (kolumna „Okres dostaw”). </w:t>
      </w:r>
      <w:r w:rsidRPr="00CF359A">
        <w:rPr>
          <w:rFonts w:asciiTheme="minorHAnsi" w:eastAsia="Calibri" w:hAnsiTheme="minorHAnsi" w:cstheme="minorHAnsi"/>
          <w:sz w:val="20"/>
          <w:u w:val="single"/>
          <w:lang w:eastAsia="zh-CN"/>
        </w:rPr>
        <w:t>Obowiązek wypowiedzenia umów leży po stronie zamawiających (odbiorców)</w:t>
      </w:r>
      <w:r w:rsidRPr="00CF359A">
        <w:rPr>
          <w:rFonts w:asciiTheme="minorHAnsi" w:eastAsia="Calibri" w:hAnsiTheme="minorHAnsi" w:cstheme="minorHAnsi"/>
          <w:sz w:val="20"/>
          <w:lang w:eastAsia="zh-CN"/>
        </w:rPr>
        <w:t>.</w:t>
      </w:r>
    </w:p>
    <w:p w14:paraId="5B1D69D5" w14:textId="27C2EC53" w:rsidR="00D06929" w:rsidRPr="00BF0BB6" w:rsidRDefault="00D201F6" w:rsidP="00572010">
      <w:pPr>
        <w:numPr>
          <w:ilvl w:val="0"/>
          <w:numId w:val="65"/>
        </w:numPr>
        <w:suppressAutoHyphens/>
        <w:spacing w:line="300" w:lineRule="atLeast"/>
        <w:ind w:left="284" w:hanging="284"/>
        <w:jc w:val="both"/>
        <w:rPr>
          <w:rFonts w:asciiTheme="minorHAnsi" w:eastAsia="Calibri" w:hAnsiTheme="minorHAnsi" w:cstheme="minorHAnsi"/>
          <w:color w:val="00B050"/>
          <w:sz w:val="20"/>
          <w:lang w:eastAsia="zh-CN"/>
        </w:rPr>
      </w:pPr>
      <w:r w:rsidRPr="007C2B06">
        <w:rPr>
          <w:rFonts w:asciiTheme="minorHAnsi" w:eastAsia="Calibri" w:hAnsiTheme="minorHAnsi" w:cstheme="minorHAnsi"/>
          <w:b/>
          <w:color w:val="FF0000"/>
          <w:sz w:val="20"/>
          <w:lang w:eastAsia="zh-CN"/>
        </w:rPr>
        <w:t>Część 1 zamówienia</w:t>
      </w:r>
      <w:r w:rsidRPr="007C2B06">
        <w:rPr>
          <w:rFonts w:asciiTheme="minorHAnsi" w:eastAsia="Calibri" w:hAnsiTheme="minorHAnsi" w:cstheme="minorHAnsi"/>
          <w:color w:val="FF0000"/>
          <w:sz w:val="20"/>
          <w:lang w:eastAsia="zh-CN"/>
        </w:rPr>
        <w:t xml:space="preserve"> </w:t>
      </w:r>
      <w:r w:rsidRPr="00CF359A">
        <w:rPr>
          <w:rFonts w:asciiTheme="minorHAnsi" w:eastAsia="Calibri" w:hAnsiTheme="minorHAnsi" w:cstheme="minorHAnsi"/>
          <w:sz w:val="20"/>
          <w:lang w:eastAsia="zh-CN"/>
        </w:rPr>
        <w:t xml:space="preserve">– podsumowanie </w:t>
      </w:r>
      <w:bookmarkEnd w:id="5"/>
      <w:r w:rsidR="0084235E">
        <w:rPr>
          <w:rFonts w:asciiTheme="minorHAnsi" w:eastAsia="Calibri" w:hAnsiTheme="minorHAnsi" w:cstheme="minorHAnsi"/>
          <w:sz w:val="20"/>
          <w:lang w:eastAsia="zh-CN"/>
        </w:rPr>
        <w:t xml:space="preserve"> </w:t>
      </w:r>
    </w:p>
    <w:tbl>
      <w:tblPr>
        <w:tblW w:w="9067" w:type="dxa"/>
        <w:tblInd w:w="75" w:type="dxa"/>
        <w:tblCellMar>
          <w:left w:w="70" w:type="dxa"/>
          <w:right w:w="70" w:type="dxa"/>
        </w:tblCellMar>
        <w:tblLook w:val="04A0" w:firstRow="1" w:lastRow="0" w:firstColumn="1" w:lastColumn="0" w:noHBand="0" w:noVBand="1"/>
      </w:tblPr>
      <w:tblGrid>
        <w:gridCol w:w="402"/>
        <w:gridCol w:w="3562"/>
        <w:gridCol w:w="1134"/>
        <w:gridCol w:w="1134"/>
        <w:gridCol w:w="851"/>
        <w:gridCol w:w="992"/>
        <w:gridCol w:w="992"/>
      </w:tblGrid>
      <w:tr w:rsidR="00531C04" w:rsidRPr="00531C04" w14:paraId="63D75352" w14:textId="77777777" w:rsidTr="00DB326E">
        <w:trPr>
          <w:trHeight w:val="645"/>
        </w:trPr>
        <w:tc>
          <w:tcPr>
            <w:tcW w:w="40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922C728" w14:textId="77777777" w:rsidR="00531C04" w:rsidRPr="00531C04" w:rsidRDefault="00531C04" w:rsidP="00531C04">
            <w:pPr>
              <w:jc w:val="center"/>
              <w:rPr>
                <w:rFonts w:cs="Calibri"/>
                <w:sz w:val="18"/>
                <w:szCs w:val="18"/>
              </w:rPr>
            </w:pPr>
            <w:r w:rsidRPr="00531C04">
              <w:rPr>
                <w:rFonts w:cs="Calibri"/>
                <w:sz w:val="18"/>
                <w:szCs w:val="18"/>
              </w:rPr>
              <w:t>L.p.</w:t>
            </w:r>
          </w:p>
        </w:tc>
        <w:tc>
          <w:tcPr>
            <w:tcW w:w="3562" w:type="dxa"/>
            <w:vMerge w:val="restart"/>
            <w:tcBorders>
              <w:top w:val="single" w:sz="4" w:space="0" w:color="auto"/>
              <w:left w:val="single" w:sz="4" w:space="0" w:color="auto"/>
              <w:bottom w:val="single" w:sz="4" w:space="0" w:color="000000"/>
              <w:right w:val="nil"/>
            </w:tcBorders>
            <w:shd w:val="clear" w:color="auto" w:fill="auto"/>
            <w:vAlign w:val="center"/>
            <w:hideMark/>
          </w:tcPr>
          <w:p w14:paraId="563F179B" w14:textId="77777777" w:rsidR="00531C04" w:rsidRPr="00531C04" w:rsidRDefault="00531C04" w:rsidP="00531C04">
            <w:pPr>
              <w:jc w:val="center"/>
              <w:rPr>
                <w:rFonts w:cs="Calibri"/>
                <w:sz w:val="18"/>
                <w:szCs w:val="18"/>
              </w:rPr>
            </w:pPr>
            <w:r w:rsidRPr="00531C04">
              <w:rPr>
                <w:rFonts w:cs="Calibri"/>
                <w:sz w:val="18"/>
                <w:szCs w:val="18"/>
              </w:rPr>
              <w:t>Zamawiający</w:t>
            </w: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D79797D" w14:textId="77777777" w:rsidR="00531C04" w:rsidRPr="00531C04" w:rsidRDefault="00531C04" w:rsidP="00531C04">
            <w:pPr>
              <w:jc w:val="center"/>
              <w:rPr>
                <w:rFonts w:cs="Calibri"/>
                <w:sz w:val="18"/>
                <w:szCs w:val="18"/>
              </w:rPr>
            </w:pPr>
            <w:r w:rsidRPr="00531C04">
              <w:rPr>
                <w:rFonts w:cs="Calibri"/>
                <w:sz w:val="18"/>
                <w:szCs w:val="18"/>
              </w:rPr>
              <w:t>Szacowane zużycie energii elektrycznej</w:t>
            </w:r>
            <w:r w:rsidRPr="00531C04">
              <w:rPr>
                <w:rFonts w:cs="Calibri"/>
                <w:sz w:val="18"/>
                <w:szCs w:val="18"/>
              </w:rPr>
              <w:br/>
              <w:t>w okresie trwania umowy [MWh]</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3684A1" w14:textId="77777777" w:rsidR="00531C04" w:rsidRPr="00531C04" w:rsidRDefault="00531C04" w:rsidP="00531C04">
            <w:pPr>
              <w:jc w:val="center"/>
              <w:rPr>
                <w:rFonts w:cs="Calibri"/>
                <w:sz w:val="18"/>
                <w:szCs w:val="18"/>
              </w:rPr>
            </w:pPr>
            <w:r w:rsidRPr="00531C04">
              <w:rPr>
                <w:rFonts w:cs="Calibri"/>
                <w:sz w:val="18"/>
                <w:szCs w:val="18"/>
              </w:rPr>
              <w:t>Razem</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8AF49E" w14:textId="77777777" w:rsidR="00531C04" w:rsidRPr="00531C04" w:rsidRDefault="00531C04" w:rsidP="00531C04">
            <w:pPr>
              <w:jc w:val="center"/>
              <w:rPr>
                <w:rFonts w:cs="Calibri"/>
                <w:sz w:val="18"/>
                <w:szCs w:val="18"/>
              </w:rPr>
            </w:pPr>
            <w:r w:rsidRPr="00531C04">
              <w:rPr>
                <w:rFonts w:cs="Calibri"/>
                <w:sz w:val="18"/>
                <w:szCs w:val="18"/>
              </w:rPr>
              <w:t>Ilość</w:t>
            </w:r>
            <w:r w:rsidRPr="00531C04">
              <w:rPr>
                <w:rFonts w:cs="Calibri"/>
                <w:sz w:val="18"/>
                <w:szCs w:val="18"/>
              </w:rPr>
              <w:br/>
              <w:t>punktów</w:t>
            </w:r>
          </w:p>
        </w:tc>
      </w:tr>
      <w:tr w:rsidR="00531C04" w:rsidRPr="00531C04" w14:paraId="36F1DCD8" w14:textId="77777777" w:rsidTr="00DB326E">
        <w:trPr>
          <w:trHeight w:val="495"/>
        </w:trPr>
        <w:tc>
          <w:tcPr>
            <w:tcW w:w="402" w:type="dxa"/>
            <w:vMerge/>
            <w:tcBorders>
              <w:top w:val="single" w:sz="4" w:space="0" w:color="auto"/>
              <w:left w:val="single" w:sz="4" w:space="0" w:color="auto"/>
              <w:bottom w:val="single" w:sz="4" w:space="0" w:color="000000"/>
              <w:right w:val="single" w:sz="4" w:space="0" w:color="auto"/>
            </w:tcBorders>
            <w:vAlign w:val="center"/>
            <w:hideMark/>
          </w:tcPr>
          <w:p w14:paraId="56A46FCB" w14:textId="77777777" w:rsidR="00531C04" w:rsidRPr="00531C04" w:rsidRDefault="00531C04" w:rsidP="00531C04">
            <w:pPr>
              <w:rPr>
                <w:rFonts w:cs="Calibri"/>
                <w:sz w:val="18"/>
                <w:szCs w:val="18"/>
              </w:rPr>
            </w:pPr>
          </w:p>
        </w:tc>
        <w:tc>
          <w:tcPr>
            <w:tcW w:w="3562" w:type="dxa"/>
            <w:vMerge/>
            <w:tcBorders>
              <w:top w:val="single" w:sz="4" w:space="0" w:color="auto"/>
              <w:left w:val="single" w:sz="4" w:space="0" w:color="auto"/>
              <w:bottom w:val="single" w:sz="4" w:space="0" w:color="000000"/>
              <w:right w:val="nil"/>
            </w:tcBorders>
            <w:vAlign w:val="center"/>
            <w:hideMark/>
          </w:tcPr>
          <w:p w14:paraId="7D619403" w14:textId="77777777" w:rsidR="00531C04" w:rsidRPr="00531C04" w:rsidRDefault="00531C04" w:rsidP="00531C04">
            <w:pPr>
              <w:rPr>
                <w:rFonts w:cs="Calibri"/>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23782C0E" w14:textId="77777777" w:rsidR="00531C04" w:rsidRPr="00531C04" w:rsidRDefault="00531C04" w:rsidP="00531C04">
            <w:pPr>
              <w:jc w:val="center"/>
              <w:rPr>
                <w:rFonts w:cs="Calibri"/>
                <w:sz w:val="18"/>
                <w:szCs w:val="18"/>
              </w:rPr>
            </w:pPr>
            <w:r w:rsidRPr="00531C04">
              <w:rPr>
                <w:rFonts w:cs="Calibri"/>
                <w:sz w:val="18"/>
                <w:szCs w:val="18"/>
              </w:rPr>
              <w:t>Strefa I</w:t>
            </w:r>
          </w:p>
        </w:tc>
        <w:tc>
          <w:tcPr>
            <w:tcW w:w="1134" w:type="dxa"/>
            <w:tcBorders>
              <w:top w:val="nil"/>
              <w:left w:val="nil"/>
              <w:bottom w:val="single" w:sz="4" w:space="0" w:color="auto"/>
              <w:right w:val="single" w:sz="4" w:space="0" w:color="auto"/>
            </w:tcBorders>
            <w:shd w:val="clear" w:color="auto" w:fill="auto"/>
            <w:vAlign w:val="center"/>
            <w:hideMark/>
          </w:tcPr>
          <w:p w14:paraId="543EDD64" w14:textId="77777777" w:rsidR="00531C04" w:rsidRPr="00531C04" w:rsidRDefault="00531C04" w:rsidP="00531C04">
            <w:pPr>
              <w:jc w:val="center"/>
              <w:rPr>
                <w:rFonts w:cs="Calibri"/>
                <w:sz w:val="18"/>
                <w:szCs w:val="18"/>
              </w:rPr>
            </w:pPr>
            <w:r w:rsidRPr="00531C04">
              <w:rPr>
                <w:rFonts w:cs="Calibri"/>
                <w:sz w:val="18"/>
                <w:szCs w:val="18"/>
              </w:rPr>
              <w:t>Strefa II</w:t>
            </w:r>
          </w:p>
        </w:tc>
        <w:tc>
          <w:tcPr>
            <w:tcW w:w="851" w:type="dxa"/>
            <w:tcBorders>
              <w:top w:val="nil"/>
              <w:left w:val="nil"/>
              <w:bottom w:val="single" w:sz="4" w:space="0" w:color="auto"/>
              <w:right w:val="single" w:sz="4" w:space="0" w:color="auto"/>
            </w:tcBorders>
            <w:shd w:val="clear" w:color="auto" w:fill="auto"/>
            <w:vAlign w:val="center"/>
            <w:hideMark/>
          </w:tcPr>
          <w:p w14:paraId="0AC02A09" w14:textId="77777777" w:rsidR="00531C04" w:rsidRPr="00531C04" w:rsidRDefault="00531C04" w:rsidP="00531C04">
            <w:pPr>
              <w:jc w:val="center"/>
              <w:rPr>
                <w:rFonts w:cs="Calibri"/>
                <w:sz w:val="18"/>
                <w:szCs w:val="18"/>
              </w:rPr>
            </w:pPr>
            <w:r w:rsidRPr="00531C04">
              <w:rPr>
                <w:rFonts w:cs="Calibri"/>
                <w:sz w:val="18"/>
                <w:szCs w:val="18"/>
              </w:rPr>
              <w:t>Strefa III</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919538B" w14:textId="77777777" w:rsidR="00531C04" w:rsidRPr="00531C04" w:rsidRDefault="00531C04" w:rsidP="00531C04">
            <w:pPr>
              <w:rPr>
                <w:rFonts w:cs="Calibri"/>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BA6BEC9" w14:textId="77777777" w:rsidR="00531C04" w:rsidRPr="00531C04" w:rsidRDefault="00531C04" w:rsidP="00531C04">
            <w:pPr>
              <w:rPr>
                <w:rFonts w:cs="Calibri"/>
                <w:sz w:val="18"/>
                <w:szCs w:val="18"/>
              </w:rPr>
            </w:pPr>
          </w:p>
        </w:tc>
      </w:tr>
      <w:tr w:rsidR="00531C04" w:rsidRPr="00531C04" w14:paraId="0773802F" w14:textId="77777777" w:rsidTr="00DB326E">
        <w:trPr>
          <w:trHeight w:val="48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14:paraId="77B20A4E" w14:textId="77777777" w:rsidR="00531C04" w:rsidRPr="00531C04" w:rsidRDefault="00531C04" w:rsidP="00531C04">
            <w:pPr>
              <w:jc w:val="center"/>
              <w:rPr>
                <w:rFonts w:cs="Calibri"/>
                <w:sz w:val="18"/>
                <w:szCs w:val="18"/>
              </w:rPr>
            </w:pPr>
            <w:r w:rsidRPr="00531C04">
              <w:rPr>
                <w:rFonts w:cs="Calibri"/>
                <w:sz w:val="18"/>
                <w:szCs w:val="18"/>
              </w:rPr>
              <w:t>1.</w:t>
            </w:r>
          </w:p>
        </w:tc>
        <w:tc>
          <w:tcPr>
            <w:tcW w:w="3562" w:type="dxa"/>
            <w:tcBorders>
              <w:top w:val="nil"/>
              <w:left w:val="nil"/>
              <w:bottom w:val="single" w:sz="4" w:space="0" w:color="auto"/>
              <w:right w:val="nil"/>
            </w:tcBorders>
            <w:shd w:val="clear" w:color="auto" w:fill="auto"/>
            <w:vAlign w:val="center"/>
            <w:hideMark/>
          </w:tcPr>
          <w:p w14:paraId="04424940" w14:textId="77777777" w:rsidR="00531C04" w:rsidRPr="00531C04" w:rsidRDefault="00531C04" w:rsidP="00531C04">
            <w:pPr>
              <w:rPr>
                <w:rFonts w:cs="Calibri"/>
                <w:sz w:val="18"/>
                <w:szCs w:val="18"/>
              </w:rPr>
            </w:pPr>
            <w:r w:rsidRPr="00531C04">
              <w:rPr>
                <w:rFonts w:cs="Calibri"/>
                <w:sz w:val="18"/>
                <w:szCs w:val="18"/>
              </w:rPr>
              <w:t>Miasto Sławno</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7E00D9EA" w14:textId="77777777" w:rsidR="00531C04" w:rsidRPr="00531C04" w:rsidRDefault="00531C04" w:rsidP="00531C04">
            <w:pPr>
              <w:jc w:val="right"/>
              <w:rPr>
                <w:rFonts w:cs="Calibri"/>
                <w:sz w:val="18"/>
                <w:szCs w:val="18"/>
              </w:rPr>
            </w:pPr>
            <w:r w:rsidRPr="00531C04">
              <w:rPr>
                <w:rFonts w:cs="Calibri"/>
                <w:sz w:val="18"/>
                <w:szCs w:val="18"/>
              </w:rPr>
              <w:t>123,60</w:t>
            </w:r>
          </w:p>
        </w:tc>
        <w:tc>
          <w:tcPr>
            <w:tcW w:w="1134" w:type="dxa"/>
            <w:tcBorders>
              <w:top w:val="nil"/>
              <w:left w:val="nil"/>
              <w:bottom w:val="single" w:sz="4" w:space="0" w:color="auto"/>
              <w:right w:val="single" w:sz="4" w:space="0" w:color="auto"/>
            </w:tcBorders>
            <w:shd w:val="clear" w:color="auto" w:fill="auto"/>
            <w:vAlign w:val="center"/>
            <w:hideMark/>
          </w:tcPr>
          <w:p w14:paraId="01B4D2A8" w14:textId="77777777" w:rsidR="00531C04" w:rsidRPr="00531C04" w:rsidRDefault="00531C04" w:rsidP="00531C04">
            <w:pPr>
              <w:jc w:val="right"/>
              <w:rPr>
                <w:rFonts w:cs="Calibri"/>
                <w:sz w:val="18"/>
                <w:szCs w:val="18"/>
              </w:rPr>
            </w:pPr>
            <w:r w:rsidRPr="00531C04">
              <w:rPr>
                <w:rFonts w:cs="Calibri"/>
                <w:sz w:val="18"/>
                <w:szCs w:val="18"/>
              </w:rPr>
              <w:t>198,67</w:t>
            </w:r>
          </w:p>
        </w:tc>
        <w:tc>
          <w:tcPr>
            <w:tcW w:w="851" w:type="dxa"/>
            <w:tcBorders>
              <w:top w:val="nil"/>
              <w:left w:val="nil"/>
              <w:bottom w:val="single" w:sz="4" w:space="0" w:color="auto"/>
              <w:right w:val="single" w:sz="4" w:space="0" w:color="auto"/>
            </w:tcBorders>
            <w:shd w:val="clear" w:color="auto" w:fill="auto"/>
            <w:vAlign w:val="center"/>
            <w:hideMark/>
          </w:tcPr>
          <w:p w14:paraId="11023932" w14:textId="77777777" w:rsidR="00531C04" w:rsidRPr="00531C04" w:rsidRDefault="00531C04" w:rsidP="00531C04">
            <w:pPr>
              <w:jc w:val="right"/>
              <w:rPr>
                <w:rFonts w:cs="Calibri"/>
                <w:sz w:val="18"/>
                <w:szCs w:val="18"/>
              </w:rPr>
            </w:pPr>
            <w:r w:rsidRPr="00531C04">
              <w:rPr>
                <w:rFonts w:cs="Calibri"/>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14:paraId="1D58F58E" w14:textId="77777777" w:rsidR="00531C04" w:rsidRPr="00531C04" w:rsidRDefault="00531C04" w:rsidP="00531C04">
            <w:pPr>
              <w:jc w:val="right"/>
              <w:rPr>
                <w:rFonts w:cs="Calibri"/>
                <w:sz w:val="18"/>
                <w:szCs w:val="18"/>
              </w:rPr>
            </w:pPr>
            <w:r w:rsidRPr="00531C04">
              <w:rPr>
                <w:rFonts w:cs="Calibri"/>
                <w:sz w:val="18"/>
                <w:szCs w:val="18"/>
              </w:rPr>
              <w:t>322,27</w:t>
            </w:r>
          </w:p>
        </w:tc>
        <w:tc>
          <w:tcPr>
            <w:tcW w:w="992" w:type="dxa"/>
            <w:tcBorders>
              <w:top w:val="nil"/>
              <w:left w:val="nil"/>
              <w:bottom w:val="single" w:sz="4" w:space="0" w:color="auto"/>
              <w:right w:val="single" w:sz="4" w:space="0" w:color="auto"/>
            </w:tcBorders>
            <w:shd w:val="clear" w:color="auto" w:fill="auto"/>
            <w:vAlign w:val="center"/>
            <w:hideMark/>
          </w:tcPr>
          <w:p w14:paraId="78D11084" w14:textId="77777777" w:rsidR="00531C04" w:rsidRPr="00531C04" w:rsidRDefault="00531C04" w:rsidP="00531C04">
            <w:pPr>
              <w:jc w:val="center"/>
              <w:rPr>
                <w:rFonts w:cs="Calibri"/>
                <w:sz w:val="18"/>
                <w:szCs w:val="18"/>
              </w:rPr>
            </w:pPr>
            <w:r w:rsidRPr="00531C04">
              <w:rPr>
                <w:rFonts w:cs="Calibri"/>
                <w:sz w:val="18"/>
                <w:szCs w:val="18"/>
              </w:rPr>
              <w:t>24</w:t>
            </w:r>
          </w:p>
        </w:tc>
      </w:tr>
      <w:tr w:rsidR="00531C04" w:rsidRPr="00531C04" w14:paraId="52650061" w14:textId="77777777" w:rsidTr="00DB326E">
        <w:trPr>
          <w:trHeight w:val="48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14:paraId="750931A9" w14:textId="77777777" w:rsidR="00531C04" w:rsidRPr="00531C04" w:rsidRDefault="00531C04" w:rsidP="00531C04">
            <w:pPr>
              <w:jc w:val="center"/>
              <w:rPr>
                <w:rFonts w:cs="Calibri"/>
                <w:sz w:val="18"/>
                <w:szCs w:val="18"/>
              </w:rPr>
            </w:pPr>
            <w:r w:rsidRPr="00531C04">
              <w:rPr>
                <w:rFonts w:cs="Calibri"/>
                <w:sz w:val="18"/>
                <w:szCs w:val="18"/>
              </w:rPr>
              <w:t>2.</w:t>
            </w:r>
          </w:p>
        </w:tc>
        <w:tc>
          <w:tcPr>
            <w:tcW w:w="3562" w:type="dxa"/>
            <w:tcBorders>
              <w:top w:val="nil"/>
              <w:left w:val="nil"/>
              <w:bottom w:val="single" w:sz="4" w:space="0" w:color="auto"/>
              <w:right w:val="nil"/>
            </w:tcBorders>
            <w:shd w:val="clear" w:color="auto" w:fill="auto"/>
            <w:vAlign w:val="center"/>
            <w:hideMark/>
          </w:tcPr>
          <w:p w14:paraId="7CC30F23" w14:textId="77777777" w:rsidR="00531C04" w:rsidRPr="00531C04" w:rsidRDefault="00531C04" w:rsidP="00531C04">
            <w:pPr>
              <w:rPr>
                <w:rFonts w:cs="Calibri"/>
                <w:sz w:val="18"/>
                <w:szCs w:val="18"/>
              </w:rPr>
            </w:pPr>
            <w:r w:rsidRPr="00531C04">
              <w:rPr>
                <w:rFonts w:cs="Calibri"/>
                <w:sz w:val="18"/>
                <w:szCs w:val="18"/>
              </w:rPr>
              <w:t>Gmina Będzino</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2289D89" w14:textId="77777777" w:rsidR="00531C04" w:rsidRPr="00531C04" w:rsidRDefault="00531C04" w:rsidP="00531C04">
            <w:pPr>
              <w:jc w:val="right"/>
              <w:rPr>
                <w:rFonts w:cs="Calibri"/>
                <w:sz w:val="18"/>
                <w:szCs w:val="18"/>
              </w:rPr>
            </w:pPr>
            <w:r w:rsidRPr="00531C04">
              <w:rPr>
                <w:rFonts w:cs="Calibri"/>
                <w:sz w:val="18"/>
                <w:szCs w:val="18"/>
              </w:rPr>
              <w:t>205,12</w:t>
            </w:r>
          </w:p>
        </w:tc>
        <w:tc>
          <w:tcPr>
            <w:tcW w:w="1134" w:type="dxa"/>
            <w:tcBorders>
              <w:top w:val="nil"/>
              <w:left w:val="nil"/>
              <w:bottom w:val="single" w:sz="4" w:space="0" w:color="auto"/>
              <w:right w:val="single" w:sz="4" w:space="0" w:color="auto"/>
            </w:tcBorders>
            <w:shd w:val="clear" w:color="auto" w:fill="auto"/>
            <w:vAlign w:val="center"/>
            <w:hideMark/>
          </w:tcPr>
          <w:p w14:paraId="4B30794B" w14:textId="77777777" w:rsidR="00531C04" w:rsidRPr="00531C04" w:rsidRDefault="00531C04" w:rsidP="00531C04">
            <w:pPr>
              <w:jc w:val="right"/>
              <w:rPr>
                <w:rFonts w:cs="Calibri"/>
                <w:sz w:val="18"/>
                <w:szCs w:val="18"/>
              </w:rPr>
            </w:pPr>
            <w:r w:rsidRPr="00531C04">
              <w:rPr>
                <w:rFonts w:cs="Calibri"/>
                <w:sz w:val="18"/>
                <w:szCs w:val="18"/>
              </w:rPr>
              <w:t>167,94</w:t>
            </w:r>
          </w:p>
        </w:tc>
        <w:tc>
          <w:tcPr>
            <w:tcW w:w="851" w:type="dxa"/>
            <w:tcBorders>
              <w:top w:val="nil"/>
              <w:left w:val="nil"/>
              <w:bottom w:val="single" w:sz="4" w:space="0" w:color="auto"/>
              <w:right w:val="single" w:sz="4" w:space="0" w:color="auto"/>
            </w:tcBorders>
            <w:shd w:val="clear" w:color="auto" w:fill="auto"/>
            <w:vAlign w:val="center"/>
            <w:hideMark/>
          </w:tcPr>
          <w:p w14:paraId="1DAA1B00" w14:textId="77777777" w:rsidR="00531C04" w:rsidRPr="00531C04" w:rsidRDefault="00531C04" w:rsidP="00531C04">
            <w:pPr>
              <w:jc w:val="right"/>
              <w:rPr>
                <w:rFonts w:cs="Calibri"/>
                <w:sz w:val="18"/>
                <w:szCs w:val="18"/>
              </w:rPr>
            </w:pPr>
            <w:r w:rsidRPr="00531C04">
              <w:rPr>
                <w:rFonts w:cs="Calibri"/>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14:paraId="21DA7FEE" w14:textId="77777777" w:rsidR="00531C04" w:rsidRPr="00531C04" w:rsidRDefault="00531C04" w:rsidP="00531C04">
            <w:pPr>
              <w:jc w:val="right"/>
              <w:rPr>
                <w:rFonts w:cs="Calibri"/>
                <w:sz w:val="18"/>
                <w:szCs w:val="18"/>
              </w:rPr>
            </w:pPr>
            <w:r w:rsidRPr="00531C04">
              <w:rPr>
                <w:rFonts w:cs="Calibri"/>
                <w:sz w:val="18"/>
                <w:szCs w:val="18"/>
              </w:rPr>
              <w:t>373,06</w:t>
            </w:r>
          </w:p>
        </w:tc>
        <w:tc>
          <w:tcPr>
            <w:tcW w:w="992" w:type="dxa"/>
            <w:tcBorders>
              <w:top w:val="nil"/>
              <w:left w:val="nil"/>
              <w:bottom w:val="single" w:sz="4" w:space="0" w:color="auto"/>
              <w:right w:val="single" w:sz="4" w:space="0" w:color="auto"/>
            </w:tcBorders>
            <w:shd w:val="clear" w:color="auto" w:fill="auto"/>
            <w:vAlign w:val="center"/>
            <w:hideMark/>
          </w:tcPr>
          <w:p w14:paraId="566A9863" w14:textId="77777777" w:rsidR="00531C04" w:rsidRPr="00531C04" w:rsidRDefault="00531C04" w:rsidP="00531C04">
            <w:pPr>
              <w:jc w:val="center"/>
              <w:rPr>
                <w:rFonts w:cs="Calibri"/>
                <w:sz w:val="18"/>
                <w:szCs w:val="18"/>
              </w:rPr>
            </w:pPr>
            <w:r w:rsidRPr="00531C04">
              <w:rPr>
                <w:rFonts w:cs="Calibri"/>
                <w:sz w:val="18"/>
                <w:szCs w:val="18"/>
              </w:rPr>
              <w:t>38</w:t>
            </w:r>
          </w:p>
        </w:tc>
      </w:tr>
      <w:tr w:rsidR="00531C04" w:rsidRPr="00531C04" w14:paraId="22BACAAB" w14:textId="77777777" w:rsidTr="00DB326E">
        <w:trPr>
          <w:trHeight w:val="48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14:paraId="07CC7118" w14:textId="77777777" w:rsidR="00531C04" w:rsidRPr="00531C04" w:rsidRDefault="00531C04" w:rsidP="00531C04">
            <w:pPr>
              <w:jc w:val="center"/>
              <w:rPr>
                <w:rFonts w:cs="Calibri"/>
                <w:sz w:val="18"/>
                <w:szCs w:val="18"/>
              </w:rPr>
            </w:pPr>
            <w:r w:rsidRPr="00531C04">
              <w:rPr>
                <w:rFonts w:cs="Calibri"/>
                <w:sz w:val="18"/>
                <w:szCs w:val="18"/>
              </w:rPr>
              <w:t>3.</w:t>
            </w:r>
          </w:p>
        </w:tc>
        <w:tc>
          <w:tcPr>
            <w:tcW w:w="3562" w:type="dxa"/>
            <w:tcBorders>
              <w:top w:val="nil"/>
              <w:left w:val="nil"/>
              <w:bottom w:val="single" w:sz="4" w:space="0" w:color="auto"/>
              <w:right w:val="nil"/>
            </w:tcBorders>
            <w:shd w:val="clear" w:color="auto" w:fill="auto"/>
            <w:vAlign w:val="center"/>
            <w:hideMark/>
          </w:tcPr>
          <w:p w14:paraId="491B4FC1" w14:textId="77777777" w:rsidR="00531C04" w:rsidRPr="00531C04" w:rsidRDefault="00531C04" w:rsidP="00531C04">
            <w:pPr>
              <w:rPr>
                <w:rFonts w:cs="Calibri"/>
                <w:sz w:val="18"/>
                <w:szCs w:val="18"/>
              </w:rPr>
            </w:pPr>
            <w:r w:rsidRPr="00531C04">
              <w:rPr>
                <w:rFonts w:cs="Calibri"/>
                <w:sz w:val="18"/>
                <w:szCs w:val="18"/>
              </w:rPr>
              <w:t>Gmina Darłowo</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37CF7522" w14:textId="77777777" w:rsidR="00531C04" w:rsidRPr="00531C04" w:rsidRDefault="00531C04" w:rsidP="00531C04">
            <w:pPr>
              <w:jc w:val="right"/>
              <w:rPr>
                <w:rFonts w:cs="Calibri"/>
                <w:sz w:val="18"/>
                <w:szCs w:val="18"/>
              </w:rPr>
            </w:pPr>
            <w:r w:rsidRPr="00531C04">
              <w:rPr>
                <w:rFonts w:cs="Calibri"/>
                <w:sz w:val="18"/>
                <w:szCs w:val="18"/>
              </w:rPr>
              <w:t>231,54</w:t>
            </w:r>
          </w:p>
        </w:tc>
        <w:tc>
          <w:tcPr>
            <w:tcW w:w="1134" w:type="dxa"/>
            <w:tcBorders>
              <w:top w:val="nil"/>
              <w:left w:val="nil"/>
              <w:bottom w:val="single" w:sz="4" w:space="0" w:color="auto"/>
              <w:right w:val="single" w:sz="4" w:space="0" w:color="auto"/>
            </w:tcBorders>
            <w:shd w:val="clear" w:color="auto" w:fill="auto"/>
            <w:vAlign w:val="center"/>
            <w:hideMark/>
          </w:tcPr>
          <w:p w14:paraId="2CCD60E9" w14:textId="77777777" w:rsidR="00531C04" w:rsidRPr="00531C04" w:rsidRDefault="00531C04" w:rsidP="00531C04">
            <w:pPr>
              <w:jc w:val="right"/>
              <w:rPr>
                <w:rFonts w:cs="Calibri"/>
                <w:sz w:val="18"/>
                <w:szCs w:val="18"/>
              </w:rPr>
            </w:pPr>
            <w:r w:rsidRPr="00531C04">
              <w:rPr>
                <w:rFonts w:cs="Calibri"/>
                <w:sz w:val="18"/>
                <w:szCs w:val="18"/>
              </w:rPr>
              <w:t>280,56</w:t>
            </w:r>
          </w:p>
        </w:tc>
        <w:tc>
          <w:tcPr>
            <w:tcW w:w="851" w:type="dxa"/>
            <w:tcBorders>
              <w:top w:val="nil"/>
              <w:left w:val="nil"/>
              <w:bottom w:val="single" w:sz="4" w:space="0" w:color="auto"/>
              <w:right w:val="single" w:sz="4" w:space="0" w:color="auto"/>
            </w:tcBorders>
            <w:shd w:val="clear" w:color="auto" w:fill="auto"/>
            <w:vAlign w:val="center"/>
            <w:hideMark/>
          </w:tcPr>
          <w:p w14:paraId="5E0B9007" w14:textId="77777777" w:rsidR="00531C04" w:rsidRPr="00531C04" w:rsidRDefault="00531C04" w:rsidP="00531C04">
            <w:pPr>
              <w:jc w:val="right"/>
              <w:rPr>
                <w:rFonts w:cs="Calibri"/>
                <w:sz w:val="18"/>
                <w:szCs w:val="18"/>
              </w:rPr>
            </w:pPr>
            <w:r w:rsidRPr="00531C04">
              <w:rPr>
                <w:rFonts w:cs="Calibri"/>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14:paraId="7CA13E05" w14:textId="77777777" w:rsidR="00531C04" w:rsidRPr="00531C04" w:rsidRDefault="00531C04" w:rsidP="00531C04">
            <w:pPr>
              <w:jc w:val="right"/>
              <w:rPr>
                <w:rFonts w:cs="Calibri"/>
                <w:sz w:val="18"/>
                <w:szCs w:val="18"/>
              </w:rPr>
            </w:pPr>
            <w:r w:rsidRPr="00531C04">
              <w:rPr>
                <w:rFonts w:cs="Calibri"/>
                <w:sz w:val="18"/>
                <w:szCs w:val="18"/>
              </w:rPr>
              <w:t>512,10</w:t>
            </w:r>
          </w:p>
        </w:tc>
        <w:tc>
          <w:tcPr>
            <w:tcW w:w="992" w:type="dxa"/>
            <w:tcBorders>
              <w:top w:val="nil"/>
              <w:left w:val="nil"/>
              <w:bottom w:val="single" w:sz="4" w:space="0" w:color="auto"/>
              <w:right w:val="single" w:sz="4" w:space="0" w:color="auto"/>
            </w:tcBorders>
            <w:shd w:val="clear" w:color="auto" w:fill="auto"/>
            <w:vAlign w:val="center"/>
            <w:hideMark/>
          </w:tcPr>
          <w:p w14:paraId="50D55215" w14:textId="77777777" w:rsidR="00531C04" w:rsidRPr="00531C04" w:rsidRDefault="00531C04" w:rsidP="00531C04">
            <w:pPr>
              <w:jc w:val="center"/>
              <w:rPr>
                <w:rFonts w:cs="Calibri"/>
                <w:sz w:val="18"/>
                <w:szCs w:val="18"/>
              </w:rPr>
            </w:pPr>
            <w:r w:rsidRPr="00531C04">
              <w:rPr>
                <w:rFonts w:cs="Calibri"/>
                <w:sz w:val="18"/>
                <w:szCs w:val="18"/>
              </w:rPr>
              <w:t>90</w:t>
            </w:r>
          </w:p>
        </w:tc>
      </w:tr>
      <w:tr w:rsidR="00531C04" w:rsidRPr="00531C04" w14:paraId="406D5891" w14:textId="77777777" w:rsidTr="00DB326E">
        <w:trPr>
          <w:trHeight w:val="48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14:paraId="72FDD032" w14:textId="77777777" w:rsidR="00531C04" w:rsidRPr="00531C04" w:rsidRDefault="00531C04" w:rsidP="00531C04">
            <w:pPr>
              <w:jc w:val="center"/>
              <w:rPr>
                <w:rFonts w:cs="Calibri"/>
                <w:sz w:val="18"/>
                <w:szCs w:val="18"/>
              </w:rPr>
            </w:pPr>
            <w:r w:rsidRPr="00531C04">
              <w:rPr>
                <w:rFonts w:cs="Calibri"/>
                <w:sz w:val="18"/>
                <w:szCs w:val="18"/>
              </w:rPr>
              <w:t>4.</w:t>
            </w:r>
          </w:p>
        </w:tc>
        <w:tc>
          <w:tcPr>
            <w:tcW w:w="3562" w:type="dxa"/>
            <w:tcBorders>
              <w:top w:val="nil"/>
              <w:left w:val="nil"/>
              <w:bottom w:val="single" w:sz="4" w:space="0" w:color="auto"/>
              <w:right w:val="nil"/>
            </w:tcBorders>
            <w:shd w:val="clear" w:color="auto" w:fill="auto"/>
            <w:vAlign w:val="center"/>
            <w:hideMark/>
          </w:tcPr>
          <w:p w14:paraId="0E28F259" w14:textId="77777777" w:rsidR="00531C04" w:rsidRPr="00531C04" w:rsidRDefault="00531C04" w:rsidP="00531C04">
            <w:pPr>
              <w:rPr>
                <w:rFonts w:cs="Calibri"/>
                <w:sz w:val="18"/>
                <w:szCs w:val="18"/>
              </w:rPr>
            </w:pPr>
            <w:r w:rsidRPr="00531C04">
              <w:rPr>
                <w:rFonts w:cs="Calibri"/>
                <w:sz w:val="18"/>
                <w:szCs w:val="18"/>
              </w:rPr>
              <w:t>Miasto Darłowo</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53E5EE43" w14:textId="77777777" w:rsidR="00531C04" w:rsidRPr="00531C04" w:rsidRDefault="00531C04" w:rsidP="00531C04">
            <w:pPr>
              <w:jc w:val="right"/>
              <w:rPr>
                <w:rFonts w:cs="Calibri"/>
                <w:sz w:val="18"/>
                <w:szCs w:val="18"/>
              </w:rPr>
            </w:pPr>
            <w:r w:rsidRPr="00531C04">
              <w:rPr>
                <w:rFonts w:cs="Calibri"/>
                <w:sz w:val="18"/>
                <w:szCs w:val="18"/>
              </w:rPr>
              <w:t>143,72</w:t>
            </w:r>
          </w:p>
        </w:tc>
        <w:tc>
          <w:tcPr>
            <w:tcW w:w="1134" w:type="dxa"/>
            <w:tcBorders>
              <w:top w:val="nil"/>
              <w:left w:val="nil"/>
              <w:bottom w:val="single" w:sz="4" w:space="0" w:color="auto"/>
              <w:right w:val="single" w:sz="4" w:space="0" w:color="auto"/>
            </w:tcBorders>
            <w:shd w:val="clear" w:color="auto" w:fill="auto"/>
            <w:vAlign w:val="center"/>
            <w:hideMark/>
          </w:tcPr>
          <w:p w14:paraId="36F26771" w14:textId="77777777" w:rsidR="00531C04" w:rsidRPr="00531C04" w:rsidRDefault="00531C04" w:rsidP="00531C04">
            <w:pPr>
              <w:jc w:val="right"/>
              <w:rPr>
                <w:rFonts w:cs="Calibri"/>
                <w:sz w:val="18"/>
                <w:szCs w:val="18"/>
              </w:rPr>
            </w:pPr>
            <w:r w:rsidRPr="00531C04">
              <w:rPr>
                <w:rFonts w:cs="Calibri"/>
                <w:sz w:val="18"/>
                <w:szCs w:val="18"/>
              </w:rPr>
              <w:t>124,72</w:t>
            </w:r>
          </w:p>
        </w:tc>
        <w:tc>
          <w:tcPr>
            <w:tcW w:w="851" w:type="dxa"/>
            <w:tcBorders>
              <w:top w:val="nil"/>
              <w:left w:val="nil"/>
              <w:bottom w:val="single" w:sz="4" w:space="0" w:color="auto"/>
              <w:right w:val="single" w:sz="4" w:space="0" w:color="auto"/>
            </w:tcBorders>
            <w:shd w:val="clear" w:color="auto" w:fill="auto"/>
            <w:vAlign w:val="center"/>
            <w:hideMark/>
          </w:tcPr>
          <w:p w14:paraId="0C77317F" w14:textId="77777777" w:rsidR="00531C04" w:rsidRPr="00531C04" w:rsidRDefault="00531C04" w:rsidP="00531C04">
            <w:pPr>
              <w:jc w:val="right"/>
              <w:rPr>
                <w:rFonts w:cs="Calibri"/>
                <w:sz w:val="18"/>
                <w:szCs w:val="18"/>
              </w:rPr>
            </w:pPr>
            <w:r w:rsidRPr="00531C04">
              <w:rPr>
                <w:rFonts w:cs="Calibri"/>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14:paraId="53B287A3" w14:textId="77777777" w:rsidR="00531C04" w:rsidRPr="00531C04" w:rsidRDefault="00531C04" w:rsidP="00531C04">
            <w:pPr>
              <w:jc w:val="right"/>
              <w:rPr>
                <w:rFonts w:cs="Calibri"/>
                <w:sz w:val="18"/>
                <w:szCs w:val="18"/>
              </w:rPr>
            </w:pPr>
            <w:r w:rsidRPr="00531C04">
              <w:rPr>
                <w:rFonts w:cs="Calibri"/>
                <w:sz w:val="18"/>
                <w:szCs w:val="18"/>
              </w:rPr>
              <w:t>268,44</w:t>
            </w:r>
          </w:p>
        </w:tc>
        <w:tc>
          <w:tcPr>
            <w:tcW w:w="992" w:type="dxa"/>
            <w:tcBorders>
              <w:top w:val="nil"/>
              <w:left w:val="nil"/>
              <w:bottom w:val="single" w:sz="4" w:space="0" w:color="auto"/>
              <w:right w:val="single" w:sz="4" w:space="0" w:color="auto"/>
            </w:tcBorders>
            <w:shd w:val="clear" w:color="auto" w:fill="auto"/>
            <w:vAlign w:val="center"/>
            <w:hideMark/>
          </w:tcPr>
          <w:p w14:paraId="030A6264" w14:textId="77777777" w:rsidR="00531C04" w:rsidRPr="00531C04" w:rsidRDefault="00531C04" w:rsidP="00531C04">
            <w:pPr>
              <w:jc w:val="center"/>
              <w:rPr>
                <w:rFonts w:cs="Calibri"/>
                <w:sz w:val="18"/>
                <w:szCs w:val="18"/>
              </w:rPr>
            </w:pPr>
            <w:r w:rsidRPr="00531C04">
              <w:rPr>
                <w:rFonts w:cs="Calibri"/>
                <w:sz w:val="18"/>
                <w:szCs w:val="18"/>
              </w:rPr>
              <w:t>37</w:t>
            </w:r>
          </w:p>
        </w:tc>
      </w:tr>
      <w:tr w:rsidR="00531C04" w:rsidRPr="00531C04" w14:paraId="7996187F" w14:textId="77777777" w:rsidTr="00DB326E">
        <w:trPr>
          <w:trHeight w:val="48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14:paraId="3DEB7C09" w14:textId="77777777" w:rsidR="00531C04" w:rsidRPr="00531C04" w:rsidRDefault="00531C04" w:rsidP="00531C04">
            <w:pPr>
              <w:jc w:val="center"/>
              <w:rPr>
                <w:rFonts w:cs="Calibri"/>
                <w:sz w:val="18"/>
                <w:szCs w:val="18"/>
              </w:rPr>
            </w:pPr>
            <w:r w:rsidRPr="00531C04">
              <w:rPr>
                <w:rFonts w:cs="Calibri"/>
                <w:sz w:val="18"/>
                <w:szCs w:val="18"/>
              </w:rPr>
              <w:t>5.</w:t>
            </w:r>
          </w:p>
        </w:tc>
        <w:tc>
          <w:tcPr>
            <w:tcW w:w="3562" w:type="dxa"/>
            <w:tcBorders>
              <w:top w:val="nil"/>
              <w:left w:val="nil"/>
              <w:bottom w:val="single" w:sz="4" w:space="0" w:color="auto"/>
              <w:right w:val="nil"/>
            </w:tcBorders>
            <w:shd w:val="clear" w:color="auto" w:fill="auto"/>
            <w:vAlign w:val="center"/>
            <w:hideMark/>
          </w:tcPr>
          <w:p w14:paraId="0E022915" w14:textId="77777777" w:rsidR="00531C04" w:rsidRPr="00531C04" w:rsidRDefault="00531C04" w:rsidP="00531C04">
            <w:pPr>
              <w:rPr>
                <w:rFonts w:cs="Calibri"/>
                <w:sz w:val="18"/>
                <w:szCs w:val="18"/>
              </w:rPr>
            </w:pPr>
            <w:r w:rsidRPr="00531C04">
              <w:rPr>
                <w:rFonts w:cs="Calibri"/>
                <w:sz w:val="18"/>
                <w:szCs w:val="18"/>
              </w:rPr>
              <w:t>Gmina  Sianów</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03EECCDF" w14:textId="77777777" w:rsidR="00531C04" w:rsidRPr="00531C04" w:rsidRDefault="00531C04" w:rsidP="00531C04">
            <w:pPr>
              <w:jc w:val="right"/>
              <w:rPr>
                <w:rFonts w:cs="Calibri"/>
                <w:sz w:val="18"/>
                <w:szCs w:val="18"/>
              </w:rPr>
            </w:pPr>
            <w:r w:rsidRPr="00531C04">
              <w:rPr>
                <w:rFonts w:cs="Calibri"/>
                <w:sz w:val="18"/>
                <w:szCs w:val="18"/>
              </w:rPr>
              <w:t>274,40</w:t>
            </w:r>
          </w:p>
        </w:tc>
        <w:tc>
          <w:tcPr>
            <w:tcW w:w="1134" w:type="dxa"/>
            <w:tcBorders>
              <w:top w:val="nil"/>
              <w:left w:val="nil"/>
              <w:bottom w:val="single" w:sz="4" w:space="0" w:color="auto"/>
              <w:right w:val="single" w:sz="4" w:space="0" w:color="auto"/>
            </w:tcBorders>
            <w:shd w:val="clear" w:color="auto" w:fill="auto"/>
            <w:vAlign w:val="center"/>
            <w:hideMark/>
          </w:tcPr>
          <w:p w14:paraId="7B362A00" w14:textId="77777777" w:rsidR="00531C04" w:rsidRPr="00531C04" w:rsidRDefault="00531C04" w:rsidP="00531C04">
            <w:pPr>
              <w:jc w:val="right"/>
              <w:rPr>
                <w:rFonts w:cs="Calibri"/>
                <w:sz w:val="18"/>
                <w:szCs w:val="18"/>
              </w:rPr>
            </w:pPr>
            <w:r w:rsidRPr="00531C04">
              <w:rPr>
                <w:rFonts w:cs="Calibri"/>
                <w:sz w:val="18"/>
                <w:szCs w:val="18"/>
              </w:rPr>
              <w:t>228,08</w:t>
            </w:r>
          </w:p>
        </w:tc>
        <w:tc>
          <w:tcPr>
            <w:tcW w:w="851" w:type="dxa"/>
            <w:tcBorders>
              <w:top w:val="nil"/>
              <w:left w:val="nil"/>
              <w:bottom w:val="single" w:sz="4" w:space="0" w:color="auto"/>
              <w:right w:val="single" w:sz="4" w:space="0" w:color="auto"/>
            </w:tcBorders>
            <w:shd w:val="clear" w:color="auto" w:fill="auto"/>
            <w:vAlign w:val="center"/>
            <w:hideMark/>
          </w:tcPr>
          <w:p w14:paraId="67F63B88" w14:textId="77777777" w:rsidR="00531C04" w:rsidRPr="00531C04" w:rsidRDefault="00531C04" w:rsidP="00531C04">
            <w:pPr>
              <w:jc w:val="right"/>
              <w:rPr>
                <w:rFonts w:cs="Calibri"/>
                <w:sz w:val="18"/>
                <w:szCs w:val="18"/>
              </w:rPr>
            </w:pPr>
            <w:r w:rsidRPr="00531C04">
              <w:rPr>
                <w:rFonts w:cs="Calibri"/>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14:paraId="6C56C238" w14:textId="77777777" w:rsidR="00531C04" w:rsidRPr="00531C04" w:rsidRDefault="00531C04" w:rsidP="00531C04">
            <w:pPr>
              <w:jc w:val="right"/>
              <w:rPr>
                <w:rFonts w:cs="Calibri"/>
                <w:sz w:val="18"/>
                <w:szCs w:val="18"/>
              </w:rPr>
            </w:pPr>
            <w:r w:rsidRPr="00531C04">
              <w:rPr>
                <w:rFonts w:cs="Calibri"/>
                <w:sz w:val="18"/>
                <w:szCs w:val="18"/>
              </w:rPr>
              <w:t>502,48</w:t>
            </w:r>
          </w:p>
        </w:tc>
        <w:tc>
          <w:tcPr>
            <w:tcW w:w="992" w:type="dxa"/>
            <w:tcBorders>
              <w:top w:val="nil"/>
              <w:left w:val="nil"/>
              <w:bottom w:val="single" w:sz="4" w:space="0" w:color="auto"/>
              <w:right w:val="single" w:sz="4" w:space="0" w:color="auto"/>
            </w:tcBorders>
            <w:shd w:val="clear" w:color="auto" w:fill="auto"/>
            <w:vAlign w:val="center"/>
            <w:hideMark/>
          </w:tcPr>
          <w:p w14:paraId="5765DB2C" w14:textId="77777777" w:rsidR="00531C04" w:rsidRPr="00531C04" w:rsidRDefault="00531C04" w:rsidP="00531C04">
            <w:pPr>
              <w:jc w:val="center"/>
              <w:rPr>
                <w:rFonts w:cs="Calibri"/>
                <w:sz w:val="18"/>
                <w:szCs w:val="18"/>
              </w:rPr>
            </w:pPr>
            <w:r w:rsidRPr="00531C04">
              <w:rPr>
                <w:rFonts w:cs="Calibri"/>
                <w:sz w:val="18"/>
                <w:szCs w:val="18"/>
              </w:rPr>
              <w:t>107</w:t>
            </w:r>
          </w:p>
        </w:tc>
      </w:tr>
      <w:tr w:rsidR="00531C04" w:rsidRPr="00531C04" w14:paraId="554379B2" w14:textId="77777777" w:rsidTr="00DB326E">
        <w:trPr>
          <w:trHeight w:val="48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14:paraId="0E36C776" w14:textId="77777777" w:rsidR="00531C04" w:rsidRPr="00531C04" w:rsidRDefault="00531C04" w:rsidP="00531C04">
            <w:pPr>
              <w:jc w:val="center"/>
              <w:rPr>
                <w:rFonts w:cs="Calibri"/>
                <w:sz w:val="18"/>
                <w:szCs w:val="18"/>
              </w:rPr>
            </w:pPr>
            <w:r w:rsidRPr="00531C04">
              <w:rPr>
                <w:rFonts w:cs="Calibri"/>
                <w:sz w:val="18"/>
                <w:szCs w:val="18"/>
              </w:rPr>
              <w:t>6.</w:t>
            </w:r>
          </w:p>
        </w:tc>
        <w:tc>
          <w:tcPr>
            <w:tcW w:w="3562" w:type="dxa"/>
            <w:tcBorders>
              <w:top w:val="nil"/>
              <w:left w:val="nil"/>
              <w:bottom w:val="single" w:sz="4" w:space="0" w:color="auto"/>
              <w:right w:val="nil"/>
            </w:tcBorders>
            <w:shd w:val="clear" w:color="auto" w:fill="auto"/>
            <w:vAlign w:val="center"/>
            <w:hideMark/>
          </w:tcPr>
          <w:p w14:paraId="668EAF24" w14:textId="77777777" w:rsidR="00531C04" w:rsidRPr="00531C04" w:rsidRDefault="00531C04" w:rsidP="00531C04">
            <w:pPr>
              <w:rPr>
                <w:rFonts w:cs="Calibri"/>
                <w:sz w:val="18"/>
                <w:szCs w:val="18"/>
              </w:rPr>
            </w:pPr>
            <w:r w:rsidRPr="00531C04">
              <w:rPr>
                <w:rFonts w:cs="Calibri"/>
                <w:sz w:val="18"/>
                <w:szCs w:val="18"/>
              </w:rPr>
              <w:t>Gmina Świeszyno</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0AE1D78A" w14:textId="77777777" w:rsidR="00531C04" w:rsidRPr="00531C04" w:rsidRDefault="00531C04" w:rsidP="00531C04">
            <w:pPr>
              <w:jc w:val="right"/>
              <w:rPr>
                <w:rFonts w:cs="Calibri"/>
                <w:sz w:val="18"/>
                <w:szCs w:val="18"/>
              </w:rPr>
            </w:pPr>
            <w:r w:rsidRPr="00531C04">
              <w:rPr>
                <w:rFonts w:cs="Calibri"/>
                <w:sz w:val="18"/>
                <w:szCs w:val="18"/>
              </w:rPr>
              <w:t>170,39</w:t>
            </w:r>
          </w:p>
        </w:tc>
        <w:tc>
          <w:tcPr>
            <w:tcW w:w="1134" w:type="dxa"/>
            <w:tcBorders>
              <w:top w:val="nil"/>
              <w:left w:val="nil"/>
              <w:bottom w:val="single" w:sz="4" w:space="0" w:color="auto"/>
              <w:right w:val="single" w:sz="4" w:space="0" w:color="auto"/>
            </w:tcBorders>
            <w:shd w:val="clear" w:color="auto" w:fill="auto"/>
            <w:vAlign w:val="center"/>
            <w:hideMark/>
          </w:tcPr>
          <w:p w14:paraId="15168C59" w14:textId="77777777" w:rsidR="00531C04" w:rsidRPr="00531C04" w:rsidRDefault="00531C04" w:rsidP="00531C04">
            <w:pPr>
              <w:jc w:val="right"/>
              <w:rPr>
                <w:rFonts w:cs="Calibri"/>
                <w:sz w:val="18"/>
                <w:szCs w:val="18"/>
              </w:rPr>
            </w:pPr>
            <w:r w:rsidRPr="00531C04">
              <w:rPr>
                <w:rFonts w:cs="Calibri"/>
                <w:sz w:val="18"/>
                <w:szCs w:val="18"/>
              </w:rPr>
              <w:t>233,50</w:t>
            </w:r>
          </w:p>
        </w:tc>
        <w:tc>
          <w:tcPr>
            <w:tcW w:w="851" w:type="dxa"/>
            <w:tcBorders>
              <w:top w:val="nil"/>
              <w:left w:val="nil"/>
              <w:bottom w:val="single" w:sz="4" w:space="0" w:color="auto"/>
              <w:right w:val="single" w:sz="4" w:space="0" w:color="auto"/>
            </w:tcBorders>
            <w:shd w:val="clear" w:color="auto" w:fill="auto"/>
            <w:vAlign w:val="center"/>
            <w:hideMark/>
          </w:tcPr>
          <w:p w14:paraId="1D12E330" w14:textId="77777777" w:rsidR="00531C04" w:rsidRPr="00531C04" w:rsidRDefault="00531C04" w:rsidP="00531C04">
            <w:pPr>
              <w:jc w:val="right"/>
              <w:rPr>
                <w:rFonts w:cs="Calibri"/>
                <w:sz w:val="18"/>
                <w:szCs w:val="18"/>
              </w:rPr>
            </w:pPr>
            <w:r w:rsidRPr="00531C04">
              <w:rPr>
                <w:rFonts w:cs="Calibri"/>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14:paraId="78A26C65" w14:textId="77777777" w:rsidR="00531C04" w:rsidRPr="00531C04" w:rsidRDefault="00531C04" w:rsidP="00531C04">
            <w:pPr>
              <w:jc w:val="right"/>
              <w:rPr>
                <w:rFonts w:cs="Calibri"/>
                <w:sz w:val="18"/>
                <w:szCs w:val="18"/>
              </w:rPr>
            </w:pPr>
            <w:r w:rsidRPr="00531C04">
              <w:rPr>
                <w:rFonts w:cs="Calibri"/>
                <w:sz w:val="18"/>
                <w:szCs w:val="18"/>
              </w:rPr>
              <w:t>403,89</w:t>
            </w:r>
          </w:p>
        </w:tc>
        <w:tc>
          <w:tcPr>
            <w:tcW w:w="992" w:type="dxa"/>
            <w:tcBorders>
              <w:top w:val="nil"/>
              <w:left w:val="nil"/>
              <w:bottom w:val="single" w:sz="4" w:space="0" w:color="auto"/>
              <w:right w:val="single" w:sz="4" w:space="0" w:color="auto"/>
            </w:tcBorders>
            <w:shd w:val="clear" w:color="auto" w:fill="auto"/>
            <w:vAlign w:val="center"/>
            <w:hideMark/>
          </w:tcPr>
          <w:p w14:paraId="0A25553B" w14:textId="77777777" w:rsidR="00531C04" w:rsidRPr="00531C04" w:rsidRDefault="00531C04" w:rsidP="00531C04">
            <w:pPr>
              <w:jc w:val="center"/>
              <w:rPr>
                <w:rFonts w:cs="Calibri"/>
                <w:sz w:val="18"/>
                <w:szCs w:val="18"/>
              </w:rPr>
            </w:pPr>
            <w:r w:rsidRPr="00531C04">
              <w:rPr>
                <w:rFonts w:cs="Calibri"/>
                <w:sz w:val="18"/>
                <w:szCs w:val="18"/>
              </w:rPr>
              <w:t>102</w:t>
            </w:r>
          </w:p>
        </w:tc>
      </w:tr>
      <w:tr w:rsidR="00531C04" w:rsidRPr="00531C04" w14:paraId="2E4464C3" w14:textId="77777777" w:rsidTr="00DB326E">
        <w:trPr>
          <w:trHeight w:val="480"/>
        </w:trPr>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08386" w14:textId="77777777" w:rsidR="00531C04" w:rsidRPr="00531C04" w:rsidRDefault="00531C04" w:rsidP="00531C04">
            <w:pPr>
              <w:jc w:val="center"/>
              <w:rPr>
                <w:rFonts w:cs="Calibri"/>
                <w:sz w:val="18"/>
                <w:szCs w:val="18"/>
              </w:rPr>
            </w:pPr>
            <w:r w:rsidRPr="00531C04">
              <w:rPr>
                <w:rFonts w:cs="Calibri"/>
                <w:sz w:val="18"/>
                <w:szCs w:val="18"/>
              </w:rPr>
              <w:t>7.</w:t>
            </w:r>
          </w:p>
        </w:tc>
        <w:tc>
          <w:tcPr>
            <w:tcW w:w="3562" w:type="dxa"/>
            <w:tcBorders>
              <w:top w:val="single" w:sz="4" w:space="0" w:color="auto"/>
              <w:left w:val="nil"/>
              <w:bottom w:val="single" w:sz="4" w:space="0" w:color="auto"/>
              <w:right w:val="nil"/>
            </w:tcBorders>
            <w:shd w:val="clear" w:color="auto" w:fill="auto"/>
            <w:vAlign w:val="center"/>
            <w:hideMark/>
          </w:tcPr>
          <w:p w14:paraId="60E267B2" w14:textId="77777777" w:rsidR="00531C04" w:rsidRPr="00531C04" w:rsidRDefault="00531C04" w:rsidP="00531C04">
            <w:pPr>
              <w:rPr>
                <w:rFonts w:cs="Calibri"/>
                <w:sz w:val="18"/>
                <w:szCs w:val="18"/>
              </w:rPr>
            </w:pPr>
            <w:r w:rsidRPr="00531C04">
              <w:rPr>
                <w:rFonts w:cs="Calibri"/>
                <w:sz w:val="18"/>
                <w:szCs w:val="18"/>
              </w:rPr>
              <w:t>Miejskie Przedsiębiorstwo Energetyki Cieplnej Sp. z o.o. w Darłowie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10475" w14:textId="77777777" w:rsidR="00531C04" w:rsidRPr="00531C04" w:rsidRDefault="00531C04" w:rsidP="00531C04">
            <w:pPr>
              <w:jc w:val="right"/>
              <w:rPr>
                <w:rFonts w:cs="Calibri"/>
                <w:sz w:val="18"/>
                <w:szCs w:val="18"/>
              </w:rPr>
            </w:pPr>
            <w:r w:rsidRPr="00531C04">
              <w:rPr>
                <w:rFonts w:cs="Calibri"/>
                <w:sz w:val="18"/>
                <w:szCs w:val="18"/>
              </w:rPr>
              <w:t>13,93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A04F2D0" w14:textId="77777777" w:rsidR="00531C04" w:rsidRPr="00531C04" w:rsidRDefault="00531C04" w:rsidP="00531C04">
            <w:pPr>
              <w:jc w:val="right"/>
              <w:rPr>
                <w:rFonts w:cs="Calibri"/>
                <w:sz w:val="18"/>
                <w:szCs w:val="18"/>
              </w:rPr>
            </w:pPr>
            <w:r w:rsidRPr="00531C04">
              <w:rPr>
                <w:rFonts w:cs="Calibri"/>
                <w:sz w:val="18"/>
                <w:szCs w:val="18"/>
              </w:rPr>
              <w:t>40,10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AE40E7F" w14:textId="77777777" w:rsidR="00531C04" w:rsidRPr="00531C04" w:rsidRDefault="00531C04" w:rsidP="00531C04">
            <w:pPr>
              <w:jc w:val="right"/>
              <w:rPr>
                <w:rFonts w:cs="Calibri"/>
                <w:sz w:val="18"/>
                <w:szCs w:val="18"/>
              </w:rPr>
            </w:pPr>
            <w:r w:rsidRPr="00531C04">
              <w:rPr>
                <w:rFonts w:cs="Calibri"/>
                <w:sz w:val="18"/>
                <w:szCs w:val="18"/>
              </w:rPr>
              <w:t>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A0CFE6B" w14:textId="77777777" w:rsidR="00531C04" w:rsidRPr="00531C04" w:rsidRDefault="00531C04" w:rsidP="00531C04">
            <w:pPr>
              <w:jc w:val="right"/>
              <w:rPr>
                <w:rFonts w:cs="Calibri"/>
                <w:sz w:val="18"/>
                <w:szCs w:val="18"/>
              </w:rPr>
            </w:pPr>
            <w:r w:rsidRPr="00531C04">
              <w:rPr>
                <w:rFonts w:cs="Calibri"/>
                <w:sz w:val="18"/>
                <w:szCs w:val="18"/>
              </w:rPr>
              <w:t>54,03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F89385E" w14:textId="77777777" w:rsidR="00531C04" w:rsidRPr="00531C04" w:rsidRDefault="00531C04" w:rsidP="00531C04">
            <w:pPr>
              <w:jc w:val="center"/>
              <w:rPr>
                <w:rFonts w:cs="Calibri"/>
                <w:sz w:val="18"/>
                <w:szCs w:val="18"/>
              </w:rPr>
            </w:pPr>
            <w:r w:rsidRPr="00531C04">
              <w:rPr>
                <w:rFonts w:cs="Calibri"/>
                <w:sz w:val="18"/>
                <w:szCs w:val="18"/>
              </w:rPr>
              <w:t>7</w:t>
            </w:r>
          </w:p>
        </w:tc>
      </w:tr>
      <w:tr w:rsidR="00531C04" w:rsidRPr="00531C04" w14:paraId="590734E7" w14:textId="77777777" w:rsidTr="00DB326E">
        <w:trPr>
          <w:trHeight w:val="480"/>
        </w:trPr>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A54ED" w14:textId="77777777" w:rsidR="00531C04" w:rsidRPr="00531C04" w:rsidRDefault="00531C04" w:rsidP="00531C04">
            <w:pPr>
              <w:jc w:val="center"/>
              <w:rPr>
                <w:rFonts w:cs="Calibri"/>
                <w:sz w:val="18"/>
                <w:szCs w:val="18"/>
              </w:rPr>
            </w:pPr>
            <w:r w:rsidRPr="00531C04">
              <w:rPr>
                <w:rFonts w:cs="Calibri"/>
                <w:sz w:val="18"/>
                <w:szCs w:val="18"/>
              </w:rPr>
              <w:t>8.</w:t>
            </w:r>
          </w:p>
        </w:tc>
        <w:tc>
          <w:tcPr>
            <w:tcW w:w="3562" w:type="dxa"/>
            <w:tcBorders>
              <w:top w:val="single" w:sz="4" w:space="0" w:color="auto"/>
              <w:left w:val="nil"/>
              <w:bottom w:val="single" w:sz="4" w:space="0" w:color="auto"/>
              <w:right w:val="nil"/>
            </w:tcBorders>
            <w:shd w:val="clear" w:color="auto" w:fill="auto"/>
            <w:vAlign w:val="center"/>
            <w:hideMark/>
          </w:tcPr>
          <w:p w14:paraId="22F8B189" w14:textId="77777777" w:rsidR="00531C04" w:rsidRPr="00531C04" w:rsidRDefault="00531C04" w:rsidP="00531C04">
            <w:pPr>
              <w:rPr>
                <w:rFonts w:cs="Calibri"/>
                <w:sz w:val="18"/>
                <w:szCs w:val="18"/>
              </w:rPr>
            </w:pPr>
            <w:r w:rsidRPr="00531C04">
              <w:rPr>
                <w:rFonts w:cs="Calibri"/>
                <w:sz w:val="18"/>
                <w:szCs w:val="18"/>
              </w:rPr>
              <w:t>Miejskie Przedsiębiorstwo Gospodarki Komunalnej Sp. z o.o. w Darłowie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F9968" w14:textId="77777777" w:rsidR="00531C04" w:rsidRPr="00531C04" w:rsidRDefault="00531C04" w:rsidP="00531C04">
            <w:pPr>
              <w:jc w:val="right"/>
              <w:rPr>
                <w:rFonts w:cs="Calibri"/>
                <w:sz w:val="18"/>
                <w:szCs w:val="18"/>
              </w:rPr>
            </w:pPr>
            <w:r w:rsidRPr="00531C04">
              <w:rPr>
                <w:rFonts w:cs="Calibri"/>
                <w:sz w:val="18"/>
                <w:szCs w:val="18"/>
              </w:rPr>
              <w:t>124,54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66CECF2" w14:textId="77777777" w:rsidR="00531C04" w:rsidRPr="00531C04" w:rsidRDefault="00531C04" w:rsidP="00531C04">
            <w:pPr>
              <w:jc w:val="right"/>
              <w:rPr>
                <w:rFonts w:cs="Calibri"/>
                <w:sz w:val="18"/>
                <w:szCs w:val="18"/>
              </w:rPr>
            </w:pPr>
            <w:r w:rsidRPr="00531C04">
              <w:rPr>
                <w:rFonts w:cs="Calibri"/>
                <w:sz w:val="18"/>
                <w:szCs w:val="18"/>
              </w:rPr>
              <w:t>261,52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BCAC24E" w14:textId="77777777" w:rsidR="00531C04" w:rsidRPr="00531C04" w:rsidRDefault="00531C04" w:rsidP="00531C04">
            <w:pPr>
              <w:jc w:val="right"/>
              <w:rPr>
                <w:rFonts w:cs="Calibri"/>
                <w:sz w:val="18"/>
                <w:szCs w:val="18"/>
              </w:rPr>
            </w:pPr>
            <w:r w:rsidRPr="00531C04">
              <w:rPr>
                <w:rFonts w:cs="Calibri"/>
                <w:sz w:val="18"/>
                <w:szCs w:val="18"/>
              </w:rPr>
              <w:t>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C8CDB44" w14:textId="77777777" w:rsidR="00531C04" w:rsidRPr="00531C04" w:rsidRDefault="00531C04" w:rsidP="00531C04">
            <w:pPr>
              <w:jc w:val="right"/>
              <w:rPr>
                <w:rFonts w:cs="Calibri"/>
                <w:sz w:val="18"/>
                <w:szCs w:val="18"/>
              </w:rPr>
            </w:pPr>
            <w:r w:rsidRPr="00531C04">
              <w:rPr>
                <w:rFonts w:cs="Calibri"/>
                <w:sz w:val="18"/>
                <w:szCs w:val="18"/>
              </w:rPr>
              <w:t>386,06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2C48AA1" w14:textId="77777777" w:rsidR="00531C04" w:rsidRPr="00531C04" w:rsidRDefault="00531C04" w:rsidP="00531C04">
            <w:pPr>
              <w:jc w:val="center"/>
              <w:rPr>
                <w:rFonts w:cs="Calibri"/>
                <w:sz w:val="18"/>
                <w:szCs w:val="18"/>
              </w:rPr>
            </w:pPr>
            <w:r w:rsidRPr="00531C04">
              <w:rPr>
                <w:rFonts w:cs="Calibri"/>
                <w:sz w:val="18"/>
                <w:szCs w:val="18"/>
              </w:rPr>
              <w:t>31</w:t>
            </w:r>
          </w:p>
        </w:tc>
      </w:tr>
      <w:tr w:rsidR="00531C04" w:rsidRPr="00531C04" w14:paraId="27A4E2F1" w14:textId="77777777" w:rsidTr="00DB326E">
        <w:trPr>
          <w:trHeight w:val="480"/>
        </w:trPr>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569C6" w14:textId="77777777" w:rsidR="00531C04" w:rsidRPr="00531C04" w:rsidRDefault="00531C04" w:rsidP="00531C04">
            <w:pPr>
              <w:jc w:val="center"/>
              <w:rPr>
                <w:rFonts w:cs="Calibri"/>
                <w:sz w:val="18"/>
                <w:szCs w:val="18"/>
              </w:rPr>
            </w:pPr>
            <w:r w:rsidRPr="00531C04">
              <w:rPr>
                <w:rFonts w:cs="Calibri"/>
                <w:sz w:val="18"/>
                <w:szCs w:val="18"/>
              </w:rPr>
              <w:t>9.</w:t>
            </w:r>
          </w:p>
        </w:tc>
        <w:tc>
          <w:tcPr>
            <w:tcW w:w="3562" w:type="dxa"/>
            <w:tcBorders>
              <w:top w:val="single" w:sz="4" w:space="0" w:color="auto"/>
              <w:left w:val="nil"/>
              <w:bottom w:val="single" w:sz="4" w:space="0" w:color="auto"/>
              <w:right w:val="nil"/>
            </w:tcBorders>
            <w:shd w:val="clear" w:color="auto" w:fill="auto"/>
            <w:vAlign w:val="center"/>
            <w:hideMark/>
          </w:tcPr>
          <w:p w14:paraId="0D377AF8" w14:textId="77777777" w:rsidR="00531C04" w:rsidRPr="00531C04" w:rsidRDefault="00531C04" w:rsidP="00531C04">
            <w:pPr>
              <w:rPr>
                <w:rFonts w:cs="Calibri"/>
                <w:sz w:val="18"/>
                <w:szCs w:val="18"/>
              </w:rPr>
            </w:pPr>
            <w:r w:rsidRPr="00531C04">
              <w:rPr>
                <w:rFonts w:cs="Calibri"/>
                <w:sz w:val="18"/>
                <w:szCs w:val="18"/>
              </w:rPr>
              <w:t xml:space="preserve">Zarząd Portu Morskiego Darłowo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752BC0" w14:textId="77777777" w:rsidR="00531C04" w:rsidRPr="00531C04" w:rsidRDefault="00531C04" w:rsidP="00531C04">
            <w:pPr>
              <w:jc w:val="right"/>
              <w:rPr>
                <w:rFonts w:cs="Calibri"/>
                <w:sz w:val="18"/>
                <w:szCs w:val="18"/>
              </w:rPr>
            </w:pPr>
            <w:r w:rsidRPr="00531C04">
              <w:rPr>
                <w:rFonts w:cs="Calibri"/>
                <w:sz w:val="18"/>
                <w:szCs w:val="18"/>
              </w:rPr>
              <w:t>67,20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E1C2C4F" w14:textId="77777777" w:rsidR="00531C04" w:rsidRPr="00531C04" w:rsidRDefault="00531C04" w:rsidP="00531C04">
            <w:pPr>
              <w:jc w:val="right"/>
              <w:rPr>
                <w:rFonts w:cs="Calibri"/>
                <w:sz w:val="18"/>
                <w:szCs w:val="18"/>
              </w:rPr>
            </w:pPr>
            <w:r w:rsidRPr="00531C04">
              <w:rPr>
                <w:rFonts w:cs="Calibri"/>
                <w:sz w:val="18"/>
                <w:szCs w:val="18"/>
              </w:rPr>
              <w:t>36,83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9DC9815" w14:textId="77777777" w:rsidR="00531C04" w:rsidRPr="00531C04" w:rsidRDefault="00531C04" w:rsidP="00531C04">
            <w:pPr>
              <w:jc w:val="right"/>
              <w:rPr>
                <w:rFonts w:cs="Calibri"/>
                <w:sz w:val="18"/>
                <w:szCs w:val="18"/>
              </w:rPr>
            </w:pPr>
            <w:r w:rsidRPr="00531C04">
              <w:rPr>
                <w:rFonts w:cs="Calibri"/>
                <w:sz w:val="18"/>
                <w:szCs w:val="18"/>
              </w:rPr>
              <w:t>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EC33F1B" w14:textId="77777777" w:rsidR="00531C04" w:rsidRPr="00531C04" w:rsidRDefault="00531C04" w:rsidP="00531C04">
            <w:pPr>
              <w:jc w:val="right"/>
              <w:rPr>
                <w:rFonts w:cs="Calibri"/>
                <w:sz w:val="18"/>
                <w:szCs w:val="18"/>
              </w:rPr>
            </w:pPr>
            <w:r w:rsidRPr="00531C04">
              <w:rPr>
                <w:rFonts w:cs="Calibri"/>
                <w:sz w:val="18"/>
                <w:szCs w:val="18"/>
              </w:rPr>
              <w:t>104,03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358FB14" w14:textId="77777777" w:rsidR="00531C04" w:rsidRPr="00531C04" w:rsidRDefault="00531C04" w:rsidP="00531C04">
            <w:pPr>
              <w:jc w:val="center"/>
              <w:rPr>
                <w:rFonts w:cs="Calibri"/>
                <w:sz w:val="18"/>
                <w:szCs w:val="18"/>
              </w:rPr>
            </w:pPr>
            <w:r w:rsidRPr="00531C04">
              <w:rPr>
                <w:rFonts w:cs="Calibri"/>
                <w:sz w:val="18"/>
                <w:szCs w:val="18"/>
              </w:rPr>
              <w:t>10</w:t>
            </w:r>
          </w:p>
        </w:tc>
      </w:tr>
      <w:tr w:rsidR="00531C04" w:rsidRPr="00531C04" w14:paraId="4677AC97" w14:textId="77777777" w:rsidTr="00DB326E">
        <w:trPr>
          <w:trHeight w:val="480"/>
        </w:trPr>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3059F" w14:textId="77777777" w:rsidR="00531C04" w:rsidRPr="00531C04" w:rsidRDefault="00531C04" w:rsidP="00531C04">
            <w:pPr>
              <w:jc w:val="center"/>
              <w:rPr>
                <w:rFonts w:cs="Calibri"/>
                <w:sz w:val="18"/>
                <w:szCs w:val="18"/>
              </w:rPr>
            </w:pPr>
            <w:r w:rsidRPr="00531C04">
              <w:rPr>
                <w:rFonts w:cs="Calibri"/>
                <w:sz w:val="18"/>
                <w:szCs w:val="18"/>
              </w:rPr>
              <w:t>10.</w:t>
            </w:r>
          </w:p>
        </w:tc>
        <w:tc>
          <w:tcPr>
            <w:tcW w:w="3562" w:type="dxa"/>
            <w:tcBorders>
              <w:top w:val="single" w:sz="4" w:space="0" w:color="auto"/>
              <w:left w:val="nil"/>
              <w:bottom w:val="single" w:sz="4" w:space="0" w:color="auto"/>
              <w:right w:val="nil"/>
            </w:tcBorders>
            <w:shd w:val="clear" w:color="auto" w:fill="auto"/>
            <w:vAlign w:val="center"/>
            <w:hideMark/>
          </w:tcPr>
          <w:p w14:paraId="381BAF4E" w14:textId="6144AD52" w:rsidR="00531C04" w:rsidRPr="00531C04" w:rsidRDefault="00531C04" w:rsidP="00531C04">
            <w:pPr>
              <w:rPr>
                <w:rFonts w:cs="Calibri"/>
                <w:sz w:val="18"/>
                <w:szCs w:val="18"/>
              </w:rPr>
            </w:pPr>
            <w:r w:rsidRPr="00531C04">
              <w:rPr>
                <w:rFonts w:cs="Calibri"/>
                <w:sz w:val="18"/>
                <w:szCs w:val="18"/>
              </w:rPr>
              <w:t xml:space="preserve">Gminny Zakład Użyteczności Publicznej </w:t>
            </w:r>
            <w:r w:rsidR="00DB326E">
              <w:rPr>
                <w:rFonts w:cs="Calibri"/>
                <w:sz w:val="18"/>
                <w:szCs w:val="18"/>
              </w:rPr>
              <w:t xml:space="preserve">          </w:t>
            </w:r>
            <w:r w:rsidRPr="00531C04">
              <w:rPr>
                <w:rFonts w:cs="Calibri"/>
                <w:sz w:val="18"/>
                <w:szCs w:val="18"/>
              </w:rPr>
              <w:t>Sp. z o.o.</w:t>
            </w:r>
            <w:r w:rsidR="00DB326E">
              <w:rPr>
                <w:rFonts w:cs="Calibri"/>
                <w:sz w:val="18"/>
                <w:szCs w:val="18"/>
              </w:rPr>
              <w:t xml:space="preserve"> Krupy</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117A2" w14:textId="77777777" w:rsidR="00531C04" w:rsidRPr="00531C04" w:rsidRDefault="00531C04" w:rsidP="00531C04">
            <w:pPr>
              <w:jc w:val="right"/>
              <w:rPr>
                <w:rFonts w:cs="Calibri"/>
                <w:sz w:val="18"/>
                <w:szCs w:val="18"/>
              </w:rPr>
            </w:pPr>
            <w:r w:rsidRPr="00531C04">
              <w:rPr>
                <w:rFonts w:cs="Calibri"/>
                <w:sz w:val="18"/>
                <w:szCs w:val="18"/>
              </w:rPr>
              <w:t>222,80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5946297" w14:textId="77777777" w:rsidR="00531C04" w:rsidRPr="00531C04" w:rsidRDefault="00531C04" w:rsidP="00531C04">
            <w:pPr>
              <w:jc w:val="right"/>
              <w:rPr>
                <w:rFonts w:cs="Calibri"/>
                <w:sz w:val="18"/>
                <w:szCs w:val="18"/>
              </w:rPr>
            </w:pPr>
            <w:r w:rsidRPr="00531C04">
              <w:rPr>
                <w:rFonts w:cs="Calibri"/>
                <w:sz w:val="18"/>
                <w:szCs w:val="18"/>
              </w:rPr>
              <w:t>526,50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897124C" w14:textId="77777777" w:rsidR="00531C04" w:rsidRPr="00531C04" w:rsidRDefault="00531C04" w:rsidP="00531C04">
            <w:pPr>
              <w:jc w:val="right"/>
              <w:rPr>
                <w:rFonts w:cs="Calibri"/>
                <w:sz w:val="18"/>
                <w:szCs w:val="18"/>
              </w:rPr>
            </w:pPr>
            <w:r w:rsidRPr="00531C04">
              <w:rPr>
                <w:rFonts w:cs="Calibri"/>
                <w:sz w:val="18"/>
                <w:szCs w:val="18"/>
              </w:rPr>
              <w:t>93,25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6A5C679" w14:textId="77777777" w:rsidR="00531C04" w:rsidRPr="00531C04" w:rsidRDefault="00531C04" w:rsidP="00531C04">
            <w:pPr>
              <w:jc w:val="right"/>
              <w:rPr>
                <w:rFonts w:cs="Calibri"/>
                <w:sz w:val="18"/>
                <w:szCs w:val="18"/>
              </w:rPr>
            </w:pPr>
            <w:r w:rsidRPr="00531C04">
              <w:rPr>
                <w:rFonts w:cs="Calibri"/>
                <w:sz w:val="18"/>
                <w:szCs w:val="18"/>
              </w:rPr>
              <w:t>842,55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0BBFA22" w14:textId="77777777" w:rsidR="00531C04" w:rsidRPr="00531C04" w:rsidRDefault="00531C04" w:rsidP="00531C04">
            <w:pPr>
              <w:jc w:val="center"/>
              <w:rPr>
                <w:rFonts w:cs="Calibri"/>
                <w:sz w:val="18"/>
                <w:szCs w:val="18"/>
              </w:rPr>
            </w:pPr>
            <w:r w:rsidRPr="00531C04">
              <w:rPr>
                <w:rFonts w:cs="Calibri"/>
                <w:sz w:val="18"/>
                <w:szCs w:val="18"/>
              </w:rPr>
              <w:t>51</w:t>
            </w:r>
          </w:p>
        </w:tc>
      </w:tr>
      <w:tr w:rsidR="00531C04" w:rsidRPr="00531C04" w14:paraId="4E6DD776" w14:textId="77777777" w:rsidTr="00DB326E">
        <w:trPr>
          <w:trHeight w:val="480"/>
        </w:trPr>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4E635" w14:textId="77777777" w:rsidR="00531C04" w:rsidRPr="00531C04" w:rsidRDefault="00531C04" w:rsidP="00531C04">
            <w:pPr>
              <w:jc w:val="center"/>
              <w:rPr>
                <w:rFonts w:cs="Calibri"/>
                <w:sz w:val="18"/>
                <w:szCs w:val="18"/>
              </w:rPr>
            </w:pPr>
            <w:r w:rsidRPr="00531C04">
              <w:rPr>
                <w:rFonts w:cs="Calibri"/>
                <w:sz w:val="18"/>
                <w:szCs w:val="18"/>
              </w:rPr>
              <w:lastRenderedPageBreak/>
              <w:t>11.</w:t>
            </w:r>
          </w:p>
        </w:tc>
        <w:tc>
          <w:tcPr>
            <w:tcW w:w="3562" w:type="dxa"/>
            <w:tcBorders>
              <w:top w:val="single" w:sz="4" w:space="0" w:color="auto"/>
              <w:left w:val="nil"/>
              <w:bottom w:val="single" w:sz="4" w:space="0" w:color="auto"/>
              <w:right w:val="nil"/>
            </w:tcBorders>
            <w:shd w:val="clear" w:color="auto" w:fill="auto"/>
            <w:vAlign w:val="center"/>
            <w:hideMark/>
          </w:tcPr>
          <w:p w14:paraId="3AA08441" w14:textId="706F1839" w:rsidR="00531C04" w:rsidRPr="00531C04" w:rsidRDefault="00531C04" w:rsidP="00531C04">
            <w:pPr>
              <w:rPr>
                <w:rFonts w:cs="Calibri"/>
                <w:sz w:val="18"/>
                <w:szCs w:val="18"/>
              </w:rPr>
            </w:pPr>
            <w:r w:rsidRPr="00531C04">
              <w:rPr>
                <w:rFonts w:cs="Calibri"/>
                <w:sz w:val="18"/>
                <w:szCs w:val="18"/>
              </w:rPr>
              <w:t xml:space="preserve">Miejskie Przedsiębiorstwo Gospodarki Komunalnej i Mieszkaniowej Spółka z o.o. </w:t>
            </w:r>
            <w:r w:rsidR="00DB326E">
              <w:rPr>
                <w:rFonts w:cs="Calibri"/>
                <w:sz w:val="18"/>
                <w:szCs w:val="18"/>
              </w:rPr>
              <w:t xml:space="preserve">            </w:t>
            </w:r>
            <w:r w:rsidRPr="00531C04">
              <w:rPr>
                <w:rFonts w:cs="Calibri"/>
                <w:sz w:val="18"/>
                <w:szCs w:val="18"/>
              </w:rPr>
              <w:t>w Sławnie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FE74F9" w14:textId="77777777" w:rsidR="00531C04" w:rsidRPr="00531C04" w:rsidRDefault="00531C04" w:rsidP="00531C04">
            <w:pPr>
              <w:jc w:val="right"/>
              <w:rPr>
                <w:rFonts w:cs="Calibri"/>
                <w:sz w:val="18"/>
                <w:szCs w:val="18"/>
              </w:rPr>
            </w:pPr>
            <w:r w:rsidRPr="00531C04">
              <w:rPr>
                <w:rFonts w:cs="Calibri"/>
                <w:sz w:val="18"/>
                <w:szCs w:val="18"/>
              </w:rPr>
              <w:t>45,90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EDA599C" w14:textId="77777777" w:rsidR="00531C04" w:rsidRPr="00531C04" w:rsidRDefault="00531C04" w:rsidP="00531C04">
            <w:pPr>
              <w:jc w:val="right"/>
              <w:rPr>
                <w:rFonts w:cs="Calibri"/>
                <w:sz w:val="18"/>
                <w:szCs w:val="18"/>
              </w:rPr>
            </w:pPr>
            <w:r w:rsidRPr="00531C04">
              <w:rPr>
                <w:rFonts w:cs="Calibri"/>
                <w:sz w:val="18"/>
                <w:szCs w:val="18"/>
              </w:rPr>
              <w:t>11,16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9AC97C1" w14:textId="77777777" w:rsidR="00531C04" w:rsidRPr="00531C04" w:rsidRDefault="00531C04" w:rsidP="00531C04">
            <w:pPr>
              <w:jc w:val="right"/>
              <w:rPr>
                <w:rFonts w:cs="Calibri"/>
                <w:sz w:val="18"/>
                <w:szCs w:val="18"/>
              </w:rPr>
            </w:pPr>
            <w:r w:rsidRPr="00531C04">
              <w:rPr>
                <w:rFonts w:cs="Calibri"/>
                <w:sz w:val="18"/>
                <w:szCs w:val="18"/>
              </w:rPr>
              <w:t>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D469809" w14:textId="77777777" w:rsidR="00531C04" w:rsidRPr="00531C04" w:rsidRDefault="00531C04" w:rsidP="00531C04">
            <w:pPr>
              <w:jc w:val="right"/>
              <w:rPr>
                <w:rFonts w:cs="Calibri"/>
                <w:sz w:val="18"/>
                <w:szCs w:val="18"/>
              </w:rPr>
            </w:pPr>
            <w:r w:rsidRPr="00531C04">
              <w:rPr>
                <w:rFonts w:cs="Calibri"/>
                <w:sz w:val="18"/>
                <w:szCs w:val="18"/>
              </w:rPr>
              <w:t>57,06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84371B3" w14:textId="77777777" w:rsidR="00531C04" w:rsidRPr="00531C04" w:rsidRDefault="00531C04" w:rsidP="00531C04">
            <w:pPr>
              <w:jc w:val="center"/>
              <w:rPr>
                <w:rFonts w:cs="Calibri"/>
                <w:sz w:val="18"/>
                <w:szCs w:val="18"/>
              </w:rPr>
            </w:pPr>
            <w:r w:rsidRPr="00531C04">
              <w:rPr>
                <w:rFonts w:cs="Calibri"/>
                <w:sz w:val="18"/>
                <w:szCs w:val="18"/>
              </w:rPr>
              <w:t>11</w:t>
            </w:r>
          </w:p>
        </w:tc>
      </w:tr>
      <w:tr w:rsidR="00531C04" w:rsidRPr="00531C04" w14:paraId="0383E51C" w14:textId="77777777" w:rsidTr="00DB326E">
        <w:trPr>
          <w:trHeight w:val="480"/>
        </w:trPr>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FB862" w14:textId="77777777" w:rsidR="00531C04" w:rsidRPr="00531C04" w:rsidRDefault="00531C04" w:rsidP="00531C04">
            <w:pPr>
              <w:jc w:val="center"/>
              <w:rPr>
                <w:rFonts w:cs="Calibri"/>
                <w:sz w:val="18"/>
                <w:szCs w:val="18"/>
              </w:rPr>
            </w:pPr>
            <w:r w:rsidRPr="00531C04">
              <w:rPr>
                <w:rFonts w:cs="Calibri"/>
                <w:sz w:val="18"/>
                <w:szCs w:val="18"/>
              </w:rPr>
              <w:t>12.</w:t>
            </w:r>
          </w:p>
        </w:tc>
        <w:tc>
          <w:tcPr>
            <w:tcW w:w="3562" w:type="dxa"/>
            <w:tcBorders>
              <w:top w:val="single" w:sz="4" w:space="0" w:color="auto"/>
              <w:left w:val="nil"/>
              <w:bottom w:val="single" w:sz="4" w:space="0" w:color="auto"/>
              <w:right w:val="nil"/>
            </w:tcBorders>
            <w:shd w:val="clear" w:color="auto" w:fill="auto"/>
            <w:vAlign w:val="center"/>
            <w:hideMark/>
          </w:tcPr>
          <w:p w14:paraId="158184BC" w14:textId="77777777" w:rsidR="00531C04" w:rsidRPr="00531C04" w:rsidRDefault="00531C04" w:rsidP="00531C04">
            <w:pPr>
              <w:rPr>
                <w:rFonts w:cs="Calibri"/>
                <w:sz w:val="18"/>
                <w:szCs w:val="18"/>
              </w:rPr>
            </w:pPr>
            <w:r w:rsidRPr="00531C04">
              <w:rPr>
                <w:rFonts w:cs="Calibri"/>
                <w:sz w:val="18"/>
                <w:szCs w:val="18"/>
              </w:rPr>
              <w:t>Wodociągi i Kanalizacja Sp. z o.o. w Sławnie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DE0D0" w14:textId="77777777" w:rsidR="00531C04" w:rsidRPr="00531C04" w:rsidRDefault="00531C04" w:rsidP="00531C04">
            <w:pPr>
              <w:jc w:val="right"/>
              <w:rPr>
                <w:rFonts w:cs="Calibri"/>
                <w:sz w:val="18"/>
                <w:szCs w:val="18"/>
              </w:rPr>
            </w:pPr>
            <w:r w:rsidRPr="00531C04">
              <w:rPr>
                <w:rFonts w:cs="Calibri"/>
                <w:sz w:val="18"/>
                <w:szCs w:val="18"/>
              </w:rPr>
              <w:t>196,86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9364E1A" w14:textId="77777777" w:rsidR="00531C04" w:rsidRPr="00531C04" w:rsidRDefault="00531C04" w:rsidP="00531C04">
            <w:pPr>
              <w:jc w:val="right"/>
              <w:rPr>
                <w:rFonts w:cs="Calibri"/>
                <w:sz w:val="18"/>
                <w:szCs w:val="18"/>
              </w:rPr>
            </w:pPr>
            <w:r w:rsidRPr="00531C04">
              <w:rPr>
                <w:rFonts w:cs="Calibri"/>
                <w:sz w:val="18"/>
                <w:szCs w:val="18"/>
              </w:rPr>
              <w:t>313,58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35EFA50" w14:textId="77777777" w:rsidR="00531C04" w:rsidRPr="00531C04" w:rsidRDefault="00531C04" w:rsidP="00531C04">
            <w:pPr>
              <w:jc w:val="right"/>
              <w:rPr>
                <w:rFonts w:cs="Calibri"/>
                <w:sz w:val="18"/>
                <w:szCs w:val="18"/>
              </w:rPr>
            </w:pPr>
            <w:r w:rsidRPr="00531C04">
              <w:rPr>
                <w:rFonts w:cs="Calibri"/>
                <w:sz w:val="18"/>
                <w:szCs w:val="18"/>
              </w:rPr>
              <w:t>228,14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DB591BF" w14:textId="77777777" w:rsidR="00531C04" w:rsidRPr="00531C04" w:rsidRDefault="00531C04" w:rsidP="00531C04">
            <w:pPr>
              <w:jc w:val="right"/>
              <w:rPr>
                <w:rFonts w:cs="Calibri"/>
                <w:sz w:val="18"/>
                <w:szCs w:val="18"/>
              </w:rPr>
            </w:pPr>
            <w:r w:rsidRPr="00531C04">
              <w:rPr>
                <w:rFonts w:cs="Calibri"/>
                <w:sz w:val="18"/>
                <w:szCs w:val="18"/>
              </w:rPr>
              <w:t>738,58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9A53F8D" w14:textId="77777777" w:rsidR="00531C04" w:rsidRPr="00531C04" w:rsidRDefault="00531C04" w:rsidP="00531C04">
            <w:pPr>
              <w:jc w:val="center"/>
              <w:rPr>
                <w:rFonts w:cs="Calibri"/>
                <w:sz w:val="18"/>
                <w:szCs w:val="18"/>
              </w:rPr>
            </w:pPr>
            <w:r w:rsidRPr="00531C04">
              <w:rPr>
                <w:rFonts w:cs="Calibri"/>
                <w:sz w:val="18"/>
                <w:szCs w:val="18"/>
              </w:rPr>
              <w:t>35</w:t>
            </w:r>
          </w:p>
        </w:tc>
      </w:tr>
      <w:tr w:rsidR="00531C04" w:rsidRPr="00531C04" w14:paraId="4C0D47A1" w14:textId="77777777" w:rsidTr="00DB326E">
        <w:trPr>
          <w:trHeight w:val="480"/>
        </w:trPr>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91153" w14:textId="77777777" w:rsidR="00531C04" w:rsidRPr="00531C04" w:rsidRDefault="00531C04" w:rsidP="00531C04">
            <w:pPr>
              <w:jc w:val="center"/>
              <w:rPr>
                <w:rFonts w:cs="Calibri"/>
                <w:sz w:val="18"/>
                <w:szCs w:val="18"/>
              </w:rPr>
            </w:pPr>
            <w:r w:rsidRPr="00531C04">
              <w:rPr>
                <w:rFonts w:cs="Calibri"/>
                <w:sz w:val="18"/>
                <w:szCs w:val="18"/>
              </w:rPr>
              <w:t>13.</w:t>
            </w:r>
          </w:p>
        </w:tc>
        <w:tc>
          <w:tcPr>
            <w:tcW w:w="3562" w:type="dxa"/>
            <w:tcBorders>
              <w:top w:val="single" w:sz="4" w:space="0" w:color="auto"/>
              <w:left w:val="nil"/>
              <w:bottom w:val="single" w:sz="4" w:space="0" w:color="auto"/>
              <w:right w:val="nil"/>
            </w:tcBorders>
            <w:shd w:val="clear" w:color="auto" w:fill="auto"/>
            <w:vAlign w:val="center"/>
            <w:hideMark/>
          </w:tcPr>
          <w:p w14:paraId="6F1A9928" w14:textId="77777777" w:rsidR="00531C04" w:rsidRPr="00531C04" w:rsidRDefault="00531C04" w:rsidP="00531C04">
            <w:pPr>
              <w:rPr>
                <w:rFonts w:cs="Calibri"/>
                <w:sz w:val="18"/>
                <w:szCs w:val="18"/>
              </w:rPr>
            </w:pPr>
            <w:r w:rsidRPr="00531C04">
              <w:rPr>
                <w:rFonts w:cs="Calibri"/>
                <w:sz w:val="18"/>
                <w:szCs w:val="18"/>
              </w:rPr>
              <w:t>Zakład Usług Komunalnych w Polanowie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2850C" w14:textId="77777777" w:rsidR="00531C04" w:rsidRPr="00531C04" w:rsidRDefault="00531C04" w:rsidP="00531C04">
            <w:pPr>
              <w:jc w:val="right"/>
              <w:rPr>
                <w:rFonts w:cs="Calibri"/>
                <w:sz w:val="18"/>
                <w:szCs w:val="18"/>
              </w:rPr>
            </w:pPr>
            <w:r w:rsidRPr="00531C04">
              <w:rPr>
                <w:rFonts w:cs="Calibri"/>
                <w:sz w:val="18"/>
                <w:szCs w:val="18"/>
              </w:rPr>
              <w:t>127,15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666FE64" w14:textId="77777777" w:rsidR="00531C04" w:rsidRPr="00531C04" w:rsidRDefault="00531C04" w:rsidP="00531C04">
            <w:pPr>
              <w:jc w:val="right"/>
              <w:rPr>
                <w:rFonts w:cs="Calibri"/>
                <w:sz w:val="18"/>
                <w:szCs w:val="18"/>
              </w:rPr>
            </w:pPr>
            <w:r w:rsidRPr="00531C04">
              <w:rPr>
                <w:rFonts w:cs="Calibri"/>
                <w:sz w:val="18"/>
                <w:szCs w:val="18"/>
              </w:rPr>
              <w:t>273,17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83A24C8" w14:textId="77777777" w:rsidR="00531C04" w:rsidRPr="00531C04" w:rsidRDefault="00531C04" w:rsidP="00531C04">
            <w:pPr>
              <w:jc w:val="right"/>
              <w:rPr>
                <w:rFonts w:cs="Calibri"/>
                <w:sz w:val="18"/>
                <w:szCs w:val="18"/>
              </w:rPr>
            </w:pPr>
            <w:r w:rsidRPr="00531C04">
              <w:rPr>
                <w:rFonts w:cs="Calibri"/>
                <w:sz w:val="18"/>
                <w:szCs w:val="18"/>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9A2006B" w14:textId="77777777" w:rsidR="00531C04" w:rsidRPr="00531C04" w:rsidRDefault="00531C04" w:rsidP="00531C04">
            <w:pPr>
              <w:jc w:val="right"/>
              <w:rPr>
                <w:rFonts w:cs="Calibri"/>
                <w:sz w:val="18"/>
                <w:szCs w:val="18"/>
              </w:rPr>
            </w:pPr>
            <w:r w:rsidRPr="00531C04">
              <w:rPr>
                <w:rFonts w:cs="Calibri"/>
                <w:sz w:val="18"/>
                <w:szCs w:val="18"/>
              </w:rPr>
              <w:t>400,32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6F6FB24" w14:textId="77777777" w:rsidR="00531C04" w:rsidRPr="00531C04" w:rsidRDefault="00531C04" w:rsidP="00531C04">
            <w:pPr>
              <w:jc w:val="center"/>
              <w:rPr>
                <w:rFonts w:cs="Calibri"/>
                <w:sz w:val="18"/>
                <w:szCs w:val="18"/>
              </w:rPr>
            </w:pPr>
            <w:r w:rsidRPr="00531C04">
              <w:rPr>
                <w:rFonts w:cs="Calibri"/>
                <w:sz w:val="18"/>
                <w:szCs w:val="18"/>
              </w:rPr>
              <w:t>61</w:t>
            </w:r>
          </w:p>
        </w:tc>
      </w:tr>
      <w:tr w:rsidR="00531C04" w:rsidRPr="00531C04" w14:paraId="282331C5" w14:textId="77777777" w:rsidTr="00DB326E">
        <w:trPr>
          <w:trHeight w:val="510"/>
        </w:trPr>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1C421" w14:textId="77777777" w:rsidR="00531C04" w:rsidRPr="00531C04" w:rsidRDefault="00531C04" w:rsidP="00531C04">
            <w:pPr>
              <w:jc w:val="center"/>
              <w:rPr>
                <w:rFonts w:cs="Calibri"/>
                <w:sz w:val="18"/>
                <w:szCs w:val="18"/>
              </w:rPr>
            </w:pPr>
          </w:p>
        </w:tc>
        <w:tc>
          <w:tcPr>
            <w:tcW w:w="3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DFB41" w14:textId="77777777" w:rsidR="00531C04" w:rsidRPr="00531C04" w:rsidRDefault="00531C04" w:rsidP="00531C04">
            <w:pPr>
              <w:rPr>
                <w:rFonts w:cs="Calibri"/>
                <w:b/>
                <w:bCs/>
                <w:sz w:val="18"/>
                <w:szCs w:val="18"/>
              </w:rPr>
            </w:pPr>
            <w:r w:rsidRPr="00531C04">
              <w:rPr>
                <w:rFonts w:cs="Calibri"/>
                <w:b/>
                <w:bCs/>
                <w:sz w:val="18"/>
                <w:szCs w:val="18"/>
              </w:rPr>
              <w:t>RAZEM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CE193" w14:textId="77777777" w:rsidR="00531C04" w:rsidRPr="00531C04" w:rsidRDefault="00531C04" w:rsidP="00531C04">
            <w:pPr>
              <w:jc w:val="right"/>
              <w:rPr>
                <w:rFonts w:cs="Calibri"/>
                <w:b/>
                <w:bCs/>
                <w:sz w:val="18"/>
                <w:szCs w:val="18"/>
              </w:rPr>
            </w:pPr>
            <w:r w:rsidRPr="00531C04">
              <w:rPr>
                <w:rFonts w:cs="Calibri"/>
                <w:b/>
                <w:bCs/>
                <w:sz w:val="18"/>
                <w:szCs w:val="18"/>
              </w:rPr>
              <w:t>1 947,15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6B313" w14:textId="77777777" w:rsidR="00531C04" w:rsidRPr="00531C04" w:rsidRDefault="00531C04" w:rsidP="00531C04">
            <w:pPr>
              <w:jc w:val="right"/>
              <w:rPr>
                <w:rFonts w:cs="Calibri"/>
                <w:b/>
                <w:bCs/>
                <w:sz w:val="18"/>
                <w:szCs w:val="18"/>
              </w:rPr>
            </w:pPr>
            <w:r w:rsidRPr="00531C04">
              <w:rPr>
                <w:rFonts w:cs="Calibri"/>
                <w:b/>
                <w:bCs/>
                <w:sz w:val="18"/>
                <w:szCs w:val="18"/>
              </w:rPr>
              <w:t>2 696,33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09E3D" w14:textId="77777777" w:rsidR="00531C04" w:rsidRPr="00531C04" w:rsidRDefault="00531C04" w:rsidP="00531C04">
            <w:pPr>
              <w:jc w:val="right"/>
              <w:rPr>
                <w:rFonts w:cs="Calibri"/>
                <w:b/>
                <w:bCs/>
                <w:sz w:val="18"/>
                <w:szCs w:val="18"/>
              </w:rPr>
            </w:pPr>
            <w:r w:rsidRPr="00531C04">
              <w:rPr>
                <w:rFonts w:cs="Calibri"/>
                <w:b/>
                <w:bCs/>
                <w:sz w:val="18"/>
                <w:szCs w:val="18"/>
              </w:rPr>
              <w:t>321,39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638F29" w14:textId="77777777" w:rsidR="00531C04" w:rsidRPr="00531C04" w:rsidRDefault="00531C04" w:rsidP="00531C04">
            <w:pPr>
              <w:jc w:val="right"/>
              <w:rPr>
                <w:rFonts w:cs="Calibri"/>
                <w:b/>
                <w:bCs/>
                <w:sz w:val="18"/>
                <w:szCs w:val="18"/>
              </w:rPr>
            </w:pPr>
            <w:r w:rsidRPr="00531C04">
              <w:rPr>
                <w:rFonts w:cs="Calibri"/>
                <w:b/>
                <w:bCs/>
                <w:sz w:val="18"/>
                <w:szCs w:val="18"/>
              </w:rPr>
              <w:t>4 964,87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7DB42" w14:textId="77777777" w:rsidR="00531C04" w:rsidRPr="00531C04" w:rsidRDefault="00531C04" w:rsidP="00531C04">
            <w:pPr>
              <w:jc w:val="center"/>
              <w:rPr>
                <w:rFonts w:cs="Calibri"/>
                <w:b/>
                <w:bCs/>
                <w:sz w:val="18"/>
                <w:szCs w:val="18"/>
              </w:rPr>
            </w:pPr>
            <w:r w:rsidRPr="00531C04">
              <w:rPr>
                <w:rFonts w:cs="Calibri"/>
                <w:b/>
                <w:bCs/>
                <w:sz w:val="18"/>
                <w:szCs w:val="18"/>
              </w:rPr>
              <w:t>604</w:t>
            </w:r>
          </w:p>
        </w:tc>
      </w:tr>
    </w:tbl>
    <w:p w14:paraId="5B3FB5C1" w14:textId="796F86AC" w:rsidR="005F6009" w:rsidRPr="00DB326E" w:rsidRDefault="005F6009" w:rsidP="00DB326E">
      <w:pPr>
        <w:tabs>
          <w:tab w:val="left" w:pos="426"/>
        </w:tabs>
        <w:suppressAutoHyphens/>
        <w:spacing w:line="300" w:lineRule="atLeast"/>
        <w:jc w:val="both"/>
        <w:rPr>
          <w:rFonts w:eastAsia="Calibri" w:cs="Calibri"/>
          <w:sz w:val="20"/>
          <w:lang w:eastAsia="zh-CN"/>
        </w:rPr>
      </w:pPr>
    </w:p>
    <w:p w14:paraId="362C939E" w14:textId="403B76EE" w:rsidR="00E2572E" w:rsidRPr="00A313FE" w:rsidRDefault="00862AB7" w:rsidP="0056603F">
      <w:pPr>
        <w:tabs>
          <w:tab w:val="left" w:pos="284"/>
        </w:tabs>
        <w:suppressAutoHyphens/>
        <w:spacing w:line="300" w:lineRule="atLeast"/>
        <w:jc w:val="both"/>
        <w:rPr>
          <w:rFonts w:eastAsia="Calibri" w:cs="Calibri"/>
          <w:b/>
          <w:bCs/>
          <w:sz w:val="20"/>
          <w:lang w:eastAsia="zh-CN"/>
        </w:rPr>
      </w:pPr>
      <w:r>
        <w:rPr>
          <w:rFonts w:eastAsia="Calibri" w:cs="Calibri"/>
          <w:b/>
          <w:bCs/>
          <w:sz w:val="20"/>
          <w:lang w:eastAsia="zh-CN"/>
        </w:rPr>
        <w:t>III.2</w:t>
      </w:r>
      <w:r w:rsidR="00E2572E" w:rsidRPr="00A313FE">
        <w:rPr>
          <w:rFonts w:eastAsia="Calibri" w:cs="Calibri"/>
          <w:b/>
          <w:bCs/>
          <w:sz w:val="20"/>
          <w:lang w:eastAsia="zh-CN"/>
        </w:rPr>
        <w:t>.</w:t>
      </w:r>
      <w:r w:rsidR="00E2572E" w:rsidRPr="00A313FE">
        <w:rPr>
          <w:rFonts w:cs="Calibri"/>
          <w:b/>
          <w:bCs/>
          <w:sz w:val="20"/>
        </w:rPr>
        <w:t xml:space="preserve"> Szczegółowy opis przedmiotu zamówienia - </w:t>
      </w:r>
      <w:r w:rsidR="00E2572E" w:rsidRPr="007C2B06">
        <w:rPr>
          <w:rFonts w:eastAsia="Calibri" w:cs="Calibri"/>
          <w:b/>
          <w:bCs/>
          <w:color w:val="FF0000"/>
          <w:sz w:val="20"/>
          <w:lang w:eastAsia="zh-CN"/>
        </w:rPr>
        <w:t xml:space="preserve">Część </w:t>
      </w:r>
      <w:r w:rsidRPr="007C2B06">
        <w:rPr>
          <w:rFonts w:eastAsia="Calibri" w:cs="Calibri"/>
          <w:b/>
          <w:bCs/>
          <w:color w:val="FF0000"/>
          <w:sz w:val="20"/>
          <w:lang w:eastAsia="zh-CN"/>
        </w:rPr>
        <w:t>2</w:t>
      </w:r>
      <w:r w:rsidR="00E2572E" w:rsidRPr="007C2B06">
        <w:rPr>
          <w:rFonts w:eastAsia="Calibri" w:cs="Calibri"/>
          <w:b/>
          <w:bCs/>
          <w:color w:val="FF0000"/>
          <w:sz w:val="20"/>
          <w:lang w:eastAsia="zh-CN"/>
        </w:rPr>
        <w:t xml:space="preserve"> zamówienia </w:t>
      </w:r>
      <w:r w:rsidR="00E2572E" w:rsidRPr="00A313FE">
        <w:rPr>
          <w:rFonts w:eastAsia="Calibri" w:cs="Calibri"/>
          <w:b/>
          <w:bCs/>
          <w:sz w:val="20"/>
          <w:lang w:eastAsia="zh-CN"/>
        </w:rPr>
        <w:t xml:space="preserve">– </w:t>
      </w:r>
      <w:r w:rsidR="00A61BFC" w:rsidRPr="00A61BFC">
        <w:rPr>
          <w:rFonts w:eastAsia="Calibri" w:cs="Calibri"/>
          <w:b/>
          <w:bCs/>
          <w:sz w:val="20"/>
          <w:lang w:eastAsia="zh-CN"/>
        </w:rPr>
        <w:t xml:space="preserve">Dostawa energii elektrycznej do lokali </w:t>
      </w:r>
      <w:r w:rsidR="00DB326E">
        <w:rPr>
          <w:rFonts w:eastAsia="Calibri" w:cs="Calibri"/>
          <w:b/>
          <w:bCs/>
          <w:sz w:val="20"/>
          <w:lang w:eastAsia="zh-CN"/>
        </w:rPr>
        <w:t xml:space="preserve">         </w:t>
      </w:r>
      <w:r w:rsidR="00A61BFC" w:rsidRPr="00A61BFC">
        <w:rPr>
          <w:rFonts w:eastAsia="Calibri" w:cs="Calibri"/>
          <w:b/>
          <w:bCs/>
          <w:sz w:val="20"/>
          <w:lang w:eastAsia="zh-CN"/>
        </w:rPr>
        <w:t>i obiektów – grupa taryfowa B</w:t>
      </w:r>
      <w:r w:rsidR="0070295C">
        <w:rPr>
          <w:rFonts w:eastAsia="Calibri" w:cs="Calibri"/>
          <w:b/>
          <w:bCs/>
          <w:sz w:val="20"/>
          <w:lang w:eastAsia="zh-CN"/>
        </w:rPr>
        <w:t xml:space="preserve"> </w:t>
      </w:r>
      <w:r w:rsidR="0070295C" w:rsidRPr="0070295C">
        <w:rPr>
          <w:rFonts w:eastAsia="Calibri" w:cs="Calibri"/>
          <w:b/>
          <w:bCs/>
          <w:sz w:val="20"/>
          <w:lang w:eastAsia="zh-CN"/>
        </w:rPr>
        <w:t>(rok 2023)</w:t>
      </w:r>
    </w:p>
    <w:p w14:paraId="6727DA74" w14:textId="77777777" w:rsidR="00E2572E" w:rsidRPr="00A313FE" w:rsidRDefault="00E2572E" w:rsidP="0056603F">
      <w:pPr>
        <w:tabs>
          <w:tab w:val="left" w:pos="1418"/>
        </w:tabs>
        <w:spacing w:line="300" w:lineRule="atLeast"/>
        <w:jc w:val="both"/>
        <w:rPr>
          <w:rFonts w:cs="Calibri"/>
          <w:bCs/>
          <w:sz w:val="20"/>
        </w:rPr>
      </w:pPr>
    </w:p>
    <w:p w14:paraId="7EF48DF8" w14:textId="01BB7719" w:rsidR="00E2572E" w:rsidRPr="00A313FE" w:rsidRDefault="00E2572E" w:rsidP="0056603F">
      <w:pPr>
        <w:suppressAutoHyphens/>
        <w:spacing w:line="300" w:lineRule="atLeast"/>
        <w:ind w:left="426" w:hanging="426"/>
        <w:jc w:val="both"/>
        <w:rPr>
          <w:rFonts w:eastAsia="Calibri" w:cs="Calibri"/>
          <w:sz w:val="20"/>
          <w:lang w:eastAsia="zh-CN"/>
        </w:rPr>
      </w:pPr>
      <w:r w:rsidRPr="00A313FE">
        <w:rPr>
          <w:rFonts w:eastAsia="Calibri" w:cs="Calibri"/>
          <w:sz w:val="20"/>
          <w:lang w:eastAsia="zh-CN"/>
        </w:rPr>
        <w:t>1.</w:t>
      </w:r>
      <w:r w:rsidRPr="00A313FE">
        <w:rPr>
          <w:rFonts w:eastAsia="Calibri" w:cs="Calibri"/>
          <w:sz w:val="20"/>
          <w:lang w:eastAsia="zh-CN"/>
        </w:rPr>
        <w:tab/>
        <w:t xml:space="preserve">Ilość układów pomiarowych rozliczających zużytą energię elektryczną </w:t>
      </w:r>
      <w:r w:rsidR="00531C04">
        <w:rPr>
          <w:rFonts w:eastAsia="Calibri" w:cs="Calibri"/>
          <w:sz w:val="20"/>
          <w:lang w:eastAsia="zh-CN"/>
        </w:rPr>
        <w:t>5</w:t>
      </w:r>
      <w:r w:rsidR="00947196">
        <w:rPr>
          <w:rFonts w:eastAsia="Calibri" w:cs="Calibri"/>
          <w:b/>
          <w:sz w:val="20"/>
          <w:lang w:eastAsia="zh-CN"/>
        </w:rPr>
        <w:t xml:space="preserve"> </w:t>
      </w:r>
      <w:r w:rsidRPr="00A313FE">
        <w:rPr>
          <w:rFonts w:eastAsia="Calibri" w:cs="Calibri"/>
          <w:sz w:val="20"/>
          <w:lang w:eastAsia="zh-CN"/>
        </w:rPr>
        <w:t>szt.</w:t>
      </w:r>
    </w:p>
    <w:p w14:paraId="06F770A3" w14:textId="744CF014" w:rsidR="00E2572E" w:rsidRPr="00A313FE" w:rsidRDefault="00E2572E" w:rsidP="0056603F">
      <w:pPr>
        <w:suppressAutoHyphens/>
        <w:spacing w:line="300" w:lineRule="atLeast"/>
        <w:ind w:left="426" w:hanging="426"/>
        <w:jc w:val="both"/>
        <w:rPr>
          <w:rFonts w:eastAsia="Calibri" w:cs="Calibri"/>
          <w:sz w:val="20"/>
          <w:lang w:eastAsia="zh-CN"/>
        </w:rPr>
      </w:pPr>
      <w:r w:rsidRPr="00A313FE">
        <w:rPr>
          <w:rFonts w:eastAsia="Calibri" w:cs="Calibri"/>
          <w:sz w:val="20"/>
          <w:lang w:eastAsia="zh-CN"/>
        </w:rPr>
        <w:t>2.</w:t>
      </w:r>
      <w:r w:rsidRPr="00A313FE">
        <w:rPr>
          <w:rFonts w:eastAsia="Calibri" w:cs="Calibri"/>
          <w:sz w:val="20"/>
          <w:lang w:eastAsia="zh-CN"/>
        </w:rPr>
        <w:tab/>
        <w:t xml:space="preserve">Szczegółowy opis punktów poboru (PPE) zamawiający zamieścił w </w:t>
      </w:r>
      <w:r w:rsidRPr="00A313FE">
        <w:rPr>
          <w:rFonts w:eastAsia="Calibri" w:cs="Calibri"/>
          <w:b/>
          <w:sz w:val="20"/>
          <w:lang w:eastAsia="zh-CN"/>
        </w:rPr>
        <w:t>Załączniku nr 1</w:t>
      </w:r>
      <w:r w:rsidR="00862AB7">
        <w:rPr>
          <w:rFonts w:eastAsia="Calibri" w:cs="Calibri"/>
          <w:b/>
          <w:sz w:val="20"/>
          <w:lang w:eastAsia="zh-CN"/>
        </w:rPr>
        <w:t>b</w:t>
      </w:r>
      <w:r w:rsidRPr="00A313FE">
        <w:rPr>
          <w:rFonts w:eastAsia="Calibri" w:cs="Calibri"/>
          <w:sz w:val="20"/>
          <w:lang w:eastAsia="zh-CN"/>
        </w:rPr>
        <w:t xml:space="preserve"> do SWZ.</w:t>
      </w:r>
    </w:p>
    <w:p w14:paraId="5DA8D556" w14:textId="66A74BAA" w:rsidR="00E2572E" w:rsidRPr="00A313FE" w:rsidRDefault="00E2572E" w:rsidP="0056603F">
      <w:pPr>
        <w:suppressAutoHyphens/>
        <w:spacing w:line="300" w:lineRule="atLeast"/>
        <w:ind w:left="425" w:hanging="425"/>
        <w:jc w:val="both"/>
        <w:rPr>
          <w:rFonts w:eastAsia="Calibri" w:cs="Calibri"/>
          <w:sz w:val="20"/>
          <w:lang w:eastAsia="zh-CN"/>
        </w:rPr>
      </w:pPr>
      <w:r w:rsidRPr="00A313FE">
        <w:rPr>
          <w:rFonts w:eastAsia="Calibri" w:cs="Calibri"/>
          <w:sz w:val="20"/>
          <w:lang w:eastAsia="zh-CN"/>
        </w:rPr>
        <w:t>3.</w:t>
      </w:r>
      <w:r w:rsidRPr="00A313FE">
        <w:rPr>
          <w:rFonts w:eastAsia="Calibri" w:cs="Calibri"/>
          <w:sz w:val="20"/>
          <w:lang w:eastAsia="zh-CN"/>
        </w:rPr>
        <w:tab/>
        <w:t xml:space="preserve">Szacunkowe zużycie energii elektrycznej w okresie obowiązywania umowy </w:t>
      </w:r>
      <w:r w:rsidR="00531C04" w:rsidRPr="00531C04">
        <w:rPr>
          <w:rFonts w:eastAsia="Calibri" w:cs="Calibri"/>
          <w:b/>
          <w:sz w:val="20"/>
          <w:lang w:eastAsia="zh-CN"/>
        </w:rPr>
        <w:t>615,94</w:t>
      </w:r>
      <w:r w:rsidR="00531C04">
        <w:rPr>
          <w:rFonts w:eastAsia="Calibri" w:cs="Calibri"/>
          <w:b/>
          <w:sz w:val="20"/>
          <w:lang w:eastAsia="zh-CN"/>
        </w:rPr>
        <w:t xml:space="preserve"> </w:t>
      </w:r>
      <w:r w:rsidRPr="00A313FE">
        <w:rPr>
          <w:rFonts w:eastAsia="Calibri" w:cs="Calibri"/>
          <w:b/>
          <w:sz w:val="20"/>
          <w:lang w:eastAsia="zh-CN"/>
        </w:rPr>
        <w:t>MWh</w:t>
      </w:r>
      <w:r w:rsidRPr="00A313FE">
        <w:rPr>
          <w:rFonts w:eastAsia="Calibri" w:cs="Calibri"/>
          <w:sz w:val="20"/>
          <w:lang w:eastAsia="zh-CN"/>
        </w:rPr>
        <w:t>, z tego:</w:t>
      </w:r>
    </w:p>
    <w:p w14:paraId="310D1FF5" w14:textId="3B9402CD" w:rsidR="00E2572E" w:rsidRPr="00A313FE" w:rsidRDefault="00E2572E" w:rsidP="00D51968">
      <w:pPr>
        <w:tabs>
          <w:tab w:val="left" w:pos="1701"/>
        </w:tabs>
        <w:suppressAutoHyphens/>
        <w:spacing w:line="300" w:lineRule="atLeast"/>
        <w:ind w:left="426"/>
        <w:jc w:val="both"/>
        <w:rPr>
          <w:rFonts w:eastAsia="Calibri" w:cs="Calibri"/>
          <w:sz w:val="20"/>
          <w:lang w:eastAsia="zh-CN"/>
        </w:rPr>
      </w:pPr>
      <w:r w:rsidRPr="00A313FE">
        <w:rPr>
          <w:rFonts w:eastAsia="Calibri" w:cs="Calibri"/>
          <w:sz w:val="20"/>
          <w:lang w:eastAsia="zh-CN"/>
        </w:rPr>
        <w:t>Strefa I</w:t>
      </w:r>
      <w:r w:rsidRPr="00A313FE">
        <w:rPr>
          <w:rFonts w:eastAsia="Calibri" w:cs="Calibri"/>
          <w:sz w:val="20"/>
          <w:lang w:eastAsia="zh-CN"/>
        </w:rPr>
        <w:tab/>
      </w:r>
      <w:r w:rsidR="00792C13" w:rsidRPr="00792C13">
        <w:rPr>
          <w:rFonts w:eastAsia="Calibri" w:cs="Calibri"/>
          <w:sz w:val="20"/>
          <w:lang w:eastAsia="zh-CN"/>
        </w:rPr>
        <w:t>256,05</w:t>
      </w:r>
      <w:r w:rsidR="00792C13">
        <w:rPr>
          <w:rFonts w:eastAsia="Calibri" w:cs="Calibri"/>
          <w:sz w:val="20"/>
          <w:lang w:eastAsia="zh-CN"/>
        </w:rPr>
        <w:t xml:space="preserve"> </w:t>
      </w:r>
      <w:r w:rsidRPr="00A313FE">
        <w:rPr>
          <w:rFonts w:eastAsia="Calibri" w:cs="Calibri"/>
          <w:sz w:val="20"/>
          <w:lang w:eastAsia="zh-CN"/>
        </w:rPr>
        <w:t>MWh</w:t>
      </w:r>
    </w:p>
    <w:p w14:paraId="5F8FBA11" w14:textId="2E08F39A" w:rsidR="00E2572E" w:rsidRDefault="00E2572E" w:rsidP="008138A7">
      <w:pPr>
        <w:tabs>
          <w:tab w:val="left" w:pos="1560"/>
          <w:tab w:val="left" w:pos="1701"/>
          <w:tab w:val="left" w:pos="2694"/>
        </w:tabs>
        <w:suppressAutoHyphens/>
        <w:spacing w:line="300" w:lineRule="atLeast"/>
        <w:ind w:left="426"/>
        <w:jc w:val="both"/>
        <w:rPr>
          <w:rFonts w:eastAsia="Calibri" w:cs="Calibri"/>
          <w:sz w:val="20"/>
          <w:lang w:eastAsia="zh-CN"/>
        </w:rPr>
      </w:pPr>
      <w:r w:rsidRPr="00A313FE">
        <w:rPr>
          <w:rFonts w:eastAsia="Calibri" w:cs="Calibri"/>
          <w:sz w:val="20"/>
          <w:lang w:eastAsia="zh-CN"/>
        </w:rPr>
        <w:t>Strefa II</w:t>
      </w:r>
      <w:r w:rsidRPr="00A313FE">
        <w:rPr>
          <w:rFonts w:eastAsia="Calibri" w:cs="Calibri"/>
          <w:sz w:val="20"/>
          <w:lang w:eastAsia="zh-CN"/>
        </w:rPr>
        <w:tab/>
      </w:r>
      <w:r w:rsidR="00A61BFC">
        <w:rPr>
          <w:rFonts w:eastAsia="Calibri" w:cs="Calibri"/>
          <w:sz w:val="20"/>
          <w:lang w:eastAsia="zh-CN"/>
        </w:rPr>
        <w:tab/>
      </w:r>
      <w:r w:rsidR="00792C13" w:rsidRPr="00792C13">
        <w:rPr>
          <w:rFonts w:eastAsia="Calibri" w:cs="Calibri"/>
          <w:sz w:val="20"/>
          <w:lang w:eastAsia="zh-CN"/>
        </w:rPr>
        <w:t>55,72</w:t>
      </w:r>
      <w:r w:rsidR="00792C13">
        <w:rPr>
          <w:rFonts w:eastAsia="Calibri" w:cs="Calibri"/>
          <w:sz w:val="20"/>
          <w:lang w:eastAsia="zh-CN"/>
        </w:rPr>
        <w:t xml:space="preserve"> </w:t>
      </w:r>
      <w:r w:rsidRPr="00A313FE">
        <w:rPr>
          <w:rFonts w:eastAsia="Calibri" w:cs="Calibri"/>
          <w:sz w:val="20"/>
          <w:lang w:eastAsia="zh-CN"/>
        </w:rPr>
        <w:t>MWh</w:t>
      </w:r>
    </w:p>
    <w:p w14:paraId="722597BD" w14:textId="09326C94" w:rsidR="00A61BFC" w:rsidRDefault="00A61BFC" w:rsidP="008138A7">
      <w:pPr>
        <w:tabs>
          <w:tab w:val="left" w:pos="1560"/>
          <w:tab w:val="left" w:pos="1701"/>
          <w:tab w:val="left" w:pos="2694"/>
        </w:tabs>
        <w:suppressAutoHyphens/>
        <w:spacing w:line="300" w:lineRule="atLeast"/>
        <w:ind w:left="426"/>
        <w:jc w:val="both"/>
        <w:rPr>
          <w:rFonts w:eastAsia="Calibri" w:cs="Calibri"/>
          <w:sz w:val="20"/>
          <w:lang w:eastAsia="zh-CN"/>
        </w:rPr>
      </w:pPr>
      <w:r w:rsidRPr="00A313FE">
        <w:rPr>
          <w:rFonts w:eastAsia="Calibri" w:cs="Calibri"/>
          <w:sz w:val="20"/>
          <w:lang w:eastAsia="zh-CN"/>
        </w:rPr>
        <w:t>Strefa II</w:t>
      </w:r>
      <w:r>
        <w:rPr>
          <w:rFonts w:eastAsia="Calibri" w:cs="Calibri"/>
          <w:sz w:val="20"/>
          <w:lang w:eastAsia="zh-CN"/>
        </w:rPr>
        <w:t>I</w:t>
      </w:r>
      <w:r w:rsidRPr="00A313FE">
        <w:rPr>
          <w:rFonts w:eastAsia="Calibri" w:cs="Calibri"/>
          <w:sz w:val="20"/>
          <w:lang w:eastAsia="zh-CN"/>
        </w:rPr>
        <w:tab/>
      </w:r>
      <w:r>
        <w:rPr>
          <w:rFonts w:eastAsia="Calibri" w:cs="Calibri"/>
          <w:sz w:val="20"/>
          <w:lang w:eastAsia="zh-CN"/>
        </w:rPr>
        <w:tab/>
      </w:r>
      <w:r w:rsidR="00792C13" w:rsidRPr="00792C13">
        <w:rPr>
          <w:rFonts w:eastAsia="Calibri" w:cs="Calibri"/>
          <w:sz w:val="20"/>
          <w:lang w:eastAsia="zh-CN"/>
        </w:rPr>
        <w:t>304,17</w:t>
      </w:r>
      <w:r w:rsidR="00792C13">
        <w:rPr>
          <w:rFonts w:eastAsia="Calibri" w:cs="Calibri"/>
          <w:sz w:val="20"/>
          <w:lang w:eastAsia="zh-CN"/>
        </w:rPr>
        <w:t xml:space="preserve"> </w:t>
      </w:r>
      <w:r w:rsidRPr="00A313FE">
        <w:rPr>
          <w:rFonts w:eastAsia="Calibri" w:cs="Calibri"/>
          <w:sz w:val="20"/>
          <w:lang w:eastAsia="zh-CN"/>
        </w:rPr>
        <w:t>MWh</w:t>
      </w:r>
    </w:p>
    <w:p w14:paraId="27E203A1" w14:textId="77777777" w:rsidR="00E2572E" w:rsidRPr="00763AA6" w:rsidRDefault="00E2572E" w:rsidP="0056603F">
      <w:pPr>
        <w:suppressAutoHyphens/>
        <w:spacing w:line="300" w:lineRule="atLeast"/>
        <w:ind w:left="426"/>
        <w:jc w:val="both"/>
        <w:rPr>
          <w:rFonts w:eastAsia="Calibri" w:cs="Calibri"/>
          <w:sz w:val="20"/>
          <w:lang w:eastAsia="zh-CN"/>
        </w:rPr>
      </w:pPr>
      <w:r w:rsidRPr="00A313FE">
        <w:rPr>
          <w:rFonts w:eastAsia="Calibri" w:cs="Calibri"/>
          <w:sz w:val="20"/>
          <w:lang w:eastAsia="zh-CN"/>
        </w:rPr>
        <w:t xml:space="preserve">Powyższe dane mają charakter orientacyjny. Wykonawca winien uwzględnić możliwe wahania poboru </w:t>
      </w:r>
      <w:r w:rsidRPr="00763AA6">
        <w:rPr>
          <w:rFonts w:eastAsia="Calibri" w:cs="Calibri"/>
          <w:sz w:val="20"/>
          <w:lang w:eastAsia="zh-CN"/>
        </w:rPr>
        <w:t>energii elektrycznej na poziomie (+/-10%).</w:t>
      </w:r>
    </w:p>
    <w:p w14:paraId="24B20F15" w14:textId="0DD618E2" w:rsidR="00E2572E" w:rsidRPr="00CF359A" w:rsidRDefault="00E2572E" w:rsidP="009E6D15">
      <w:pPr>
        <w:numPr>
          <w:ilvl w:val="0"/>
          <w:numId w:val="64"/>
        </w:numPr>
        <w:suppressAutoHyphens/>
        <w:spacing w:line="300" w:lineRule="atLeast"/>
        <w:ind w:left="426" w:hanging="426"/>
        <w:jc w:val="both"/>
        <w:rPr>
          <w:rFonts w:eastAsia="Calibri" w:cs="Calibri"/>
          <w:sz w:val="20"/>
          <w:lang w:eastAsia="zh-CN"/>
        </w:rPr>
      </w:pPr>
      <w:r w:rsidRPr="00CF359A">
        <w:rPr>
          <w:rFonts w:eastAsia="Calibri" w:cs="Calibri"/>
          <w:sz w:val="20"/>
          <w:lang w:eastAsia="zh-CN"/>
        </w:rPr>
        <w:t xml:space="preserve">Dostawy odbywać się będą w terminie od </w:t>
      </w:r>
      <w:r w:rsidR="00773B25" w:rsidRPr="00CF359A">
        <w:rPr>
          <w:rFonts w:eastAsia="Calibri" w:cs="Calibri"/>
          <w:b/>
          <w:bCs/>
          <w:sz w:val="20"/>
          <w:lang w:eastAsia="zh-CN"/>
        </w:rPr>
        <w:t>01.01.2023</w:t>
      </w:r>
      <w:r w:rsidR="00DB326E">
        <w:rPr>
          <w:rFonts w:eastAsia="Calibri" w:cs="Calibri"/>
          <w:b/>
          <w:bCs/>
          <w:sz w:val="20"/>
          <w:lang w:eastAsia="zh-CN"/>
        </w:rPr>
        <w:t xml:space="preserve"> </w:t>
      </w:r>
      <w:r w:rsidR="00773B25" w:rsidRPr="00CF359A">
        <w:rPr>
          <w:rFonts w:eastAsia="Calibri" w:cs="Calibri"/>
          <w:b/>
          <w:bCs/>
          <w:sz w:val="20"/>
          <w:lang w:eastAsia="zh-CN"/>
        </w:rPr>
        <w:t>r. do 31.12.2023</w:t>
      </w:r>
      <w:r w:rsidR="00DB326E">
        <w:rPr>
          <w:rFonts w:eastAsia="Calibri" w:cs="Calibri"/>
          <w:b/>
          <w:bCs/>
          <w:sz w:val="20"/>
          <w:lang w:eastAsia="zh-CN"/>
        </w:rPr>
        <w:t xml:space="preserve"> </w:t>
      </w:r>
      <w:r w:rsidR="00773B25" w:rsidRPr="00CF359A">
        <w:rPr>
          <w:rFonts w:eastAsia="Calibri" w:cs="Calibri"/>
          <w:b/>
          <w:bCs/>
          <w:sz w:val="20"/>
          <w:lang w:eastAsia="zh-CN"/>
        </w:rPr>
        <w:t>r</w:t>
      </w:r>
      <w:r w:rsidR="008138A7">
        <w:rPr>
          <w:rFonts w:eastAsia="Calibri" w:cs="Calibri"/>
          <w:b/>
          <w:bCs/>
          <w:sz w:val="20"/>
          <w:lang w:eastAsia="zh-CN"/>
        </w:rPr>
        <w:t>.</w:t>
      </w:r>
      <w:r w:rsidR="00D06929" w:rsidRPr="00CF359A">
        <w:rPr>
          <w:rFonts w:eastAsia="Calibri" w:cs="Calibri"/>
          <w:sz w:val="20"/>
          <w:lang w:eastAsia="zh-CN"/>
        </w:rPr>
        <w:t xml:space="preserve"> S</w:t>
      </w:r>
      <w:r w:rsidRPr="00CF359A">
        <w:rPr>
          <w:rFonts w:eastAsia="Calibri" w:cs="Calibri"/>
          <w:sz w:val="20"/>
          <w:lang w:eastAsia="zh-CN"/>
        </w:rPr>
        <w:t xml:space="preserve">zczegóły dotyczące terminów dostaw (rozpoczęcia i zakończenia) w odniesieniu do poszczególnych punktów poboru opisano w </w:t>
      </w:r>
      <w:r w:rsidRPr="00CF359A">
        <w:rPr>
          <w:rFonts w:eastAsia="Calibri" w:cs="Calibri"/>
          <w:b/>
          <w:sz w:val="20"/>
          <w:lang w:eastAsia="zh-CN"/>
        </w:rPr>
        <w:t>Załączniku nr 1</w:t>
      </w:r>
      <w:r w:rsidR="00862AB7" w:rsidRPr="00CF359A">
        <w:rPr>
          <w:rFonts w:eastAsia="Calibri" w:cs="Calibri"/>
          <w:b/>
          <w:sz w:val="20"/>
          <w:lang w:eastAsia="zh-CN"/>
        </w:rPr>
        <w:t>b</w:t>
      </w:r>
      <w:r w:rsidRPr="00CF359A">
        <w:rPr>
          <w:rFonts w:eastAsia="Calibri" w:cs="Calibri"/>
          <w:sz w:val="20"/>
          <w:lang w:eastAsia="zh-CN"/>
        </w:rPr>
        <w:t xml:space="preserve"> do SWZ kolumna „Okres dostaw”.</w:t>
      </w:r>
    </w:p>
    <w:p w14:paraId="28BF0174" w14:textId="404C2592" w:rsidR="00773B25" w:rsidRPr="00981CCC" w:rsidRDefault="00773B25" w:rsidP="009E6D15">
      <w:pPr>
        <w:numPr>
          <w:ilvl w:val="0"/>
          <w:numId w:val="64"/>
        </w:numPr>
        <w:tabs>
          <w:tab w:val="left" w:pos="0"/>
        </w:tabs>
        <w:suppressAutoHyphens/>
        <w:spacing w:line="300" w:lineRule="atLeast"/>
        <w:ind w:left="426" w:hanging="426"/>
        <w:jc w:val="both"/>
        <w:rPr>
          <w:rFonts w:eastAsia="Calibri" w:cs="Calibri"/>
          <w:b/>
          <w:sz w:val="20"/>
          <w:lang w:eastAsia="zh-CN"/>
        </w:rPr>
      </w:pPr>
      <w:r w:rsidRPr="00763AA6">
        <w:rPr>
          <w:sz w:val="20"/>
        </w:rPr>
        <w:t>Układy pomiarowe są dostosowane do procedury zmiany sprzedawcy.</w:t>
      </w:r>
    </w:p>
    <w:p w14:paraId="7A503A36" w14:textId="3AF9B761" w:rsidR="00981CCC" w:rsidRPr="007C2B06" w:rsidRDefault="001F3C0F" w:rsidP="009E6D15">
      <w:pPr>
        <w:numPr>
          <w:ilvl w:val="0"/>
          <w:numId w:val="64"/>
        </w:numPr>
        <w:tabs>
          <w:tab w:val="left" w:pos="0"/>
        </w:tabs>
        <w:suppressAutoHyphens/>
        <w:spacing w:line="300" w:lineRule="atLeast"/>
        <w:ind w:left="426" w:hanging="426"/>
        <w:jc w:val="both"/>
        <w:rPr>
          <w:rFonts w:eastAsia="Calibri" w:cs="Calibri"/>
          <w:b/>
          <w:sz w:val="20"/>
          <w:lang w:eastAsia="zh-CN"/>
        </w:rPr>
      </w:pPr>
      <w:r w:rsidRPr="003F4D34">
        <w:rPr>
          <w:rFonts w:asciiTheme="minorHAnsi" w:eastAsia="Calibri" w:hAnsiTheme="minorHAnsi" w:cstheme="minorHAnsi"/>
          <w:sz w:val="20"/>
          <w:lang w:eastAsia="zh-CN"/>
        </w:rPr>
        <w:t>Obowiązujące obecnie umowy na dostawy energii elektrycznej wygasną ze skutkiem na dzień poprzedzający planowaną datę rozpoczęcia dostaw (kolumna „Okres dostaw”). W odniesieniu do wszystkich PPE zmiana sprzedawcy nastąpi po raz kolejny</w:t>
      </w:r>
      <w:r w:rsidR="00981CCC" w:rsidRPr="003F4D34">
        <w:rPr>
          <w:rFonts w:asciiTheme="minorHAnsi" w:eastAsia="Calibri" w:hAnsiTheme="minorHAnsi" w:cstheme="minorHAnsi"/>
          <w:sz w:val="20"/>
          <w:lang w:eastAsia="zh-CN"/>
        </w:rPr>
        <w:t>.</w:t>
      </w:r>
    </w:p>
    <w:p w14:paraId="18FCE3A0" w14:textId="77777777" w:rsidR="007C2B06" w:rsidRPr="003F4D34" w:rsidRDefault="007C2B06" w:rsidP="007C2B06">
      <w:pPr>
        <w:tabs>
          <w:tab w:val="left" w:pos="0"/>
        </w:tabs>
        <w:suppressAutoHyphens/>
        <w:spacing w:line="300" w:lineRule="atLeast"/>
        <w:ind w:left="426"/>
        <w:jc w:val="both"/>
        <w:rPr>
          <w:rFonts w:eastAsia="Calibri" w:cs="Calibri"/>
          <w:b/>
          <w:sz w:val="20"/>
          <w:lang w:eastAsia="zh-CN"/>
        </w:rPr>
      </w:pPr>
    </w:p>
    <w:p w14:paraId="41DAC31B" w14:textId="7F20C879" w:rsidR="00E36F6E" w:rsidRPr="003F4D34" w:rsidRDefault="00E2572E" w:rsidP="009E6D15">
      <w:pPr>
        <w:numPr>
          <w:ilvl w:val="0"/>
          <w:numId w:val="64"/>
        </w:numPr>
        <w:suppressAutoHyphens/>
        <w:spacing w:line="300" w:lineRule="atLeast"/>
        <w:ind w:left="426" w:hanging="426"/>
        <w:jc w:val="both"/>
        <w:rPr>
          <w:rFonts w:eastAsia="Calibri" w:cs="Calibri"/>
          <w:sz w:val="20"/>
          <w:lang w:eastAsia="zh-CN"/>
        </w:rPr>
      </w:pPr>
      <w:r w:rsidRPr="007C2B06">
        <w:rPr>
          <w:rFonts w:eastAsia="Calibri" w:cs="Calibri"/>
          <w:b/>
          <w:color w:val="FF0000"/>
          <w:sz w:val="20"/>
          <w:lang w:eastAsia="zh-CN"/>
        </w:rPr>
        <w:t xml:space="preserve">Część </w:t>
      </w:r>
      <w:r w:rsidR="00862AB7" w:rsidRPr="007C2B06">
        <w:rPr>
          <w:rFonts w:eastAsia="Calibri" w:cs="Calibri"/>
          <w:b/>
          <w:color w:val="FF0000"/>
          <w:sz w:val="20"/>
          <w:lang w:eastAsia="zh-CN"/>
        </w:rPr>
        <w:t>2</w:t>
      </w:r>
      <w:r w:rsidRPr="007C2B06">
        <w:rPr>
          <w:rFonts w:eastAsia="Calibri" w:cs="Calibri"/>
          <w:b/>
          <w:color w:val="FF0000"/>
          <w:sz w:val="20"/>
          <w:lang w:eastAsia="zh-CN"/>
        </w:rPr>
        <w:t xml:space="preserve"> zamówienia</w:t>
      </w:r>
      <w:r w:rsidRPr="007C2B06">
        <w:rPr>
          <w:rFonts w:eastAsia="Calibri" w:cs="Calibri"/>
          <w:color w:val="FF0000"/>
          <w:sz w:val="20"/>
          <w:lang w:eastAsia="zh-CN"/>
        </w:rPr>
        <w:t xml:space="preserve"> </w:t>
      </w:r>
      <w:r w:rsidRPr="003F4D34">
        <w:rPr>
          <w:rFonts w:eastAsia="Calibri" w:cs="Calibri"/>
          <w:sz w:val="20"/>
          <w:lang w:eastAsia="zh-CN"/>
        </w:rPr>
        <w:t>– podsumowanie</w:t>
      </w:r>
    </w:p>
    <w:p w14:paraId="7981F349" w14:textId="77777777" w:rsidR="00D1082D" w:rsidRDefault="00D1082D" w:rsidP="007A1D5C">
      <w:pPr>
        <w:suppressAutoHyphens/>
        <w:spacing w:line="300" w:lineRule="atLeast"/>
        <w:jc w:val="both"/>
        <w:rPr>
          <w:rFonts w:eastAsia="Calibri" w:cs="Calibri"/>
          <w:sz w:val="20"/>
          <w:lang w:eastAsia="zh-CN"/>
        </w:rPr>
      </w:pPr>
    </w:p>
    <w:tbl>
      <w:tblPr>
        <w:tblW w:w="9067" w:type="dxa"/>
        <w:tblInd w:w="75" w:type="dxa"/>
        <w:tblCellMar>
          <w:left w:w="70" w:type="dxa"/>
          <w:right w:w="70" w:type="dxa"/>
        </w:tblCellMar>
        <w:tblLook w:val="04A0" w:firstRow="1" w:lastRow="0" w:firstColumn="1" w:lastColumn="0" w:noHBand="0" w:noVBand="1"/>
      </w:tblPr>
      <w:tblGrid>
        <w:gridCol w:w="402"/>
        <w:gridCol w:w="4271"/>
        <w:gridCol w:w="992"/>
        <w:gridCol w:w="851"/>
        <w:gridCol w:w="850"/>
        <w:gridCol w:w="851"/>
        <w:gridCol w:w="850"/>
      </w:tblGrid>
      <w:tr w:rsidR="00D1082D" w:rsidRPr="00792C13" w14:paraId="400ADBC9" w14:textId="77777777" w:rsidTr="00DB326E">
        <w:trPr>
          <w:trHeight w:val="510"/>
        </w:trPr>
        <w:tc>
          <w:tcPr>
            <w:tcW w:w="40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AEA6507" w14:textId="77777777" w:rsidR="00D1082D" w:rsidRPr="00792C13" w:rsidRDefault="00D1082D" w:rsidP="00792C13">
            <w:pPr>
              <w:jc w:val="center"/>
              <w:rPr>
                <w:rFonts w:asciiTheme="minorHAnsi" w:hAnsiTheme="minorHAnsi" w:cstheme="minorHAnsi"/>
                <w:sz w:val="18"/>
                <w:szCs w:val="18"/>
              </w:rPr>
            </w:pPr>
            <w:r w:rsidRPr="00792C13">
              <w:rPr>
                <w:rFonts w:asciiTheme="minorHAnsi" w:hAnsiTheme="minorHAnsi" w:cstheme="minorHAnsi"/>
                <w:sz w:val="18"/>
                <w:szCs w:val="18"/>
              </w:rPr>
              <w:t>L.p.</w:t>
            </w:r>
          </w:p>
        </w:tc>
        <w:tc>
          <w:tcPr>
            <w:tcW w:w="4271" w:type="dxa"/>
            <w:vMerge w:val="restart"/>
            <w:tcBorders>
              <w:top w:val="single" w:sz="4" w:space="0" w:color="auto"/>
              <w:left w:val="single" w:sz="4" w:space="0" w:color="auto"/>
              <w:bottom w:val="single" w:sz="4" w:space="0" w:color="000000"/>
              <w:right w:val="nil"/>
            </w:tcBorders>
            <w:shd w:val="clear" w:color="auto" w:fill="auto"/>
            <w:vAlign w:val="center"/>
            <w:hideMark/>
          </w:tcPr>
          <w:p w14:paraId="2D326C4D" w14:textId="77777777" w:rsidR="00D1082D" w:rsidRPr="00792C13" w:rsidRDefault="00D1082D" w:rsidP="00792C13">
            <w:pPr>
              <w:jc w:val="center"/>
              <w:rPr>
                <w:rFonts w:asciiTheme="minorHAnsi" w:hAnsiTheme="minorHAnsi" w:cstheme="minorHAnsi"/>
                <w:sz w:val="18"/>
                <w:szCs w:val="18"/>
              </w:rPr>
            </w:pPr>
            <w:r w:rsidRPr="00792C13">
              <w:rPr>
                <w:rFonts w:asciiTheme="minorHAnsi" w:hAnsiTheme="minorHAnsi" w:cstheme="minorHAnsi"/>
                <w:sz w:val="18"/>
                <w:szCs w:val="18"/>
              </w:rPr>
              <w:t>Zamawiający</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2719DA5" w14:textId="77777777" w:rsidR="00D1082D" w:rsidRPr="00792C13" w:rsidRDefault="00D1082D" w:rsidP="00792C13">
            <w:pPr>
              <w:jc w:val="center"/>
              <w:rPr>
                <w:rFonts w:asciiTheme="minorHAnsi" w:hAnsiTheme="minorHAnsi" w:cstheme="minorHAnsi"/>
                <w:sz w:val="18"/>
                <w:szCs w:val="18"/>
              </w:rPr>
            </w:pPr>
            <w:r w:rsidRPr="00792C13">
              <w:rPr>
                <w:rFonts w:asciiTheme="minorHAnsi" w:hAnsiTheme="minorHAnsi" w:cstheme="minorHAnsi"/>
                <w:sz w:val="18"/>
                <w:szCs w:val="18"/>
              </w:rPr>
              <w:t>Szacowane zużycie energii elektrycznej</w:t>
            </w:r>
            <w:r w:rsidRPr="00792C13">
              <w:rPr>
                <w:rFonts w:asciiTheme="minorHAnsi" w:hAnsiTheme="minorHAnsi" w:cstheme="minorHAnsi"/>
                <w:sz w:val="18"/>
                <w:szCs w:val="18"/>
              </w:rPr>
              <w:br/>
              <w:t>w okresie trwania umowy [MWh]</w:t>
            </w:r>
          </w:p>
        </w:tc>
        <w:tc>
          <w:tcPr>
            <w:tcW w:w="851" w:type="dxa"/>
            <w:vMerge w:val="restart"/>
            <w:tcBorders>
              <w:top w:val="single" w:sz="4" w:space="0" w:color="auto"/>
              <w:left w:val="single" w:sz="4" w:space="0" w:color="auto"/>
              <w:right w:val="single" w:sz="4" w:space="0" w:color="auto"/>
            </w:tcBorders>
            <w:shd w:val="clear" w:color="auto" w:fill="auto"/>
            <w:vAlign w:val="center"/>
            <w:hideMark/>
          </w:tcPr>
          <w:p w14:paraId="5BB963FC" w14:textId="77777777" w:rsidR="00D1082D" w:rsidRPr="00792C13" w:rsidRDefault="00D1082D" w:rsidP="00792C13">
            <w:pPr>
              <w:jc w:val="center"/>
              <w:rPr>
                <w:rFonts w:asciiTheme="minorHAnsi" w:hAnsiTheme="minorHAnsi" w:cstheme="minorHAnsi"/>
                <w:sz w:val="18"/>
                <w:szCs w:val="18"/>
              </w:rPr>
            </w:pPr>
            <w:r w:rsidRPr="00792C13">
              <w:rPr>
                <w:rFonts w:asciiTheme="minorHAnsi" w:hAnsiTheme="minorHAnsi" w:cstheme="minorHAnsi"/>
                <w:sz w:val="18"/>
                <w:szCs w:val="18"/>
              </w:rPr>
              <w:t>Razem</w:t>
            </w:r>
          </w:p>
        </w:tc>
        <w:tc>
          <w:tcPr>
            <w:tcW w:w="850" w:type="dxa"/>
            <w:vMerge w:val="restart"/>
            <w:tcBorders>
              <w:top w:val="single" w:sz="4" w:space="0" w:color="auto"/>
              <w:left w:val="single" w:sz="4" w:space="0" w:color="auto"/>
              <w:right w:val="single" w:sz="4" w:space="0" w:color="auto"/>
            </w:tcBorders>
            <w:shd w:val="clear" w:color="auto" w:fill="auto"/>
            <w:vAlign w:val="center"/>
            <w:hideMark/>
          </w:tcPr>
          <w:p w14:paraId="723D985B" w14:textId="77777777" w:rsidR="00D1082D" w:rsidRPr="00792C13" w:rsidRDefault="00D1082D" w:rsidP="00792C13">
            <w:pPr>
              <w:jc w:val="center"/>
              <w:rPr>
                <w:rFonts w:asciiTheme="minorHAnsi" w:hAnsiTheme="minorHAnsi" w:cstheme="minorHAnsi"/>
                <w:sz w:val="18"/>
                <w:szCs w:val="18"/>
              </w:rPr>
            </w:pPr>
            <w:r w:rsidRPr="00792C13">
              <w:rPr>
                <w:rFonts w:asciiTheme="minorHAnsi" w:hAnsiTheme="minorHAnsi" w:cstheme="minorHAnsi"/>
                <w:sz w:val="18"/>
                <w:szCs w:val="18"/>
              </w:rPr>
              <w:t>Ilość</w:t>
            </w:r>
            <w:r w:rsidRPr="00792C13">
              <w:rPr>
                <w:rFonts w:asciiTheme="minorHAnsi" w:hAnsiTheme="minorHAnsi" w:cstheme="minorHAnsi"/>
                <w:sz w:val="18"/>
                <w:szCs w:val="18"/>
              </w:rPr>
              <w:br/>
              <w:t>punktów</w:t>
            </w:r>
          </w:p>
        </w:tc>
      </w:tr>
      <w:tr w:rsidR="00D1082D" w:rsidRPr="00792C13" w14:paraId="06A059D0" w14:textId="77777777" w:rsidTr="00DB326E">
        <w:trPr>
          <w:trHeight w:val="525"/>
        </w:trPr>
        <w:tc>
          <w:tcPr>
            <w:tcW w:w="402" w:type="dxa"/>
            <w:vMerge/>
            <w:tcBorders>
              <w:top w:val="single" w:sz="4" w:space="0" w:color="auto"/>
              <w:left w:val="single" w:sz="4" w:space="0" w:color="auto"/>
              <w:bottom w:val="single" w:sz="4" w:space="0" w:color="000000"/>
              <w:right w:val="single" w:sz="4" w:space="0" w:color="auto"/>
            </w:tcBorders>
            <w:vAlign w:val="center"/>
            <w:hideMark/>
          </w:tcPr>
          <w:p w14:paraId="7B9E8A41" w14:textId="77777777" w:rsidR="00D1082D" w:rsidRPr="00792C13" w:rsidRDefault="00D1082D" w:rsidP="00792C13">
            <w:pPr>
              <w:rPr>
                <w:rFonts w:asciiTheme="minorHAnsi" w:hAnsiTheme="minorHAnsi" w:cstheme="minorHAnsi"/>
                <w:sz w:val="18"/>
                <w:szCs w:val="18"/>
              </w:rPr>
            </w:pPr>
          </w:p>
        </w:tc>
        <w:tc>
          <w:tcPr>
            <w:tcW w:w="4271" w:type="dxa"/>
            <w:vMerge/>
            <w:tcBorders>
              <w:top w:val="single" w:sz="4" w:space="0" w:color="auto"/>
              <w:left w:val="single" w:sz="4" w:space="0" w:color="auto"/>
              <w:bottom w:val="single" w:sz="4" w:space="0" w:color="000000"/>
              <w:right w:val="nil"/>
            </w:tcBorders>
            <w:vAlign w:val="center"/>
            <w:hideMark/>
          </w:tcPr>
          <w:p w14:paraId="0C2AD075" w14:textId="77777777" w:rsidR="00D1082D" w:rsidRPr="00792C13" w:rsidRDefault="00D1082D" w:rsidP="00792C13">
            <w:pPr>
              <w:rPr>
                <w:rFonts w:asciiTheme="minorHAnsi" w:hAnsiTheme="minorHAnsi" w:cstheme="minorHAnsi"/>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618BE142" w14:textId="77777777" w:rsidR="00D1082D" w:rsidRPr="00792C13" w:rsidRDefault="00D1082D" w:rsidP="00792C13">
            <w:pPr>
              <w:jc w:val="center"/>
              <w:rPr>
                <w:rFonts w:asciiTheme="minorHAnsi" w:hAnsiTheme="minorHAnsi" w:cstheme="minorHAnsi"/>
                <w:sz w:val="18"/>
                <w:szCs w:val="18"/>
              </w:rPr>
            </w:pPr>
            <w:r w:rsidRPr="00792C13">
              <w:rPr>
                <w:rFonts w:asciiTheme="minorHAnsi" w:hAnsiTheme="minorHAnsi" w:cstheme="minorHAnsi"/>
                <w:sz w:val="18"/>
                <w:szCs w:val="18"/>
              </w:rPr>
              <w:t>Strefa I</w:t>
            </w:r>
          </w:p>
        </w:tc>
        <w:tc>
          <w:tcPr>
            <w:tcW w:w="851" w:type="dxa"/>
            <w:tcBorders>
              <w:top w:val="nil"/>
              <w:left w:val="nil"/>
              <w:bottom w:val="single" w:sz="4" w:space="0" w:color="auto"/>
              <w:right w:val="single" w:sz="4" w:space="0" w:color="auto"/>
            </w:tcBorders>
            <w:shd w:val="clear" w:color="auto" w:fill="auto"/>
            <w:vAlign w:val="center"/>
            <w:hideMark/>
          </w:tcPr>
          <w:p w14:paraId="4E4D8920" w14:textId="77777777" w:rsidR="00D1082D" w:rsidRPr="00792C13" w:rsidRDefault="00D1082D" w:rsidP="00792C13">
            <w:pPr>
              <w:jc w:val="center"/>
              <w:rPr>
                <w:rFonts w:asciiTheme="minorHAnsi" w:hAnsiTheme="minorHAnsi" w:cstheme="minorHAnsi"/>
                <w:sz w:val="18"/>
                <w:szCs w:val="18"/>
              </w:rPr>
            </w:pPr>
            <w:r w:rsidRPr="00792C13">
              <w:rPr>
                <w:rFonts w:asciiTheme="minorHAnsi" w:hAnsiTheme="minorHAnsi" w:cstheme="minorHAnsi"/>
                <w:sz w:val="18"/>
                <w:szCs w:val="18"/>
              </w:rPr>
              <w:t>Strefa II</w:t>
            </w:r>
          </w:p>
        </w:tc>
        <w:tc>
          <w:tcPr>
            <w:tcW w:w="850" w:type="dxa"/>
            <w:tcBorders>
              <w:top w:val="nil"/>
              <w:left w:val="nil"/>
              <w:bottom w:val="single" w:sz="4" w:space="0" w:color="auto"/>
              <w:right w:val="single" w:sz="4" w:space="0" w:color="auto"/>
            </w:tcBorders>
            <w:shd w:val="clear" w:color="auto" w:fill="auto"/>
            <w:vAlign w:val="center"/>
            <w:hideMark/>
          </w:tcPr>
          <w:p w14:paraId="0F927CE6" w14:textId="77777777" w:rsidR="00D1082D" w:rsidRPr="00792C13" w:rsidRDefault="00D1082D" w:rsidP="00792C13">
            <w:pPr>
              <w:jc w:val="center"/>
              <w:rPr>
                <w:rFonts w:asciiTheme="minorHAnsi" w:hAnsiTheme="minorHAnsi" w:cstheme="minorHAnsi"/>
                <w:sz w:val="18"/>
                <w:szCs w:val="18"/>
              </w:rPr>
            </w:pPr>
            <w:r w:rsidRPr="00792C13">
              <w:rPr>
                <w:rFonts w:asciiTheme="minorHAnsi" w:hAnsiTheme="minorHAnsi" w:cstheme="minorHAnsi"/>
                <w:sz w:val="18"/>
                <w:szCs w:val="18"/>
              </w:rPr>
              <w:t>Strefa III</w:t>
            </w:r>
          </w:p>
        </w:tc>
        <w:tc>
          <w:tcPr>
            <w:tcW w:w="851" w:type="dxa"/>
            <w:vMerge/>
            <w:tcBorders>
              <w:left w:val="single" w:sz="4" w:space="0" w:color="auto"/>
              <w:bottom w:val="single" w:sz="4" w:space="0" w:color="auto"/>
              <w:right w:val="single" w:sz="4" w:space="0" w:color="auto"/>
            </w:tcBorders>
            <w:vAlign w:val="center"/>
            <w:hideMark/>
          </w:tcPr>
          <w:p w14:paraId="01CE4918" w14:textId="77777777" w:rsidR="00D1082D" w:rsidRPr="00792C13" w:rsidRDefault="00D1082D" w:rsidP="00792C13">
            <w:pPr>
              <w:rPr>
                <w:rFonts w:asciiTheme="minorHAnsi" w:hAnsiTheme="minorHAnsi" w:cstheme="minorHAnsi"/>
                <w:sz w:val="18"/>
                <w:szCs w:val="18"/>
              </w:rPr>
            </w:pPr>
          </w:p>
        </w:tc>
        <w:tc>
          <w:tcPr>
            <w:tcW w:w="850" w:type="dxa"/>
            <w:vMerge/>
            <w:tcBorders>
              <w:left w:val="single" w:sz="4" w:space="0" w:color="auto"/>
              <w:bottom w:val="single" w:sz="4" w:space="0" w:color="auto"/>
              <w:right w:val="single" w:sz="4" w:space="0" w:color="auto"/>
            </w:tcBorders>
            <w:vAlign w:val="center"/>
            <w:hideMark/>
          </w:tcPr>
          <w:p w14:paraId="61D6C069" w14:textId="77777777" w:rsidR="00D1082D" w:rsidRPr="00792C13" w:rsidRDefault="00D1082D" w:rsidP="00792C13">
            <w:pPr>
              <w:rPr>
                <w:rFonts w:asciiTheme="minorHAnsi" w:hAnsiTheme="minorHAnsi" w:cstheme="minorHAnsi"/>
                <w:sz w:val="18"/>
                <w:szCs w:val="18"/>
              </w:rPr>
            </w:pPr>
          </w:p>
        </w:tc>
      </w:tr>
      <w:tr w:rsidR="00792C13" w:rsidRPr="00792C13" w14:paraId="35994DBB" w14:textId="77777777" w:rsidTr="007C2B06">
        <w:trPr>
          <w:trHeight w:val="324"/>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14:paraId="50A226A0" w14:textId="77777777" w:rsidR="00792C13" w:rsidRPr="00792C13" w:rsidRDefault="00792C13" w:rsidP="00792C13">
            <w:pPr>
              <w:jc w:val="center"/>
              <w:rPr>
                <w:rFonts w:asciiTheme="minorHAnsi" w:hAnsiTheme="minorHAnsi" w:cstheme="minorHAnsi"/>
                <w:sz w:val="18"/>
                <w:szCs w:val="18"/>
              </w:rPr>
            </w:pPr>
            <w:r w:rsidRPr="00792C13">
              <w:rPr>
                <w:rFonts w:asciiTheme="minorHAnsi" w:hAnsiTheme="minorHAnsi" w:cstheme="minorHAnsi"/>
                <w:sz w:val="18"/>
                <w:szCs w:val="18"/>
              </w:rPr>
              <w:t>1.</w:t>
            </w:r>
          </w:p>
        </w:tc>
        <w:tc>
          <w:tcPr>
            <w:tcW w:w="4271" w:type="dxa"/>
            <w:tcBorders>
              <w:top w:val="nil"/>
              <w:left w:val="nil"/>
              <w:bottom w:val="single" w:sz="4" w:space="0" w:color="auto"/>
              <w:right w:val="nil"/>
            </w:tcBorders>
            <w:shd w:val="clear" w:color="auto" w:fill="auto"/>
            <w:vAlign w:val="center"/>
            <w:hideMark/>
          </w:tcPr>
          <w:p w14:paraId="77B0AC73" w14:textId="77777777" w:rsidR="00792C13" w:rsidRPr="00792C13" w:rsidRDefault="00792C13" w:rsidP="00792C13">
            <w:pPr>
              <w:rPr>
                <w:rFonts w:asciiTheme="minorHAnsi" w:hAnsiTheme="minorHAnsi" w:cstheme="minorHAnsi"/>
                <w:sz w:val="18"/>
                <w:szCs w:val="18"/>
              </w:rPr>
            </w:pPr>
            <w:r w:rsidRPr="00792C13">
              <w:rPr>
                <w:rFonts w:asciiTheme="minorHAnsi" w:hAnsiTheme="minorHAnsi" w:cstheme="minorHAnsi"/>
                <w:sz w:val="18"/>
                <w:szCs w:val="18"/>
              </w:rPr>
              <w:t>Gmina Świeszyno</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FD4C04C" w14:textId="77777777" w:rsidR="00792C13" w:rsidRPr="00792C13" w:rsidRDefault="00792C13" w:rsidP="00792C13">
            <w:pPr>
              <w:jc w:val="right"/>
              <w:rPr>
                <w:rFonts w:asciiTheme="minorHAnsi" w:hAnsiTheme="minorHAnsi" w:cstheme="minorHAnsi"/>
                <w:sz w:val="18"/>
                <w:szCs w:val="18"/>
              </w:rPr>
            </w:pPr>
            <w:r w:rsidRPr="00792C13">
              <w:rPr>
                <w:rFonts w:asciiTheme="minorHAnsi" w:hAnsiTheme="minorHAnsi" w:cstheme="minorHAnsi"/>
                <w:sz w:val="18"/>
                <w:szCs w:val="18"/>
              </w:rPr>
              <w:t>125,00</w:t>
            </w:r>
          </w:p>
        </w:tc>
        <w:tc>
          <w:tcPr>
            <w:tcW w:w="851" w:type="dxa"/>
            <w:tcBorders>
              <w:top w:val="nil"/>
              <w:left w:val="nil"/>
              <w:bottom w:val="single" w:sz="4" w:space="0" w:color="auto"/>
              <w:right w:val="single" w:sz="4" w:space="0" w:color="auto"/>
            </w:tcBorders>
            <w:shd w:val="clear" w:color="auto" w:fill="auto"/>
            <w:vAlign w:val="center"/>
            <w:hideMark/>
          </w:tcPr>
          <w:p w14:paraId="2FE1FBA7" w14:textId="77777777" w:rsidR="00792C13" w:rsidRPr="00792C13" w:rsidRDefault="00792C13" w:rsidP="00792C13">
            <w:pPr>
              <w:jc w:val="right"/>
              <w:rPr>
                <w:rFonts w:asciiTheme="minorHAnsi" w:hAnsiTheme="minorHAnsi" w:cstheme="minorHAnsi"/>
                <w:sz w:val="18"/>
                <w:szCs w:val="18"/>
              </w:rPr>
            </w:pPr>
            <w:r w:rsidRPr="00792C13">
              <w:rPr>
                <w:rFonts w:asciiTheme="minorHAnsi" w:hAnsiTheme="minorHAnsi" w:cstheme="minorHAnsi"/>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14:paraId="0B7FF98E" w14:textId="77777777" w:rsidR="00792C13" w:rsidRPr="00792C13" w:rsidRDefault="00792C13" w:rsidP="00792C13">
            <w:pPr>
              <w:jc w:val="right"/>
              <w:rPr>
                <w:rFonts w:asciiTheme="minorHAnsi" w:hAnsiTheme="minorHAnsi" w:cstheme="minorHAnsi"/>
                <w:sz w:val="18"/>
                <w:szCs w:val="18"/>
              </w:rPr>
            </w:pPr>
            <w:r w:rsidRPr="00792C13">
              <w:rPr>
                <w:rFonts w:asciiTheme="minorHAnsi" w:hAnsiTheme="minorHAnsi" w:cstheme="minorHAnsi"/>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14:paraId="479585CA" w14:textId="77777777" w:rsidR="00792C13" w:rsidRPr="00792C13" w:rsidRDefault="00792C13" w:rsidP="00792C13">
            <w:pPr>
              <w:jc w:val="right"/>
              <w:rPr>
                <w:rFonts w:asciiTheme="minorHAnsi" w:hAnsiTheme="minorHAnsi" w:cstheme="minorHAnsi"/>
                <w:sz w:val="18"/>
                <w:szCs w:val="18"/>
              </w:rPr>
            </w:pPr>
            <w:r w:rsidRPr="00792C13">
              <w:rPr>
                <w:rFonts w:asciiTheme="minorHAnsi" w:hAnsiTheme="minorHAnsi" w:cstheme="minorHAnsi"/>
                <w:sz w:val="18"/>
                <w:szCs w:val="18"/>
              </w:rPr>
              <w:t>125,00</w:t>
            </w:r>
          </w:p>
        </w:tc>
        <w:tc>
          <w:tcPr>
            <w:tcW w:w="850" w:type="dxa"/>
            <w:tcBorders>
              <w:top w:val="nil"/>
              <w:left w:val="nil"/>
              <w:bottom w:val="single" w:sz="4" w:space="0" w:color="auto"/>
              <w:right w:val="single" w:sz="4" w:space="0" w:color="auto"/>
            </w:tcBorders>
            <w:shd w:val="clear" w:color="auto" w:fill="auto"/>
            <w:vAlign w:val="center"/>
            <w:hideMark/>
          </w:tcPr>
          <w:p w14:paraId="4E3A81FB" w14:textId="77777777" w:rsidR="00792C13" w:rsidRPr="00792C13" w:rsidRDefault="00792C13" w:rsidP="00792C13">
            <w:pPr>
              <w:jc w:val="center"/>
              <w:rPr>
                <w:rFonts w:asciiTheme="minorHAnsi" w:hAnsiTheme="minorHAnsi" w:cstheme="minorHAnsi"/>
                <w:sz w:val="18"/>
                <w:szCs w:val="18"/>
              </w:rPr>
            </w:pPr>
            <w:r w:rsidRPr="00792C13">
              <w:rPr>
                <w:rFonts w:asciiTheme="minorHAnsi" w:hAnsiTheme="minorHAnsi" w:cstheme="minorHAnsi"/>
                <w:sz w:val="18"/>
                <w:szCs w:val="18"/>
              </w:rPr>
              <w:t>1</w:t>
            </w:r>
          </w:p>
        </w:tc>
      </w:tr>
      <w:tr w:rsidR="00792C13" w:rsidRPr="00792C13" w14:paraId="5087F8D5" w14:textId="77777777" w:rsidTr="007C2B06">
        <w:trPr>
          <w:trHeight w:val="558"/>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14:paraId="5547C6B7" w14:textId="77777777" w:rsidR="00792C13" w:rsidRPr="00792C13" w:rsidRDefault="00792C13" w:rsidP="00792C13">
            <w:pPr>
              <w:jc w:val="center"/>
              <w:rPr>
                <w:rFonts w:asciiTheme="minorHAnsi" w:hAnsiTheme="minorHAnsi" w:cstheme="minorHAnsi"/>
                <w:sz w:val="18"/>
                <w:szCs w:val="18"/>
              </w:rPr>
            </w:pPr>
            <w:r w:rsidRPr="00792C13">
              <w:rPr>
                <w:rFonts w:asciiTheme="minorHAnsi" w:hAnsiTheme="minorHAnsi" w:cstheme="minorHAnsi"/>
                <w:sz w:val="18"/>
                <w:szCs w:val="18"/>
              </w:rPr>
              <w:t>2.</w:t>
            </w:r>
          </w:p>
        </w:tc>
        <w:tc>
          <w:tcPr>
            <w:tcW w:w="4271" w:type="dxa"/>
            <w:tcBorders>
              <w:top w:val="nil"/>
              <w:left w:val="nil"/>
              <w:bottom w:val="single" w:sz="4" w:space="0" w:color="auto"/>
              <w:right w:val="nil"/>
            </w:tcBorders>
            <w:shd w:val="clear" w:color="auto" w:fill="auto"/>
            <w:vAlign w:val="center"/>
            <w:hideMark/>
          </w:tcPr>
          <w:p w14:paraId="3D9F34C5" w14:textId="41291ACB" w:rsidR="00792C13" w:rsidRPr="00792C13" w:rsidRDefault="00792C13" w:rsidP="00792C13">
            <w:pPr>
              <w:rPr>
                <w:rFonts w:asciiTheme="minorHAnsi" w:hAnsiTheme="minorHAnsi" w:cstheme="minorHAnsi"/>
                <w:sz w:val="18"/>
                <w:szCs w:val="18"/>
              </w:rPr>
            </w:pPr>
            <w:r w:rsidRPr="00792C13">
              <w:rPr>
                <w:rFonts w:asciiTheme="minorHAnsi" w:hAnsiTheme="minorHAnsi" w:cstheme="minorHAnsi"/>
                <w:sz w:val="18"/>
                <w:szCs w:val="18"/>
              </w:rPr>
              <w:t xml:space="preserve">Miejskie Przedsiębiorstwo Gospodarki Komunalnej </w:t>
            </w:r>
            <w:r w:rsidR="00DB326E">
              <w:rPr>
                <w:rFonts w:asciiTheme="minorHAnsi" w:hAnsiTheme="minorHAnsi" w:cstheme="minorHAnsi"/>
                <w:sz w:val="18"/>
                <w:szCs w:val="18"/>
              </w:rPr>
              <w:t xml:space="preserve">            </w:t>
            </w:r>
            <w:r w:rsidRPr="00792C13">
              <w:rPr>
                <w:rFonts w:asciiTheme="minorHAnsi" w:hAnsiTheme="minorHAnsi" w:cstheme="minorHAnsi"/>
                <w:sz w:val="18"/>
                <w:szCs w:val="18"/>
              </w:rPr>
              <w:t>Sp. z o.o. w Darłowie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FB83EB0" w14:textId="77777777" w:rsidR="00792C13" w:rsidRPr="00792C13" w:rsidRDefault="00792C13" w:rsidP="00792C13">
            <w:pPr>
              <w:jc w:val="right"/>
              <w:rPr>
                <w:rFonts w:asciiTheme="minorHAnsi" w:hAnsiTheme="minorHAnsi" w:cstheme="minorHAnsi"/>
                <w:sz w:val="18"/>
                <w:szCs w:val="18"/>
              </w:rPr>
            </w:pPr>
            <w:r w:rsidRPr="00792C13">
              <w:rPr>
                <w:rFonts w:asciiTheme="minorHAnsi" w:hAnsiTheme="minorHAnsi" w:cstheme="minorHAnsi"/>
                <w:sz w:val="18"/>
                <w:szCs w:val="18"/>
              </w:rPr>
              <w:t>30,86</w:t>
            </w:r>
          </w:p>
        </w:tc>
        <w:tc>
          <w:tcPr>
            <w:tcW w:w="851" w:type="dxa"/>
            <w:tcBorders>
              <w:top w:val="nil"/>
              <w:left w:val="nil"/>
              <w:bottom w:val="single" w:sz="4" w:space="0" w:color="auto"/>
              <w:right w:val="single" w:sz="4" w:space="0" w:color="auto"/>
            </w:tcBorders>
            <w:shd w:val="clear" w:color="auto" w:fill="auto"/>
            <w:vAlign w:val="center"/>
            <w:hideMark/>
          </w:tcPr>
          <w:p w14:paraId="7A49A699" w14:textId="77777777" w:rsidR="00792C13" w:rsidRPr="00792C13" w:rsidRDefault="00792C13" w:rsidP="00792C13">
            <w:pPr>
              <w:jc w:val="right"/>
              <w:rPr>
                <w:rFonts w:asciiTheme="minorHAnsi" w:hAnsiTheme="minorHAnsi" w:cstheme="minorHAnsi"/>
                <w:sz w:val="18"/>
                <w:szCs w:val="18"/>
              </w:rPr>
            </w:pPr>
            <w:r w:rsidRPr="00792C13">
              <w:rPr>
                <w:rFonts w:asciiTheme="minorHAnsi" w:hAnsiTheme="minorHAnsi" w:cstheme="minorHAnsi"/>
                <w:sz w:val="18"/>
                <w:szCs w:val="18"/>
              </w:rPr>
              <w:t>0,00</w:t>
            </w:r>
          </w:p>
        </w:tc>
        <w:tc>
          <w:tcPr>
            <w:tcW w:w="850" w:type="dxa"/>
            <w:tcBorders>
              <w:top w:val="nil"/>
              <w:left w:val="nil"/>
              <w:bottom w:val="single" w:sz="4" w:space="0" w:color="auto"/>
              <w:right w:val="single" w:sz="4" w:space="0" w:color="auto"/>
            </w:tcBorders>
            <w:shd w:val="clear" w:color="auto" w:fill="auto"/>
            <w:vAlign w:val="center"/>
            <w:hideMark/>
          </w:tcPr>
          <w:p w14:paraId="7689326A" w14:textId="77777777" w:rsidR="00792C13" w:rsidRPr="00792C13" w:rsidRDefault="00792C13" w:rsidP="00792C13">
            <w:pPr>
              <w:jc w:val="right"/>
              <w:rPr>
                <w:rFonts w:asciiTheme="minorHAnsi" w:hAnsiTheme="minorHAnsi" w:cstheme="minorHAnsi"/>
                <w:sz w:val="18"/>
                <w:szCs w:val="18"/>
              </w:rPr>
            </w:pPr>
            <w:r w:rsidRPr="00792C13">
              <w:rPr>
                <w:rFonts w:asciiTheme="minorHAnsi" w:hAnsiTheme="minorHAnsi" w:cstheme="minorHAnsi"/>
                <w:sz w:val="18"/>
                <w:szCs w:val="18"/>
              </w:rPr>
              <w:t>0,00</w:t>
            </w:r>
          </w:p>
        </w:tc>
        <w:tc>
          <w:tcPr>
            <w:tcW w:w="851" w:type="dxa"/>
            <w:tcBorders>
              <w:top w:val="nil"/>
              <w:left w:val="nil"/>
              <w:bottom w:val="single" w:sz="4" w:space="0" w:color="auto"/>
              <w:right w:val="single" w:sz="4" w:space="0" w:color="auto"/>
            </w:tcBorders>
            <w:shd w:val="clear" w:color="auto" w:fill="auto"/>
            <w:vAlign w:val="center"/>
            <w:hideMark/>
          </w:tcPr>
          <w:p w14:paraId="08601003" w14:textId="77777777" w:rsidR="00792C13" w:rsidRPr="00792C13" w:rsidRDefault="00792C13" w:rsidP="00792C13">
            <w:pPr>
              <w:jc w:val="right"/>
              <w:rPr>
                <w:rFonts w:asciiTheme="minorHAnsi" w:hAnsiTheme="minorHAnsi" w:cstheme="minorHAnsi"/>
                <w:sz w:val="18"/>
                <w:szCs w:val="18"/>
              </w:rPr>
            </w:pPr>
            <w:r w:rsidRPr="00792C13">
              <w:rPr>
                <w:rFonts w:asciiTheme="minorHAnsi" w:hAnsiTheme="minorHAnsi" w:cstheme="minorHAnsi"/>
                <w:sz w:val="18"/>
                <w:szCs w:val="18"/>
              </w:rPr>
              <w:t>30,86</w:t>
            </w:r>
          </w:p>
        </w:tc>
        <w:tc>
          <w:tcPr>
            <w:tcW w:w="850" w:type="dxa"/>
            <w:tcBorders>
              <w:top w:val="nil"/>
              <w:left w:val="nil"/>
              <w:bottom w:val="single" w:sz="4" w:space="0" w:color="auto"/>
              <w:right w:val="single" w:sz="4" w:space="0" w:color="auto"/>
            </w:tcBorders>
            <w:shd w:val="clear" w:color="auto" w:fill="auto"/>
            <w:vAlign w:val="center"/>
            <w:hideMark/>
          </w:tcPr>
          <w:p w14:paraId="6852EE2C" w14:textId="77777777" w:rsidR="00792C13" w:rsidRPr="00792C13" w:rsidRDefault="00792C13" w:rsidP="00792C13">
            <w:pPr>
              <w:jc w:val="center"/>
              <w:rPr>
                <w:rFonts w:asciiTheme="minorHAnsi" w:hAnsiTheme="minorHAnsi" w:cstheme="minorHAnsi"/>
                <w:sz w:val="18"/>
                <w:szCs w:val="18"/>
              </w:rPr>
            </w:pPr>
            <w:r w:rsidRPr="00792C13">
              <w:rPr>
                <w:rFonts w:asciiTheme="minorHAnsi" w:hAnsiTheme="minorHAnsi" w:cstheme="minorHAnsi"/>
                <w:sz w:val="18"/>
                <w:szCs w:val="18"/>
              </w:rPr>
              <w:t>1</w:t>
            </w:r>
          </w:p>
        </w:tc>
      </w:tr>
      <w:tr w:rsidR="00792C13" w:rsidRPr="00792C13" w14:paraId="0570FCA4" w14:textId="77777777" w:rsidTr="007C2B06">
        <w:trPr>
          <w:trHeight w:val="422"/>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14:paraId="0B61DDF9" w14:textId="77777777" w:rsidR="00792C13" w:rsidRPr="00792C13" w:rsidRDefault="00792C13" w:rsidP="00792C13">
            <w:pPr>
              <w:jc w:val="center"/>
              <w:rPr>
                <w:rFonts w:asciiTheme="minorHAnsi" w:hAnsiTheme="minorHAnsi" w:cstheme="minorHAnsi"/>
                <w:sz w:val="18"/>
                <w:szCs w:val="18"/>
              </w:rPr>
            </w:pPr>
            <w:r w:rsidRPr="00792C13">
              <w:rPr>
                <w:rFonts w:asciiTheme="minorHAnsi" w:hAnsiTheme="minorHAnsi" w:cstheme="minorHAnsi"/>
                <w:sz w:val="18"/>
                <w:szCs w:val="18"/>
              </w:rPr>
              <w:t>3.</w:t>
            </w:r>
          </w:p>
        </w:tc>
        <w:tc>
          <w:tcPr>
            <w:tcW w:w="4271" w:type="dxa"/>
            <w:tcBorders>
              <w:top w:val="nil"/>
              <w:left w:val="nil"/>
              <w:bottom w:val="single" w:sz="4" w:space="0" w:color="auto"/>
              <w:right w:val="nil"/>
            </w:tcBorders>
            <w:shd w:val="clear" w:color="auto" w:fill="auto"/>
            <w:vAlign w:val="center"/>
            <w:hideMark/>
          </w:tcPr>
          <w:p w14:paraId="448D3DB9" w14:textId="77777777" w:rsidR="00792C13" w:rsidRPr="00792C13" w:rsidRDefault="00792C13" w:rsidP="00792C13">
            <w:pPr>
              <w:rPr>
                <w:rFonts w:asciiTheme="minorHAnsi" w:hAnsiTheme="minorHAnsi" w:cstheme="minorHAnsi"/>
                <w:sz w:val="18"/>
                <w:szCs w:val="18"/>
              </w:rPr>
            </w:pPr>
            <w:r w:rsidRPr="00792C13">
              <w:rPr>
                <w:rFonts w:asciiTheme="minorHAnsi" w:hAnsiTheme="minorHAnsi" w:cstheme="minorHAnsi"/>
                <w:sz w:val="18"/>
                <w:szCs w:val="18"/>
              </w:rPr>
              <w:t>Gminny Zakład Użyteczności Publicznej Sp. z o.o. Krupy</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985B8BF" w14:textId="77777777" w:rsidR="00792C13" w:rsidRPr="00792C13" w:rsidRDefault="00792C13" w:rsidP="00792C13">
            <w:pPr>
              <w:jc w:val="right"/>
              <w:rPr>
                <w:rFonts w:asciiTheme="minorHAnsi" w:hAnsiTheme="minorHAnsi" w:cstheme="minorHAnsi"/>
                <w:sz w:val="18"/>
                <w:szCs w:val="18"/>
              </w:rPr>
            </w:pPr>
            <w:r w:rsidRPr="00792C13">
              <w:rPr>
                <w:rFonts w:asciiTheme="minorHAnsi" w:hAnsiTheme="minorHAnsi" w:cstheme="minorHAnsi"/>
                <w:sz w:val="18"/>
                <w:szCs w:val="18"/>
              </w:rPr>
              <w:t>83,00</w:t>
            </w:r>
          </w:p>
        </w:tc>
        <w:tc>
          <w:tcPr>
            <w:tcW w:w="851" w:type="dxa"/>
            <w:tcBorders>
              <w:top w:val="nil"/>
              <w:left w:val="nil"/>
              <w:bottom w:val="single" w:sz="4" w:space="0" w:color="auto"/>
              <w:right w:val="single" w:sz="4" w:space="0" w:color="auto"/>
            </w:tcBorders>
            <w:shd w:val="clear" w:color="auto" w:fill="auto"/>
            <w:vAlign w:val="center"/>
            <w:hideMark/>
          </w:tcPr>
          <w:p w14:paraId="1A0D6FB9" w14:textId="77777777" w:rsidR="00792C13" w:rsidRPr="00792C13" w:rsidRDefault="00792C13" w:rsidP="00792C13">
            <w:pPr>
              <w:jc w:val="right"/>
              <w:rPr>
                <w:rFonts w:asciiTheme="minorHAnsi" w:hAnsiTheme="minorHAnsi" w:cstheme="minorHAnsi"/>
                <w:sz w:val="18"/>
                <w:szCs w:val="18"/>
              </w:rPr>
            </w:pPr>
            <w:r w:rsidRPr="00792C13">
              <w:rPr>
                <w:rFonts w:asciiTheme="minorHAnsi" w:hAnsiTheme="minorHAnsi" w:cstheme="minorHAnsi"/>
                <w:sz w:val="18"/>
                <w:szCs w:val="18"/>
              </w:rPr>
              <w:t>50,00</w:t>
            </w:r>
          </w:p>
        </w:tc>
        <w:tc>
          <w:tcPr>
            <w:tcW w:w="850" w:type="dxa"/>
            <w:tcBorders>
              <w:top w:val="nil"/>
              <w:left w:val="nil"/>
              <w:bottom w:val="single" w:sz="4" w:space="0" w:color="auto"/>
              <w:right w:val="single" w:sz="4" w:space="0" w:color="auto"/>
            </w:tcBorders>
            <w:shd w:val="clear" w:color="auto" w:fill="auto"/>
            <w:vAlign w:val="center"/>
            <w:hideMark/>
          </w:tcPr>
          <w:p w14:paraId="1083DB42" w14:textId="77777777" w:rsidR="00792C13" w:rsidRPr="00792C13" w:rsidRDefault="00792C13" w:rsidP="00792C13">
            <w:pPr>
              <w:jc w:val="right"/>
              <w:rPr>
                <w:rFonts w:asciiTheme="minorHAnsi" w:hAnsiTheme="minorHAnsi" w:cstheme="minorHAnsi"/>
                <w:sz w:val="18"/>
                <w:szCs w:val="18"/>
              </w:rPr>
            </w:pPr>
            <w:r w:rsidRPr="00792C13">
              <w:rPr>
                <w:rFonts w:asciiTheme="minorHAnsi" w:hAnsiTheme="minorHAnsi" w:cstheme="minorHAnsi"/>
                <w:sz w:val="18"/>
                <w:szCs w:val="18"/>
              </w:rPr>
              <w:t>272,50</w:t>
            </w:r>
          </w:p>
        </w:tc>
        <w:tc>
          <w:tcPr>
            <w:tcW w:w="851" w:type="dxa"/>
            <w:tcBorders>
              <w:top w:val="nil"/>
              <w:left w:val="nil"/>
              <w:bottom w:val="single" w:sz="4" w:space="0" w:color="auto"/>
              <w:right w:val="single" w:sz="4" w:space="0" w:color="auto"/>
            </w:tcBorders>
            <w:shd w:val="clear" w:color="auto" w:fill="auto"/>
            <w:vAlign w:val="center"/>
            <w:hideMark/>
          </w:tcPr>
          <w:p w14:paraId="2D7F3EA8" w14:textId="77777777" w:rsidR="00792C13" w:rsidRPr="00792C13" w:rsidRDefault="00792C13" w:rsidP="00792C13">
            <w:pPr>
              <w:jc w:val="right"/>
              <w:rPr>
                <w:rFonts w:asciiTheme="minorHAnsi" w:hAnsiTheme="minorHAnsi" w:cstheme="minorHAnsi"/>
                <w:sz w:val="18"/>
                <w:szCs w:val="18"/>
              </w:rPr>
            </w:pPr>
            <w:r w:rsidRPr="00792C13">
              <w:rPr>
                <w:rFonts w:asciiTheme="minorHAnsi" w:hAnsiTheme="minorHAnsi" w:cstheme="minorHAnsi"/>
                <w:sz w:val="18"/>
                <w:szCs w:val="18"/>
              </w:rPr>
              <w:t>405,50</w:t>
            </w:r>
          </w:p>
        </w:tc>
        <w:tc>
          <w:tcPr>
            <w:tcW w:w="850" w:type="dxa"/>
            <w:tcBorders>
              <w:top w:val="nil"/>
              <w:left w:val="nil"/>
              <w:bottom w:val="single" w:sz="4" w:space="0" w:color="auto"/>
              <w:right w:val="single" w:sz="4" w:space="0" w:color="auto"/>
            </w:tcBorders>
            <w:shd w:val="clear" w:color="auto" w:fill="auto"/>
            <w:vAlign w:val="center"/>
            <w:hideMark/>
          </w:tcPr>
          <w:p w14:paraId="0593780B" w14:textId="77777777" w:rsidR="00792C13" w:rsidRPr="00792C13" w:rsidRDefault="00792C13" w:rsidP="00792C13">
            <w:pPr>
              <w:jc w:val="center"/>
              <w:rPr>
                <w:rFonts w:asciiTheme="minorHAnsi" w:hAnsiTheme="minorHAnsi" w:cstheme="minorHAnsi"/>
                <w:sz w:val="18"/>
                <w:szCs w:val="18"/>
              </w:rPr>
            </w:pPr>
            <w:r w:rsidRPr="00792C13">
              <w:rPr>
                <w:rFonts w:asciiTheme="minorHAnsi" w:hAnsiTheme="minorHAnsi" w:cstheme="minorHAnsi"/>
                <w:sz w:val="18"/>
                <w:szCs w:val="18"/>
              </w:rPr>
              <w:t>1</w:t>
            </w:r>
          </w:p>
        </w:tc>
      </w:tr>
      <w:tr w:rsidR="00792C13" w:rsidRPr="00792C13" w14:paraId="6DF37979" w14:textId="77777777" w:rsidTr="007C2B06">
        <w:trPr>
          <w:trHeight w:val="416"/>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14:paraId="5A98CD5C" w14:textId="77777777" w:rsidR="00792C13" w:rsidRPr="00792C13" w:rsidRDefault="00792C13" w:rsidP="00792C13">
            <w:pPr>
              <w:jc w:val="center"/>
              <w:rPr>
                <w:rFonts w:asciiTheme="minorHAnsi" w:hAnsiTheme="minorHAnsi" w:cstheme="minorHAnsi"/>
                <w:sz w:val="18"/>
                <w:szCs w:val="18"/>
              </w:rPr>
            </w:pPr>
            <w:r w:rsidRPr="00792C13">
              <w:rPr>
                <w:rFonts w:asciiTheme="minorHAnsi" w:hAnsiTheme="minorHAnsi" w:cstheme="minorHAnsi"/>
                <w:sz w:val="18"/>
                <w:szCs w:val="18"/>
              </w:rPr>
              <w:t>4.</w:t>
            </w:r>
          </w:p>
        </w:tc>
        <w:tc>
          <w:tcPr>
            <w:tcW w:w="4271" w:type="dxa"/>
            <w:tcBorders>
              <w:top w:val="nil"/>
              <w:left w:val="nil"/>
              <w:bottom w:val="single" w:sz="4" w:space="0" w:color="auto"/>
              <w:right w:val="nil"/>
            </w:tcBorders>
            <w:shd w:val="clear" w:color="auto" w:fill="auto"/>
            <w:vAlign w:val="center"/>
            <w:hideMark/>
          </w:tcPr>
          <w:p w14:paraId="330B1B96" w14:textId="77777777" w:rsidR="00792C13" w:rsidRPr="00792C13" w:rsidRDefault="00792C13" w:rsidP="00792C13">
            <w:pPr>
              <w:rPr>
                <w:rFonts w:asciiTheme="minorHAnsi" w:hAnsiTheme="minorHAnsi" w:cstheme="minorHAnsi"/>
                <w:sz w:val="18"/>
                <w:szCs w:val="18"/>
              </w:rPr>
            </w:pPr>
            <w:r w:rsidRPr="00792C13">
              <w:rPr>
                <w:rFonts w:asciiTheme="minorHAnsi" w:hAnsiTheme="minorHAnsi" w:cstheme="minorHAnsi"/>
                <w:sz w:val="18"/>
                <w:szCs w:val="18"/>
              </w:rPr>
              <w:t>Zakład Usług Komunalnych w Polanowie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C2E292D" w14:textId="77777777" w:rsidR="00792C13" w:rsidRPr="00792C13" w:rsidRDefault="00792C13" w:rsidP="00792C13">
            <w:pPr>
              <w:jc w:val="right"/>
              <w:rPr>
                <w:rFonts w:asciiTheme="minorHAnsi" w:hAnsiTheme="minorHAnsi" w:cstheme="minorHAnsi"/>
                <w:sz w:val="18"/>
                <w:szCs w:val="18"/>
              </w:rPr>
            </w:pPr>
            <w:r w:rsidRPr="00792C13">
              <w:rPr>
                <w:rFonts w:asciiTheme="minorHAnsi" w:hAnsiTheme="minorHAnsi" w:cstheme="minorHAnsi"/>
                <w:sz w:val="18"/>
                <w:szCs w:val="18"/>
              </w:rPr>
              <w:t>17,19</w:t>
            </w:r>
          </w:p>
        </w:tc>
        <w:tc>
          <w:tcPr>
            <w:tcW w:w="851" w:type="dxa"/>
            <w:tcBorders>
              <w:top w:val="nil"/>
              <w:left w:val="nil"/>
              <w:bottom w:val="single" w:sz="4" w:space="0" w:color="auto"/>
              <w:right w:val="single" w:sz="4" w:space="0" w:color="auto"/>
            </w:tcBorders>
            <w:shd w:val="clear" w:color="auto" w:fill="auto"/>
            <w:vAlign w:val="center"/>
            <w:hideMark/>
          </w:tcPr>
          <w:p w14:paraId="21EE7B77" w14:textId="77777777" w:rsidR="00792C13" w:rsidRPr="00792C13" w:rsidRDefault="00792C13" w:rsidP="00792C13">
            <w:pPr>
              <w:jc w:val="right"/>
              <w:rPr>
                <w:rFonts w:asciiTheme="minorHAnsi" w:hAnsiTheme="minorHAnsi" w:cstheme="minorHAnsi"/>
                <w:sz w:val="18"/>
                <w:szCs w:val="18"/>
              </w:rPr>
            </w:pPr>
            <w:r w:rsidRPr="00792C13">
              <w:rPr>
                <w:rFonts w:asciiTheme="minorHAnsi" w:hAnsiTheme="minorHAnsi" w:cstheme="minorHAnsi"/>
                <w:sz w:val="18"/>
                <w:szCs w:val="18"/>
              </w:rPr>
              <w:t>5,72</w:t>
            </w:r>
          </w:p>
        </w:tc>
        <w:tc>
          <w:tcPr>
            <w:tcW w:w="850" w:type="dxa"/>
            <w:tcBorders>
              <w:top w:val="nil"/>
              <w:left w:val="nil"/>
              <w:bottom w:val="single" w:sz="4" w:space="0" w:color="auto"/>
              <w:right w:val="single" w:sz="4" w:space="0" w:color="auto"/>
            </w:tcBorders>
            <w:shd w:val="clear" w:color="auto" w:fill="auto"/>
            <w:vAlign w:val="center"/>
            <w:hideMark/>
          </w:tcPr>
          <w:p w14:paraId="55034F15" w14:textId="77777777" w:rsidR="00792C13" w:rsidRPr="00792C13" w:rsidRDefault="00792C13" w:rsidP="00792C13">
            <w:pPr>
              <w:jc w:val="right"/>
              <w:rPr>
                <w:rFonts w:asciiTheme="minorHAnsi" w:hAnsiTheme="minorHAnsi" w:cstheme="minorHAnsi"/>
                <w:sz w:val="18"/>
                <w:szCs w:val="18"/>
              </w:rPr>
            </w:pPr>
            <w:r w:rsidRPr="00792C13">
              <w:rPr>
                <w:rFonts w:asciiTheme="minorHAnsi" w:hAnsiTheme="minorHAnsi" w:cstheme="minorHAnsi"/>
                <w:sz w:val="18"/>
                <w:szCs w:val="18"/>
              </w:rPr>
              <w:t>31,67</w:t>
            </w:r>
          </w:p>
        </w:tc>
        <w:tc>
          <w:tcPr>
            <w:tcW w:w="851" w:type="dxa"/>
            <w:tcBorders>
              <w:top w:val="nil"/>
              <w:left w:val="nil"/>
              <w:bottom w:val="single" w:sz="4" w:space="0" w:color="auto"/>
              <w:right w:val="single" w:sz="4" w:space="0" w:color="auto"/>
            </w:tcBorders>
            <w:shd w:val="clear" w:color="auto" w:fill="auto"/>
            <w:vAlign w:val="center"/>
            <w:hideMark/>
          </w:tcPr>
          <w:p w14:paraId="7AFDC413" w14:textId="77777777" w:rsidR="00792C13" w:rsidRPr="00792C13" w:rsidRDefault="00792C13" w:rsidP="00792C13">
            <w:pPr>
              <w:jc w:val="right"/>
              <w:rPr>
                <w:rFonts w:asciiTheme="minorHAnsi" w:hAnsiTheme="minorHAnsi" w:cstheme="minorHAnsi"/>
                <w:sz w:val="18"/>
                <w:szCs w:val="18"/>
              </w:rPr>
            </w:pPr>
            <w:r w:rsidRPr="00792C13">
              <w:rPr>
                <w:rFonts w:asciiTheme="minorHAnsi" w:hAnsiTheme="minorHAnsi" w:cstheme="minorHAnsi"/>
                <w:sz w:val="18"/>
                <w:szCs w:val="18"/>
              </w:rPr>
              <w:t>54,58</w:t>
            </w:r>
          </w:p>
        </w:tc>
        <w:tc>
          <w:tcPr>
            <w:tcW w:w="850" w:type="dxa"/>
            <w:tcBorders>
              <w:top w:val="nil"/>
              <w:left w:val="nil"/>
              <w:bottom w:val="single" w:sz="4" w:space="0" w:color="auto"/>
              <w:right w:val="single" w:sz="4" w:space="0" w:color="auto"/>
            </w:tcBorders>
            <w:shd w:val="clear" w:color="auto" w:fill="auto"/>
            <w:vAlign w:val="center"/>
            <w:hideMark/>
          </w:tcPr>
          <w:p w14:paraId="7457F8DF" w14:textId="77777777" w:rsidR="00792C13" w:rsidRPr="00792C13" w:rsidRDefault="00792C13" w:rsidP="00792C13">
            <w:pPr>
              <w:jc w:val="center"/>
              <w:rPr>
                <w:rFonts w:asciiTheme="minorHAnsi" w:hAnsiTheme="minorHAnsi" w:cstheme="minorHAnsi"/>
                <w:sz w:val="18"/>
                <w:szCs w:val="18"/>
              </w:rPr>
            </w:pPr>
            <w:r w:rsidRPr="00792C13">
              <w:rPr>
                <w:rFonts w:asciiTheme="minorHAnsi" w:hAnsiTheme="minorHAnsi" w:cstheme="minorHAnsi"/>
                <w:sz w:val="18"/>
                <w:szCs w:val="18"/>
              </w:rPr>
              <w:t>2</w:t>
            </w:r>
          </w:p>
        </w:tc>
      </w:tr>
      <w:tr w:rsidR="00792C13" w:rsidRPr="00792C13" w14:paraId="38FD6D60" w14:textId="77777777" w:rsidTr="00DB326E">
        <w:trPr>
          <w:trHeight w:val="480"/>
        </w:trPr>
        <w:tc>
          <w:tcPr>
            <w:tcW w:w="402" w:type="dxa"/>
            <w:tcBorders>
              <w:top w:val="nil"/>
              <w:left w:val="nil"/>
              <w:bottom w:val="nil"/>
              <w:right w:val="nil"/>
            </w:tcBorders>
            <w:shd w:val="clear" w:color="auto" w:fill="auto"/>
            <w:noWrap/>
            <w:vAlign w:val="center"/>
            <w:hideMark/>
          </w:tcPr>
          <w:p w14:paraId="3087F78A" w14:textId="77777777" w:rsidR="00792C13" w:rsidRPr="00792C13" w:rsidRDefault="00792C13" w:rsidP="00792C13">
            <w:pPr>
              <w:jc w:val="center"/>
              <w:rPr>
                <w:rFonts w:asciiTheme="minorHAnsi" w:hAnsiTheme="minorHAnsi" w:cstheme="minorHAnsi"/>
                <w:sz w:val="18"/>
                <w:szCs w:val="18"/>
              </w:rPr>
            </w:pPr>
          </w:p>
        </w:tc>
        <w:tc>
          <w:tcPr>
            <w:tcW w:w="4271" w:type="dxa"/>
            <w:tcBorders>
              <w:top w:val="nil"/>
              <w:left w:val="nil"/>
              <w:bottom w:val="nil"/>
              <w:right w:val="nil"/>
            </w:tcBorders>
            <w:shd w:val="clear" w:color="auto" w:fill="auto"/>
            <w:vAlign w:val="center"/>
            <w:hideMark/>
          </w:tcPr>
          <w:p w14:paraId="6B304837" w14:textId="77777777" w:rsidR="00792C13" w:rsidRPr="00792C13" w:rsidRDefault="00792C13" w:rsidP="00792C13">
            <w:pPr>
              <w:rPr>
                <w:rFonts w:asciiTheme="minorHAnsi" w:hAnsiTheme="minorHAnsi" w:cstheme="minorHAnsi"/>
                <w:b/>
                <w:bCs/>
                <w:sz w:val="18"/>
                <w:szCs w:val="18"/>
              </w:rPr>
            </w:pPr>
            <w:r w:rsidRPr="00792C13">
              <w:rPr>
                <w:rFonts w:asciiTheme="minorHAnsi" w:hAnsiTheme="minorHAnsi" w:cstheme="minorHAnsi"/>
                <w:b/>
                <w:bCs/>
                <w:sz w:val="18"/>
                <w:szCs w:val="18"/>
              </w:rPr>
              <w:t>RAZEM</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64F5314" w14:textId="77777777" w:rsidR="00792C13" w:rsidRPr="00792C13" w:rsidRDefault="00792C13" w:rsidP="00792C13">
            <w:pPr>
              <w:jc w:val="right"/>
              <w:rPr>
                <w:rFonts w:asciiTheme="minorHAnsi" w:hAnsiTheme="minorHAnsi" w:cstheme="minorHAnsi"/>
                <w:b/>
                <w:bCs/>
                <w:sz w:val="18"/>
                <w:szCs w:val="18"/>
              </w:rPr>
            </w:pPr>
            <w:r w:rsidRPr="00792C13">
              <w:rPr>
                <w:rFonts w:asciiTheme="minorHAnsi" w:hAnsiTheme="minorHAnsi" w:cstheme="minorHAnsi"/>
                <w:b/>
                <w:bCs/>
                <w:sz w:val="18"/>
                <w:szCs w:val="18"/>
              </w:rPr>
              <w:t>256,05</w:t>
            </w:r>
          </w:p>
        </w:tc>
        <w:tc>
          <w:tcPr>
            <w:tcW w:w="851" w:type="dxa"/>
            <w:tcBorders>
              <w:top w:val="nil"/>
              <w:left w:val="nil"/>
              <w:bottom w:val="single" w:sz="4" w:space="0" w:color="auto"/>
              <w:right w:val="single" w:sz="4" w:space="0" w:color="auto"/>
            </w:tcBorders>
            <w:shd w:val="clear" w:color="auto" w:fill="auto"/>
            <w:vAlign w:val="center"/>
            <w:hideMark/>
          </w:tcPr>
          <w:p w14:paraId="1C32EBBA" w14:textId="77777777" w:rsidR="00792C13" w:rsidRPr="00792C13" w:rsidRDefault="00792C13" w:rsidP="00792C13">
            <w:pPr>
              <w:jc w:val="right"/>
              <w:rPr>
                <w:rFonts w:asciiTheme="minorHAnsi" w:hAnsiTheme="minorHAnsi" w:cstheme="minorHAnsi"/>
                <w:b/>
                <w:bCs/>
                <w:sz w:val="18"/>
                <w:szCs w:val="18"/>
              </w:rPr>
            </w:pPr>
            <w:r w:rsidRPr="00792C13">
              <w:rPr>
                <w:rFonts w:asciiTheme="minorHAnsi" w:hAnsiTheme="minorHAnsi" w:cstheme="minorHAnsi"/>
                <w:b/>
                <w:bCs/>
                <w:sz w:val="18"/>
                <w:szCs w:val="18"/>
              </w:rPr>
              <w:t>55,72</w:t>
            </w:r>
          </w:p>
        </w:tc>
        <w:tc>
          <w:tcPr>
            <w:tcW w:w="850" w:type="dxa"/>
            <w:tcBorders>
              <w:top w:val="nil"/>
              <w:left w:val="nil"/>
              <w:bottom w:val="single" w:sz="4" w:space="0" w:color="auto"/>
              <w:right w:val="single" w:sz="4" w:space="0" w:color="auto"/>
            </w:tcBorders>
            <w:shd w:val="clear" w:color="auto" w:fill="auto"/>
            <w:vAlign w:val="center"/>
            <w:hideMark/>
          </w:tcPr>
          <w:p w14:paraId="688A00A8" w14:textId="77777777" w:rsidR="00792C13" w:rsidRPr="00792C13" w:rsidRDefault="00792C13" w:rsidP="00792C13">
            <w:pPr>
              <w:jc w:val="right"/>
              <w:rPr>
                <w:rFonts w:asciiTheme="minorHAnsi" w:hAnsiTheme="minorHAnsi" w:cstheme="minorHAnsi"/>
                <w:b/>
                <w:bCs/>
                <w:sz w:val="18"/>
                <w:szCs w:val="18"/>
              </w:rPr>
            </w:pPr>
            <w:r w:rsidRPr="00792C13">
              <w:rPr>
                <w:rFonts w:asciiTheme="minorHAnsi" w:hAnsiTheme="minorHAnsi" w:cstheme="minorHAnsi"/>
                <w:b/>
                <w:bCs/>
                <w:sz w:val="18"/>
                <w:szCs w:val="18"/>
              </w:rPr>
              <w:t>304,17</w:t>
            </w:r>
          </w:p>
        </w:tc>
        <w:tc>
          <w:tcPr>
            <w:tcW w:w="851" w:type="dxa"/>
            <w:tcBorders>
              <w:top w:val="nil"/>
              <w:left w:val="nil"/>
              <w:bottom w:val="single" w:sz="4" w:space="0" w:color="auto"/>
              <w:right w:val="single" w:sz="4" w:space="0" w:color="auto"/>
            </w:tcBorders>
            <w:shd w:val="clear" w:color="auto" w:fill="auto"/>
            <w:vAlign w:val="center"/>
            <w:hideMark/>
          </w:tcPr>
          <w:p w14:paraId="11480ED1" w14:textId="77777777" w:rsidR="00792C13" w:rsidRPr="00792C13" w:rsidRDefault="00792C13" w:rsidP="00792C13">
            <w:pPr>
              <w:jc w:val="right"/>
              <w:rPr>
                <w:rFonts w:asciiTheme="minorHAnsi" w:hAnsiTheme="minorHAnsi" w:cstheme="minorHAnsi"/>
                <w:b/>
                <w:bCs/>
                <w:sz w:val="18"/>
                <w:szCs w:val="18"/>
              </w:rPr>
            </w:pPr>
            <w:r w:rsidRPr="00792C13">
              <w:rPr>
                <w:rFonts w:asciiTheme="minorHAnsi" w:hAnsiTheme="minorHAnsi" w:cstheme="minorHAnsi"/>
                <w:b/>
                <w:bCs/>
                <w:sz w:val="18"/>
                <w:szCs w:val="18"/>
              </w:rPr>
              <w:t>615,94</w:t>
            </w:r>
          </w:p>
        </w:tc>
        <w:tc>
          <w:tcPr>
            <w:tcW w:w="850" w:type="dxa"/>
            <w:tcBorders>
              <w:top w:val="nil"/>
              <w:left w:val="nil"/>
              <w:bottom w:val="single" w:sz="4" w:space="0" w:color="auto"/>
              <w:right w:val="single" w:sz="4" w:space="0" w:color="auto"/>
            </w:tcBorders>
            <w:shd w:val="clear" w:color="auto" w:fill="auto"/>
            <w:vAlign w:val="center"/>
            <w:hideMark/>
          </w:tcPr>
          <w:p w14:paraId="146D1CFA" w14:textId="77777777" w:rsidR="00792C13" w:rsidRPr="00792C13" w:rsidRDefault="00792C13" w:rsidP="00792C13">
            <w:pPr>
              <w:jc w:val="center"/>
              <w:rPr>
                <w:rFonts w:asciiTheme="minorHAnsi" w:hAnsiTheme="minorHAnsi" w:cstheme="minorHAnsi"/>
                <w:b/>
                <w:bCs/>
                <w:sz w:val="18"/>
                <w:szCs w:val="18"/>
              </w:rPr>
            </w:pPr>
            <w:r w:rsidRPr="00792C13">
              <w:rPr>
                <w:rFonts w:asciiTheme="minorHAnsi" w:hAnsiTheme="minorHAnsi" w:cstheme="minorHAnsi"/>
                <w:b/>
                <w:bCs/>
                <w:sz w:val="18"/>
                <w:szCs w:val="18"/>
              </w:rPr>
              <w:t>5</w:t>
            </w:r>
          </w:p>
        </w:tc>
      </w:tr>
    </w:tbl>
    <w:p w14:paraId="14990F55" w14:textId="77777777" w:rsidR="008F5812" w:rsidRDefault="008F5812" w:rsidP="0056603F">
      <w:pPr>
        <w:tabs>
          <w:tab w:val="left" w:pos="1418"/>
        </w:tabs>
        <w:spacing w:line="300" w:lineRule="atLeast"/>
        <w:jc w:val="both"/>
        <w:rPr>
          <w:rFonts w:cs="Calibri"/>
          <w:bCs/>
          <w:sz w:val="20"/>
        </w:rPr>
      </w:pPr>
    </w:p>
    <w:p w14:paraId="146AAF86" w14:textId="77777777" w:rsidR="003A1308" w:rsidRPr="003A1308" w:rsidRDefault="008F5812" w:rsidP="003A1308">
      <w:pPr>
        <w:tabs>
          <w:tab w:val="left" w:pos="284"/>
        </w:tabs>
        <w:suppressAutoHyphens/>
        <w:spacing w:line="280" w:lineRule="atLeast"/>
        <w:jc w:val="both"/>
        <w:rPr>
          <w:rFonts w:eastAsia="Calibri" w:cs="Calibri"/>
          <w:b/>
          <w:bCs/>
          <w:sz w:val="20"/>
          <w:lang w:eastAsia="zh-CN"/>
        </w:rPr>
      </w:pPr>
      <w:r w:rsidRPr="00A313FE">
        <w:rPr>
          <w:rFonts w:eastAsia="Calibri" w:cs="Calibri"/>
          <w:b/>
          <w:bCs/>
          <w:sz w:val="20"/>
          <w:lang w:eastAsia="zh-CN"/>
        </w:rPr>
        <w:t>III.3.</w:t>
      </w:r>
      <w:r w:rsidRPr="00A313FE">
        <w:rPr>
          <w:rFonts w:cs="Calibri"/>
          <w:b/>
          <w:bCs/>
          <w:sz w:val="20"/>
        </w:rPr>
        <w:t xml:space="preserve"> Szczegółowy opis przedmiotu zamówienia - </w:t>
      </w:r>
      <w:r w:rsidRPr="007C2B06">
        <w:rPr>
          <w:rFonts w:eastAsia="Calibri" w:cs="Calibri"/>
          <w:b/>
          <w:bCs/>
          <w:color w:val="FF0000"/>
          <w:sz w:val="20"/>
          <w:lang w:eastAsia="zh-CN"/>
        </w:rPr>
        <w:t xml:space="preserve">Część 3 zamówienia </w:t>
      </w:r>
      <w:r w:rsidRPr="00A313FE">
        <w:rPr>
          <w:rFonts w:eastAsia="Calibri" w:cs="Calibri"/>
          <w:b/>
          <w:bCs/>
          <w:sz w:val="20"/>
          <w:lang w:eastAsia="zh-CN"/>
        </w:rPr>
        <w:t>– Dostawa energii elektrycznej dla potrzeb oświetlenia drogowego</w:t>
      </w:r>
      <w:r w:rsidR="003A1308">
        <w:rPr>
          <w:rFonts w:eastAsia="Calibri" w:cs="Calibri"/>
          <w:b/>
          <w:bCs/>
          <w:sz w:val="20"/>
          <w:lang w:eastAsia="zh-CN"/>
        </w:rPr>
        <w:t xml:space="preserve"> </w:t>
      </w:r>
      <w:r w:rsidR="003A1308" w:rsidRPr="003A1308">
        <w:rPr>
          <w:rFonts w:eastAsia="Calibri" w:cs="Calibri"/>
          <w:b/>
          <w:bCs/>
          <w:sz w:val="20"/>
          <w:lang w:eastAsia="zh-CN"/>
        </w:rPr>
        <w:t>(rok 2023)</w:t>
      </w:r>
    </w:p>
    <w:p w14:paraId="3C304873" w14:textId="77777777" w:rsidR="008F5812" w:rsidRPr="00A313FE" w:rsidRDefault="008F5812" w:rsidP="008F5812">
      <w:pPr>
        <w:tabs>
          <w:tab w:val="left" w:pos="1418"/>
        </w:tabs>
        <w:spacing w:line="280" w:lineRule="atLeast"/>
        <w:jc w:val="both"/>
        <w:rPr>
          <w:rFonts w:cs="Calibri"/>
          <w:bCs/>
          <w:sz w:val="20"/>
        </w:rPr>
      </w:pPr>
    </w:p>
    <w:p w14:paraId="23582B0A" w14:textId="7BD45DA7" w:rsidR="008F5812" w:rsidRPr="00A313FE" w:rsidRDefault="008F5812" w:rsidP="008F5812">
      <w:pPr>
        <w:suppressAutoHyphens/>
        <w:spacing w:line="280" w:lineRule="atLeast"/>
        <w:ind w:left="426" w:hanging="426"/>
        <w:jc w:val="both"/>
        <w:rPr>
          <w:rFonts w:eastAsia="Calibri" w:cs="Calibri"/>
          <w:sz w:val="20"/>
          <w:lang w:eastAsia="zh-CN"/>
        </w:rPr>
      </w:pPr>
      <w:r w:rsidRPr="00A313FE">
        <w:rPr>
          <w:rFonts w:eastAsia="Calibri" w:cs="Calibri"/>
          <w:sz w:val="20"/>
          <w:lang w:eastAsia="zh-CN"/>
        </w:rPr>
        <w:t>1.</w:t>
      </w:r>
      <w:r w:rsidRPr="00A313FE">
        <w:rPr>
          <w:rFonts w:eastAsia="Calibri" w:cs="Calibri"/>
          <w:sz w:val="20"/>
          <w:lang w:eastAsia="zh-CN"/>
        </w:rPr>
        <w:tab/>
        <w:t xml:space="preserve">Ilość układów pomiarowych rozliczających zużytą energię elektryczną </w:t>
      </w:r>
      <w:r w:rsidR="006337D3" w:rsidRPr="006337D3">
        <w:rPr>
          <w:rFonts w:eastAsia="Calibri" w:cs="Calibri"/>
          <w:b/>
          <w:sz w:val="20"/>
          <w:lang w:eastAsia="zh-CN"/>
        </w:rPr>
        <w:t>2</w:t>
      </w:r>
      <w:r w:rsidR="00D1082D">
        <w:rPr>
          <w:rFonts w:eastAsia="Calibri" w:cs="Calibri"/>
          <w:b/>
          <w:sz w:val="20"/>
          <w:lang w:eastAsia="zh-CN"/>
        </w:rPr>
        <w:t>5</w:t>
      </w:r>
      <w:r w:rsidR="006337D3" w:rsidRPr="006337D3">
        <w:rPr>
          <w:rFonts w:eastAsia="Calibri" w:cs="Calibri"/>
          <w:b/>
          <w:sz w:val="20"/>
          <w:lang w:eastAsia="zh-CN"/>
        </w:rPr>
        <w:t>0</w:t>
      </w:r>
      <w:r w:rsidR="00284AA4">
        <w:rPr>
          <w:rFonts w:eastAsia="Calibri" w:cs="Calibri"/>
          <w:b/>
          <w:sz w:val="20"/>
          <w:lang w:eastAsia="zh-CN"/>
        </w:rPr>
        <w:t xml:space="preserve"> </w:t>
      </w:r>
      <w:r w:rsidRPr="00A313FE">
        <w:rPr>
          <w:rFonts w:eastAsia="Calibri" w:cs="Calibri"/>
          <w:sz w:val="20"/>
          <w:lang w:eastAsia="zh-CN"/>
        </w:rPr>
        <w:t>szt.</w:t>
      </w:r>
    </w:p>
    <w:p w14:paraId="0877D39C" w14:textId="77777777" w:rsidR="008F5812" w:rsidRPr="00A313FE" w:rsidRDefault="008F5812" w:rsidP="008F5812">
      <w:pPr>
        <w:suppressAutoHyphens/>
        <w:spacing w:line="280" w:lineRule="atLeast"/>
        <w:ind w:left="426" w:hanging="426"/>
        <w:jc w:val="both"/>
        <w:rPr>
          <w:rFonts w:eastAsia="Calibri" w:cs="Calibri"/>
          <w:sz w:val="20"/>
          <w:lang w:eastAsia="zh-CN"/>
        </w:rPr>
      </w:pPr>
      <w:r w:rsidRPr="00A313FE">
        <w:rPr>
          <w:rFonts w:eastAsia="Calibri" w:cs="Calibri"/>
          <w:sz w:val="20"/>
          <w:lang w:eastAsia="zh-CN"/>
        </w:rPr>
        <w:lastRenderedPageBreak/>
        <w:t>2.</w:t>
      </w:r>
      <w:r w:rsidRPr="00A313FE">
        <w:rPr>
          <w:rFonts w:eastAsia="Calibri" w:cs="Calibri"/>
          <w:sz w:val="20"/>
          <w:lang w:eastAsia="zh-CN"/>
        </w:rPr>
        <w:tab/>
        <w:t xml:space="preserve">Szczegółowy opis punktów poboru (PPE) zamawiający zamieścił w </w:t>
      </w:r>
      <w:r w:rsidRPr="00A313FE">
        <w:rPr>
          <w:rFonts w:eastAsia="Calibri" w:cs="Calibri"/>
          <w:b/>
          <w:sz w:val="20"/>
          <w:lang w:eastAsia="zh-CN"/>
        </w:rPr>
        <w:t>Załączniku nr 1c</w:t>
      </w:r>
      <w:r w:rsidRPr="00A313FE">
        <w:rPr>
          <w:rFonts w:eastAsia="Calibri" w:cs="Calibri"/>
          <w:sz w:val="20"/>
          <w:lang w:eastAsia="zh-CN"/>
        </w:rPr>
        <w:t xml:space="preserve"> do SWZ.</w:t>
      </w:r>
    </w:p>
    <w:p w14:paraId="77FDCB41" w14:textId="73555FD1" w:rsidR="008F5812" w:rsidRPr="00A313FE" w:rsidRDefault="008F5812" w:rsidP="008F5812">
      <w:pPr>
        <w:suppressAutoHyphens/>
        <w:spacing w:line="280" w:lineRule="atLeast"/>
        <w:ind w:left="425" w:hanging="425"/>
        <w:jc w:val="both"/>
        <w:rPr>
          <w:rFonts w:eastAsia="Calibri" w:cs="Calibri"/>
          <w:sz w:val="20"/>
          <w:lang w:eastAsia="zh-CN"/>
        </w:rPr>
      </w:pPr>
      <w:r w:rsidRPr="00A313FE">
        <w:rPr>
          <w:rFonts w:eastAsia="Calibri" w:cs="Calibri"/>
          <w:sz w:val="20"/>
          <w:lang w:eastAsia="zh-CN"/>
        </w:rPr>
        <w:t>3.</w:t>
      </w:r>
      <w:r w:rsidRPr="00A313FE">
        <w:rPr>
          <w:rFonts w:eastAsia="Calibri" w:cs="Calibri"/>
          <w:sz w:val="20"/>
          <w:lang w:eastAsia="zh-CN"/>
        </w:rPr>
        <w:tab/>
        <w:t xml:space="preserve">Szacunkowe zużycie energii elektrycznej w okresie obowiązywania umowy </w:t>
      </w:r>
      <w:r w:rsidR="00D1082D" w:rsidRPr="00D1082D">
        <w:rPr>
          <w:rFonts w:eastAsia="Calibri" w:cs="Calibri"/>
          <w:b/>
          <w:sz w:val="20"/>
          <w:lang w:eastAsia="zh-CN"/>
        </w:rPr>
        <w:t>781,59</w:t>
      </w:r>
      <w:r w:rsidR="00D1082D">
        <w:rPr>
          <w:rFonts w:eastAsia="Calibri" w:cs="Calibri"/>
          <w:b/>
          <w:sz w:val="20"/>
          <w:lang w:eastAsia="zh-CN"/>
        </w:rPr>
        <w:t xml:space="preserve"> </w:t>
      </w:r>
      <w:r w:rsidRPr="00A313FE">
        <w:rPr>
          <w:rFonts w:eastAsia="Calibri" w:cs="Calibri"/>
          <w:b/>
          <w:sz w:val="20"/>
          <w:lang w:eastAsia="zh-CN"/>
        </w:rPr>
        <w:t>MWh</w:t>
      </w:r>
      <w:r w:rsidRPr="00A313FE">
        <w:rPr>
          <w:rFonts w:eastAsia="Calibri" w:cs="Calibri"/>
          <w:sz w:val="20"/>
          <w:lang w:eastAsia="zh-CN"/>
        </w:rPr>
        <w:t>, z tego:</w:t>
      </w:r>
    </w:p>
    <w:p w14:paraId="5E6B76AC" w14:textId="03923C0A" w:rsidR="008F5812" w:rsidRPr="00A313FE" w:rsidRDefault="008F5812" w:rsidP="008F5812">
      <w:pPr>
        <w:tabs>
          <w:tab w:val="left" w:pos="1843"/>
        </w:tabs>
        <w:suppressAutoHyphens/>
        <w:spacing w:line="280" w:lineRule="atLeast"/>
        <w:ind w:left="426"/>
        <w:jc w:val="both"/>
        <w:rPr>
          <w:rFonts w:eastAsia="Calibri" w:cs="Calibri"/>
          <w:sz w:val="20"/>
          <w:lang w:eastAsia="zh-CN"/>
        </w:rPr>
      </w:pPr>
      <w:r w:rsidRPr="00A313FE">
        <w:rPr>
          <w:rFonts w:eastAsia="Calibri" w:cs="Calibri"/>
          <w:sz w:val="20"/>
          <w:lang w:eastAsia="zh-CN"/>
        </w:rPr>
        <w:t>Strefa I</w:t>
      </w:r>
      <w:r w:rsidRPr="00A313FE">
        <w:rPr>
          <w:rFonts w:eastAsia="Calibri" w:cs="Calibri"/>
          <w:sz w:val="20"/>
          <w:lang w:eastAsia="zh-CN"/>
        </w:rPr>
        <w:tab/>
      </w:r>
      <w:r w:rsidR="00D1082D" w:rsidRPr="00D1082D">
        <w:rPr>
          <w:rFonts w:eastAsia="Calibri" w:cs="Calibri"/>
          <w:sz w:val="20"/>
          <w:lang w:eastAsia="zh-CN"/>
        </w:rPr>
        <w:t>297,29</w:t>
      </w:r>
      <w:r w:rsidR="00D1082D">
        <w:rPr>
          <w:rFonts w:eastAsia="Calibri" w:cs="Calibri"/>
          <w:sz w:val="20"/>
          <w:lang w:eastAsia="zh-CN"/>
        </w:rPr>
        <w:t xml:space="preserve"> </w:t>
      </w:r>
      <w:r w:rsidRPr="00A313FE">
        <w:rPr>
          <w:rFonts w:eastAsia="Calibri" w:cs="Calibri"/>
          <w:sz w:val="20"/>
          <w:lang w:eastAsia="zh-CN"/>
        </w:rPr>
        <w:t>MWh</w:t>
      </w:r>
    </w:p>
    <w:p w14:paraId="5BB47A47" w14:textId="4E0935C6" w:rsidR="008F5812" w:rsidRDefault="008F5812" w:rsidP="00732F8A">
      <w:pPr>
        <w:tabs>
          <w:tab w:val="left" w:pos="1843"/>
          <w:tab w:val="left" w:pos="2694"/>
        </w:tabs>
        <w:suppressAutoHyphens/>
        <w:spacing w:line="280" w:lineRule="atLeast"/>
        <w:ind w:left="426"/>
        <w:jc w:val="both"/>
        <w:rPr>
          <w:rFonts w:eastAsia="Calibri" w:cs="Calibri"/>
          <w:sz w:val="20"/>
          <w:lang w:eastAsia="zh-CN"/>
        </w:rPr>
      </w:pPr>
      <w:r w:rsidRPr="00A313FE">
        <w:rPr>
          <w:rFonts w:eastAsia="Calibri" w:cs="Calibri"/>
          <w:sz w:val="20"/>
          <w:lang w:eastAsia="zh-CN"/>
        </w:rPr>
        <w:t>Strefa II</w:t>
      </w:r>
      <w:r w:rsidRPr="00A313FE">
        <w:rPr>
          <w:rFonts w:eastAsia="Calibri" w:cs="Calibri"/>
          <w:sz w:val="20"/>
          <w:lang w:eastAsia="zh-CN"/>
        </w:rPr>
        <w:tab/>
      </w:r>
      <w:r w:rsidR="00D1082D" w:rsidRPr="00D1082D">
        <w:rPr>
          <w:rFonts w:eastAsia="Calibri" w:cs="Calibri"/>
          <w:sz w:val="20"/>
          <w:lang w:eastAsia="zh-CN"/>
        </w:rPr>
        <w:t>484,30</w:t>
      </w:r>
      <w:r w:rsidR="00D1082D">
        <w:rPr>
          <w:rFonts w:eastAsia="Calibri" w:cs="Calibri"/>
          <w:sz w:val="20"/>
          <w:lang w:eastAsia="zh-CN"/>
        </w:rPr>
        <w:t xml:space="preserve"> </w:t>
      </w:r>
      <w:r w:rsidRPr="00A313FE">
        <w:rPr>
          <w:rFonts w:eastAsia="Calibri" w:cs="Calibri"/>
          <w:sz w:val="20"/>
          <w:lang w:eastAsia="zh-CN"/>
        </w:rPr>
        <w:t>MWh</w:t>
      </w:r>
    </w:p>
    <w:p w14:paraId="35C3CECF" w14:textId="77777777" w:rsidR="008F5812" w:rsidRPr="00CF359A" w:rsidRDefault="008F5812" w:rsidP="008F5812">
      <w:pPr>
        <w:suppressAutoHyphens/>
        <w:spacing w:line="280" w:lineRule="atLeast"/>
        <w:ind w:left="426"/>
        <w:jc w:val="both"/>
        <w:rPr>
          <w:rFonts w:eastAsia="Calibri" w:cs="Calibri"/>
          <w:sz w:val="20"/>
          <w:lang w:eastAsia="zh-CN"/>
        </w:rPr>
      </w:pPr>
      <w:r w:rsidRPr="00CF359A">
        <w:rPr>
          <w:rFonts w:eastAsia="Calibri" w:cs="Calibri"/>
          <w:sz w:val="20"/>
          <w:lang w:eastAsia="zh-CN"/>
        </w:rPr>
        <w:t>Powyższe dane mają charakter orientacyjny. Wykonawca winien uwzględnić możliwe wahania poboru energii elektrycznej.</w:t>
      </w:r>
    </w:p>
    <w:p w14:paraId="33E1ACF2" w14:textId="6AEDDA22" w:rsidR="008F5812" w:rsidRPr="00D1082D" w:rsidRDefault="008F5812" w:rsidP="009E6D15">
      <w:pPr>
        <w:numPr>
          <w:ilvl w:val="0"/>
          <w:numId w:val="63"/>
        </w:numPr>
        <w:tabs>
          <w:tab w:val="left" w:pos="426"/>
        </w:tabs>
        <w:suppressAutoHyphens/>
        <w:spacing w:line="280" w:lineRule="atLeast"/>
        <w:ind w:left="426" w:hanging="426"/>
        <w:jc w:val="both"/>
        <w:rPr>
          <w:rFonts w:eastAsia="Calibri" w:cs="Calibri"/>
          <w:sz w:val="20"/>
          <w:lang w:eastAsia="zh-CN"/>
        </w:rPr>
      </w:pPr>
      <w:r w:rsidRPr="00CF359A">
        <w:rPr>
          <w:rFonts w:eastAsia="Calibri" w:cs="Calibri"/>
          <w:sz w:val="20"/>
          <w:lang w:eastAsia="zh-CN"/>
        </w:rPr>
        <w:t xml:space="preserve">Dostawy odbywać się będą w terminie od </w:t>
      </w:r>
      <w:r w:rsidR="005E5935">
        <w:rPr>
          <w:rFonts w:eastAsia="Calibri" w:cs="Calibri"/>
          <w:b/>
          <w:sz w:val="20"/>
          <w:lang w:eastAsia="zh-CN"/>
        </w:rPr>
        <w:t>01.01.2023r. do 31.12.2023r</w:t>
      </w:r>
      <w:r w:rsidR="00C21364" w:rsidRPr="00763AA6">
        <w:rPr>
          <w:rFonts w:eastAsia="Calibri" w:cs="Calibri"/>
          <w:sz w:val="20"/>
          <w:lang w:eastAsia="zh-CN"/>
        </w:rPr>
        <w:t xml:space="preserve">. </w:t>
      </w:r>
      <w:r w:rsidR="00526CC6" w:rsidRPr="00763AA6">
        <w:rPr>
          <w:rFonts w:eastAsia="Calibri" w:cs="Calibri"/>
          <w:sz w:val="20"/>
          <w:lang w:eastAsia="zh-CN"/>
        </w:rPr>
        <w:t>S</w:t>
      </w:r>
      <w:r w:rsidRPr="00763AA6">
        <w:rPr>
          <w:rFonts w:eastAsia="Calibri" w:cs="Calibri"/>
          <w:sz w:val="20"/>
          <w:lang w:eastAsia="zh-CN"/>
        </w:rPr>
        <w:t xml:space="preserve">zczegóły </w:t>
      </w:r>
      <w:r w:rsidRPr="00CF359A">
        <w:rPr>
          <w:rFonts w:eastAsia="Calibri" w:cs="Calibri"/>
          <w:sz w:val="20"/>
          <w:lang w:eastAsia="zh-CN"/>
        </w:rPr>
        <w:t xml:space="preserve">dotyczące terminów dostaw (rozpoczęcia i </w:t>
      </w:r>
      <w:r w:rsidRPr="00A313FE">
        <w:rPr>
          <w:rFonts w:eastAsia="Calibri" w:cs="Calibri"/>
          <w:sz w:val="20"/>
          <w:lang w:eastAsia="zh-CN"/>
        </w:rPr>
        <w:t xml:space="preserve">zakończenia) w odniesieniu do poszczególnych punktów poboru opisano w </w:t>
      </w:r>
      <w:r w:rsidRPr="00A313FE">
        <w:rPr>
          <w:rFonts w:eastAsia="Calibri" w:cs="Calibri"/>
          <w:b/>
          <w:sz w:val="20"/>
          <w:lang w:eastAsia="zh-CN"/>
        </w:rPr>
        <w:t>Załączniku nr 1c</w:t>
      </w:r>
      <w:r w:rsidRPr="00A313FE">
        <w:rPr>
          <w:rFonts w:eastAsia="Calibri" w:cs="Calibri"/>
          <w:sz w:val="20"/>
          <w:lang w:eastAsia="zh-CN"/>
        </w:rPr>
        <w:t xml:space="preserve"> do SWZ kolumna „Okres dostaw”</w:t>
      </w:r>
      <w:r w:rsidR="00D1082D" w:rsidRPr="00D1082D">
        <w:rPr>
          <w:rFonts w:eastAsia="Calibri" w:cs="Calibri"/>
          <w:bCs/>
          <w:sz w:val="20"/>
          <w:lang w:eastAsia="zh-CN"/>
        </w:rPr>
        <w:t>.</w:t>
      </w:r>
    </w:p>
    <w:p w14:paraId="0146A03E" w14:textId="77777777" w:rsidR="00D1082D" w:rsidRPr="00D1082D" w:rsidRDefault="00D1082D" w:rsidP="00D1082D">
      <w:pPr>
        <w:suppressAutoHyphens/>
        <w:spacing w:line="280" w:lineRule="atLeast"/>
        <w:ind w:left="426"/>
        <w:jc w:val="both"/>
        <w:rPr>
          <w:rFonts w:eastAsia="Calibri" w:cs="Calibri"/>
          <w:sz w:val="20"/>
          <w:lang w:eastAsia="zh-CN"/>
        </w:rPr>
      </w:pPr>
      <w:r w:rsidRPr="00D1082D">
        <w:rPr>
          <w:rFonts w:eastAsia="Calibri" w:cs="Calibri"/>
          <w:bCs/>
          <w:sz w:val="20"/>
          <w:lang w:eastAsia="zh-CN"/>
        </w:rPr>
        <w:t>Uwaga: dostawy do PPE Gminy Sianów w okresie 01.01.2023r.-30.06.2023r.</w:t>
      </w:r>
    </w:p>
    <w:p w14:paraId="73B4A045" w14:textId="667DC049" w:rsidR="008F5812" w:rsidRDefault="008F5812" w:rsidP="009E6D15">
      <w:pPr>
        <w:numPr>
          <w:ilvl w:val="0"/>
          <w:numId w:val="63"/>
        </w:numPr>
        <w:suppressAutoHyphens/>
        <w:spacing w:line="280" w:lineRule="atLeast"/>
        <w:ind w:left="426" w:hanging="426"/>
        <w:jc w:val="both"/>
        <w:rPr>
          <w:rFonts w:eastAsia="Calibri" w:cs="Calibri"/>
          <w:sz w:val="20"/>
          <w:lang w:eastAsia="zh-CN"/>
        </w:rPr>
      </w:pPr>
      <w:r w:rsidRPr="00A313FE">
        <w:rPr>
          <w:rFonts w:eastAsia="Calibri" w:cs="Calibri"/>
          <w:sz w:val="20"/>
          <w:lang w:eastAsia="zh-CN"/>
        </w:rPr>
        <w:t xml:space="preserve">Obowiązujące obecnie umowy na dostawy energii elektrycznej wygasną lub ulegną rozwiązaniu ze skutkiem na dzień poprzedzający planowaną datę rozpoczęcia dostaw (kolumna „Okres dostaw”). </w:t>
      </w:r>
      <w:r w:rsidRPr="00A313FE">
        <w:rPr>
          <w:rFonts w:eastAsia="Calibri" w:cs="Calibri"/>
          <w:sz w:val="20"/>
          <w:u w:val="single"/>
          <w:lang w:eastAsia="zh-CN"/>
        </w:rPr>
        <w:t>Obowiązek wypowiedzenia umów leży po stronie zamawiających (odbiorców)</w:t>
      </w:r>
      <w:r w:rsidRPr="00A313FE">
        <w:rPr>
          <w:rFonts w:eastAsia="Calibri" w:cs="Calibri"/>
          <w:sz w:val="20"/>
          <w:lang w:eastAsia="zh-CN"/>
        </w:rPr>
        <w:t xml:space="preserve">. </w:t>
      </w:r>
    </w:p>
    <w:p w14:paraId="73756788" w14:textId="77777777" w:rsidR="008F5812" w:rsidRDefault="008F5812" w:rsidP="009E6D15">
      <w:pPr>
        <w:numPr>
          <w:ilvl w:val="0"/>
          <w:numId w:val="63"/>
        </w:numPr>
        <w:suppressAutoHyphens/>
        <w:spacing w:line="280" w:lineRule="atLeast"/>
        <w:ind w:left="426" w:hanging="426"/>
        <w:jc w:val="both"/>
        <w:rPr>
          <w:rFonts w:eastAsia="Calibri" w:cs="Calibri"/>
          <w:sz w:val="20"/>
          <w:lang w:eastAsia="zh-CN"/>
        </w:rPr>
      </w:pPr>
      <w:r w:rsidRPr="007C2B06">
        <w:rPr>
          <w:rFonts w:eastAsia="Calibri" w:cs="Calibri"/>
          <w:b/>
          <w:color w:val="FF0000"/>
          <w:sz w:val="20"/>
          <w:lang w:eastAsia="zh-CN"/>
        </w:rPr>
        <w:t>Część 3 zamówienia</w:t>
      </w:r>
      <w:r w:rsidRPr="007C2B06">
        <w:rPr>
          <w:rFonts w:eastAsia="Calibri" w:cs="Calibri"/>
          <w:color w:val="FF0000"/>
          <w:sz w:val="20"/>
          <w:lang w:eastAsia="zh-CN"/>
        </w:rPr>
        <w:t xml:space="preserve"> </w:t>
      </w:r>
      <w:r w:rsidRPr="00155FF9">
        <w:rPr>
          <w:rFonts w:eastAsia="Calibri" w:cs="Calibri"/>
          <w:sz w:val="20"/>
          <w:lang w:eastAsia="zh-CN"/>
        </w:rPr>
        <w:t>– podsumowanie</w:t>
      </w:r>
    </w:p>
    <w:p w14:paraId="54293F18" w14:textId="77777777" w:rsidR="00106C2D" w:rsidRDefault="00106C2D" w:rsidP="00106C2D">
      <w:pPr>
        <w:suppressAutoHyphens/>
        <w:spacing w:line="280" w:lineRule="atLeast"/>
        <w:ind w:left="426"/>
        <w:jc w:val="both"/>
        <w:rPr>
          <w:rFonts w:eastAsia="Calibri" w:cs="Calibri"/>
          <w:sz w:val="20"/>
          <w:lang w:eastAsia="zh-CN"/>
        </w:rPr>
      </w:pPr>
    </w:p>
    <w:tbl>
      <w:tblPr>
        <w:tblW w:w="9067" w:type="dxa"/>
        <w:tblInd w:w="75" w:type="dxa"/>
        <w:tblCellMar>
          <w:left w:w="70" w:type="dxa"/>
          <w:right w:w="70" w:type="dxa"/>
        </w:tblCellMar>
        <w:tblLook w:val="04A0" w:firstRow="1" w:lastRow="0" w:firstColumn="1" w:lastColumn="0" w:noHBand="0" w:noVBand="1"/>
      </w:tblPr>
      <w:tblGrid>
        <w:gridCol w:w="402"/>
        <w:gridCol w:w="1861"/>
        <w:gridCol w:w="1560"/>
        <w:gridCol w:w="1417"/>
        <w:gridCol w:w="1320"/>
        <w:gridCol w:w="1232"/>
        <w:gridCol w:w="1275"/>
      </w:tblGrid>
      <w:tr w:rsidR="00061380" w:rsidRPr="00D1082D" w14:paraId="050D7031" w14:textId="77777777" w:rsidTr="001060B1">
        <w:trPr>
          <w:trHeight w:val="570"/>
        </w:trPr>
        <w:tc>
          <w:tcPr>
            <w:tcW w:w="40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55A0885" w14:textId="77777777" w:rsidR="00061380" w:rsidRPr="00D1082D" w:rsidRDefault="00061380" w:rsidP="00D1082D">
            <w:pPr>
              <w:jc w:val="center"/>
              <w:rPr>
                <w:rFonts w:asciiTheme="minorHAnsi" w:hAnsiTheme="minorHAnsi" w:cstheme="minorHAnsi"/>
                <w:sz w:val="18"/>
                <w:szCs w:val="18"/>
              </w:rPr>
            </w:pPr>
            <w:r w:rsidRPr="00D1082D">
              <w:rPr>
                <w:rFonts w:asciiTheme="minorHAnsi" w:hAnsiTheme="minorHAnsi" w:cstheme="minorHAnsi"/>
                <w:sz w:val="18"/>
                <w:szCs w:val="18"/>
              </w:rPr>
              <w:t>L.p.</w:t>
            </w:r>
          </w:p>
        </w:tc>
        <w:tc>
          <w:tcPr>
            <w:tcW w:w="1861" w:type="dxa"/>
            <w:vMerge w:val="restart"/>
            <w:tcBorders>
              <w:top w:val="single" w:sz="4" w:space="0" w:color="auto"/>
              <w:left w:val="single" w:sz="4" w:space="0" w:color="auto"/>
              <w:bottom w:val="single" w:sz="4" w:space="0" w:color="000000"/>
              <w:right w:val="nil"/>
            </w:tcBorders>
            <w:shd w:val="clear" w:color="auto" w:fill="auto"/>
            <w:vAlign w:val="center"/>
            <w:hideMark/>
          </w:tcPr>
          <w:p w14:paraId="7A05AF1A" w14:textId="77777777" w:rsidR="00061380" w:rsidRPr="00D1082D" w:rsidRDefault="00061380" w:rsidP="00D1082D">
            <w:pPr>
              <w:jc w:val="center"/>
              <w:rPr>
                <w:rFonts w:asciiTheme="minorHAnsi" w:hAnsiTheme="minorHAnsi" w:cstheme="minorHAnsi"/>
                <w:sz w:val="18"/>
                <w:szCs w:val="18"/>
              </w:rPr>
            </w:pPr>
            <w:r w:rsidRPr="00D1082D">
              <w:rPr>
                <w:rFonts w:asciiTheme="minorHAnsi" w:hAnsiTheme="minorHAnsi" w:cstheme="minorHAnsi"/>
                <w:sz w:val="18"/>
                <w:szCs w:val="18"/>
              </w:rPr>
              <w:t>Zamawiający</w:t>
            </w:r>
          </w:p>
        </w:tc>
        <w:tc>
          <w:tcPr>
            <w:tcW w:w="42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71B8203" w14:textId="77777777" w:rsidR="00061380" w:rsidRPr="00D1082D" w:rsidRDefault="00061380" w:rsidP="00D1082D">
            <w:pPr>
              <w:jc w:val="center"/>
              <w:rPr>
                <w:rFonts w:asciiTheme="minorHAnsi" w:hAnsiTheme="minorHAnsi" w:cstheme="minorHAnsi"/>
                <w:sz w:val="18"/>
                <w:szCs w:val="18"/>
              </w:rPr>
            </w:pPr>
            <w:r w:rsidRPr="00D1082D">
              <w:rPr>
                <w:rFonts w:asciiTheme="minorHAnsi" w:hAnsiTheme="minorHAnsi" w:cstheme="minorHAnsi"/>
                <w:sz w:val="18"/>
                <w:szCs w:val="18"/>
              </w:rPr>
              <w:t>Szacowane zużycie energii elektrycznej</w:t>
            </w:r>
            <w:r w:rsidRPr="00D1082D">
              <w:rPr>
                <w:rFonts w:asciiTheme="minorHAnsi" w:hAnsiTheme="minorHAnsi" w:cstheme="minorHAnsi"/>
                <w:sz w:val="18"/>
                <w:szCs w:val="18"/>
              </w:rPr>
              <w:br/>
              <w:t>w okresie trwania umowy [MWh]</w:t>
            </w:r>
          </w:p>
        </w:tc>
        <w:tc>
          <w:tcPr>
            <w:tcW w:w="1232" w:type="dxa"/>
            <w:vMerge w:val="restart"/>
            <w:tcBorders>
              <w:top w:val="single" w:sz="4" w:space="0" w:color="auto"/>
              <w:left w:val="single" w:sz="4" w:space="0" w:color="auto"/>
              <w:right w:val="single" w:sz="4" w:space="0" w:color="auto"/>
            </w:tcBorders>
            <w:shd w:val="clear" w:color="auto" w:fill="auto"/>
            <w:vAlign w:val="center"/>
            <w:hideMark/>
          </w:tcPr>
          <w:p w14:paraId="055799D1" w14:textId="77777777" w:rsidR="00061380" w:rsidRPr="00D1082D" w:rsidRDefault="00061380" w:rsidP="00D1082D">
            <w:pPr>
              <w:jc w:val="center"/>
              <w:rPr>
                <w:rFonts w:asciiTheme="minorHAnsi" w:hAnsiTheme="minorHAnsi" w:cstheme="minorHAnsi"/>
                <w:sz w:val="18"/>
                <w:szCs w:val="18"/>
              </w:rPr>
            </w:pPr>
            <w:r w:rsidRPr="00D1082D">
              <w:rPr>
                <w:rFonts w:asciiTheme="minorHAnsi" w:hAnsiTheme="minorHAnsi" w:cstheme="minorHAnsi"/>
                <w:sz w:val="18"/>
                <w:szCs w:val="18"/>
              </w:rPr>
              <w:t>Razem</w:t>
            </w:r>
          </w:p>
        </w:tc>
        <w:tc>
          <w:tcPr>
            <w:tcW w:w="1275" w:type="dxa"/>
            <w:vMerge w:val="restart"/>
            <w:tcBorders>
              <w:top w:val="single" w:sz="4" w:space="0" w:color="auto"/>
              <w:left w:val="single" w:sz="4" w:space="0" w:color="auto"/>
              <w:right w:val="single" w:sz="4" w:space="0" w:color="auto"/>
            </w:tcBorders>
            <w:shd w:val="clear" w:color="auto" w:fill="auto"/>
            <w:vAlign w:val="center"/>
            <w:hideMark/>
          </w:tcPr>
          <w:p w14:paraId="0CB4898C" w14:textId="77777777" w:rsidR="00061380" w:rsidRPr="00D1082D" w:rsidRDefault="00061380" w:rsidP="00D1082D">
            <w:pPr>
              <w:jc w:val="center"/>
              <w:rPr>
                <w:rFonts w:asciiTheme="minorHAnsi" w:hAnsiTheme="minorHAnsi" w:cstheme="minorHAnsi"/>
                <w:sz w:val="18"/>
                <w:szCs w:val="18"/>
              </w:rPr>
            </w:pPr>
            <w:r w:rsidRPr="00D1082D">
              <w:rPr>
                <w:rFonts w:asciiTheme="minorHAnsi" w:hAnsiTheme="minorHAnsi" w:cstheme="minorHAnsi"/>
                <w:sz w:val="18"/>
                <w:szCs w:val="18"/>
              </w:rPr>
              <w:t>Ilość</w:t>
            </w:r>
            <w:r w:rsidRPr="00D1082D">
              <w:rPr>
                <w:rFonts w:asciiTheme="minorHAnsi" w:hAnsiTheme="minorHAnsi" w:cstheme="minorHAnsi"/>
                <w:sz w:val="18"/>
                <w:szCs w:val="18"/>
              </w:rPr>
              <w:br/>
              <w:t>punktów</w:t>
            </w:r>
          </w:p>
        </w:tc>
      </w:tr>
      <w:tr w:rsidR="00061380" w:rsidRPr="00D1082D" w14:paraId="47780D50" w14:textId="77777777" w:rsidTr="001060B1">
        <w:trPr>
          <w:trHeight w:val="525"/>
        </w:trPr>
        <w:tc>
          <w:tcPr>
            <w:tcW w:w="402" w:type="dxa"/>
            <w:vMerge/>
            <w:tcBorders>
              <w:top w:val="single" w:sz="4" w:space="0" w:color="auto"/>
              <w:left w:val="single" w:sz="4" w:space="0" w:color="auto"/>
              <w:bottom w:val="single" w:sz="4" w:space="0" w:color="000000"/>
              <w:right w:val="single" w:sz="4" w:space="0" w:color="auto"/>
            </w:tcBorders>
            <w:vAlign w:val="center"/>
            <w:hideMark/>
          </w:tcPr>
          <w:p w14:paraId="6F95C158" w14:textId="77777777" w:rsidR="00061380" w:rsidRPr="00D1082D" w:rsidRDefault="00061380" w:rsidP="00D1082D">
            <w:pPr>
              <w:rPr>
                <w:rFonts w:asciiTheme="minorHAnsi" w:hAnsiTheme="minorHAnsi" w:cstheme="minorHAnsi"/>
                <w:sz w:val="18"/>
                <w:szCs w:val="18"/>
              </w:rPr>
            </w:pPr>
          </w:p>
        </w:tc>
        <w:tc>
          <w:tcPr>
            <w:tcW w:w="1861" w:type="dxa"/>
            <w:vMerge/>
            <w:tcBorders>
              <w:top w:val="single" w:sz="4" w:space="0" w:color="auto"/>
              <w:left w:val="single" w:sz="4" w:space="0" w:color="auto"/>
              <w:bottom w:val="single" w:sz="4" w:space="0" w:color="000000"/>
              <w:right w:val="nil"/>
            </w:tcBorders>
            <w:vAlign w:val="center"/>
            <w:hideMark/>
          </w:tcPr>
          <w:p w14:paraId="5F2739FD" w14:textId="77777777" w:rsidR="00061380" w:rsidRPr="00D1082D" w:rsidRDefault="00061380" w:rsidP="00D1082D">
            <w:pPr>
              <w:rPr>
                <w:rFonts w:asciiTheme="minorHAnsi" w:hAnsiTheme="minorHAnsi" w:cstheme="minorHAnsi"/>
                <w:sz w:val="18"/>
                <w:szCs w:val="18"/>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EE883D6" w14:textId="77777777" w:rsidR="00061380" w:rsidRPr="00D1082D" w:rsidRDefault="00061380" w:rsidP="00D1082D">
            <w:pPr>
              <w:jc w:val="center"/>
              <w:rPr>
                <w:rFonts w:asciiTheme="minorHAnsi" w:hAnsiTheme="minorHAnsi" w:cstheme="minorHAnsi"/>
                <w:sz w:val="18"/>
                <w:szCs w:val="18"/>
              </w:rPr>
            </w:pPr>
            <w:r w:rsidRPr="00D1082D">
              <w:rPr>
                <w:rFonts w:asciiTheme="minorHAnsi" w:hAnsiTheme="minorHAnsi" w:cstheme="minorHAnsi"/>
                <w:sz w:val="18"/>
                <w:szCs w:val="18"/>
              </w:rPr>
              <w:t>Strefa I</w:t>
            </w:r>
          </w:p>
        </w:tc>
        <w:tc>
          <w:tcPr>
            <w:tcW w:w="1417" w:type="dxa"/>
            <w:tcBorders>
              <w:top w:val="nil"/>
              <w:left w:val="nil"/>
              <w:bottom w:val="single" w:sz="4" w:space="0" w:color="auto"/>
              <w:right w:val="single" w:sz="4" w:space="0" w:color="auto"/>
            </w:tcBorders>
            <w:shd w:val="clear" w:color="auto" w:fill="auto"/>
            <w:vAlign w:val="center"/>
            <w:hideMark/>
          </w:tcPr>
          <w:p w14:paraId="39169C48" w14:textId="77777777" w:rsidR="00061380" w:rsidRPr="00D1082D" w:rsidRDefault="00061380" w:rsidP="00D1082D">
            <w:pPr>
              <w:jc w:val="center"/>
              <w:rPr>
                <w:rFonts w:asciiTheme="minorHAnsi" w:hAnsiTheme="minorHAnsi" w:cstheme="minorHAnsi"/>
                <w:sz w:val="18"/>
                <w:szCs w:val="18"/>
              </w:rPr>
            </w:pPr>
            <w:r w:rsidRPr="00D1082D">
              <w:rPr>
                <w:rFonts w:asciiTheme="minorHAnsi" w:hAnsiTheme="minorHAnsi" w:cstheme="minorHAnsi"/>
                <w:sz w:val="18"/>
                <w:szCs w:val="18"/>
              </w:rPr>
              <w:t>Strefa II</w:t>
            </w:r>
          </w:p>
        </w:tc>
        <w:tc>
          <w:tcPr>
            <w:tcW w:w="1320" w:type="dxa"/>
            <w:tcBorders>
              <w:top w:val="nil"/>
              <w:left w:val="nil"/>
              <w:bottom w:val="single" w:sz="4" w:space="0" w:color="auto"/>
              <w:right w:val="single" w:sz="4" w:space="0" w:color="auto"/>
            </w:tcBorders>
            <w:shd w:val="clear" w:color="auto" w:fill="auto"/>
            <w:vAlign w:val="center"/>
            <w:hideMark/>
          </w:tcPr>
          <w:p w14:paraId="33765398" w14:textId="77777777" w:rsidR="00061380" w:rsidRPr="00D1082D" w:rsidRDefault="00061380" w:rsidP="00D1082D">
            <w:pPr>
              <w:jc w:val="center"/>
              <w:rPr>
                <w:rFonts w:asciiTheme="minorHAnsi" w:hAnsiTheme="minorHAnsi" w:cstheme="minorHAnsi"/>
                <w:sz w:val="18"/>
                <w:szCs w:val="18"/>
              </w:rPr>
            </w:pPr>
            <w:r w:rsidRPr="00D1082D">
              <w:rPr>
                <w:rFonts w:asciiTheme="minorHAnsi" w:hAnsiTheme="minorHAnsi" w:cstheme="minorHAnsi"/>
                <w:sz w:val="18"/>
                <w:szCs w:val="18"/>
              </w:rPr>
              <w:t>Strefa III</w:t>
            </w:r>
          </w:p>
        </w:tc>
        <w:tc>
          <w:tcPr>
            <w:tcW w:w="1232" w:type="dxa"/>
            <w:vMerge/>
            <w:tcBorders>
              <w:left w:val="single" w:sz="4" w:space="0" w:color="auto"/>
              <w:bottom w:val="single" w:sz="4" w:space="0" w:color="auto"/>
              <w:right w:val="single" w:sz="4" w:space="0" w:color="auto"/>
            </w:tcBorders>
            <w:vAlign w:val="center"/>
            <w:hideMark/>
          </w:tcPr>
          <w:p w14:paraId="5D71B519" w14:textId="77777777" w:rsidR="00061380" w:rsidRPr="00D1082D" w:rsidRDefault="00061380" w:rsidP="00D1082D">
            <w:pPr>
              <w:rPr>
                <w:rFonts w:asciiTheme="minorHAnsi" w:hAnsiTheme="minorHAnsi" w:cstheme="minorHAnsi"/>
                <w:sz w:val="18"/>
                <w:szCs w:val="18"/>
              </w:rPr>
            </w:pPr>
          </w:p>
        </w:tc>
        <w:tc>
          <w:tcPr>
            <w:tcW w:w="1275" w:type="dxa"/>
            <w:vMerge/>
            <w:tcBorders>
              <w:left w:val="single" w:sz="4" w:space="0" w:color="auto"/>
              <w:bottom w:val="single" w:sz="4" w:space="0" w:color="auto"/>
              <w:right w:val="single" w:sz="4" w:space="0" w:color="auto"/>
            </w:tcBorders>
            <w:vAlign w:val="center"/>
            <w:hideMark/>
          </w:tcPr>
          <w:p w14:paraId="6E3D79D7" w14:textId="77777777" w:rsidR="00061380" w:rsidRPr="00D1082D" w:rsidRDefault="00061380" w:rsidP="00D1082D">
            <w:pPr>
              <w:rPr>
                <w:rFonts w:asciiTheme="minorHAnsi" w:hAnsiTheme="minorHAnsi" w:cstheme="minorHAnsi"/>
                <w:sz w:val="18"/>
                <w:szCs w:val="18"/>
              </w:rPr>
            </w:pPr>
          </w:p>
        </w:tc>
      </w:tr>
      <w:tr w:rsidR="00D1082D" w:rsidRPr="00D1082D" w14:paraId="63A40979" w14:textId="77777777" w:rsidTr="00061380">
        <w:trPr>
          <w:trHeight w:val="615"/>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14:paraId="63A39897" w14:textId="77777777" w:rsidR="00D1082D" w:rsidRPr="00D1082D" w:rsidRDefault="00D1082D" w:rsidP="00D1082D">
            <w:pPr>
              <w:jc w:val="center"/>
              <w:rPr>
                <w:rFonts w:asciiTheme="minorHAnsi" w:hAnsiTheme="minorHAnsi" w:cstheme="minorHAnsi"/>
                <w:sz w:val="18"/>
                <w:szCs w:val="18"/>
              </w:rPr>
            </w:pPr>
            <w:r w:rsidRPr="00D1082D">
              <w:rPr>
                <w:rFonts w:asciiTheme="minorHAnsi" w:hAnsiTheme="minorHAnsi" w:cstheme="minorHAnsi"/>
                <w:sz w:val="18"/>
                <w:szCs w:val="18"/>
              </w:rPr>
              <w:t>1.</w:t>
            </w:r>
          </w:p>
        </w:tc>
        <w:tc>
          <w:tcPr>
            <w:tcW w:w="1861" w:type="dxa"/>
            <w:tcBorders>
              <w:top w:val="nil"/>
              <w:left w:val="nil"/>
              <w:bottom w:val="single" w:sz="4" w:space="0" w:color="auto"/>
              <w:right w:val="nil"/>
            </w:tcBorders>
            <w:shd w:val="clear" w:color="auto" w:fill="auto"/>
            <w:vAlign w:val="center"/>
            <w:hideMark/>
          </w:tcPr>
          <w:p w14:paraId="1621D397" w14:textId="77777777" w:rsidR="00D1082D" w:rsidRPr="00D1082D" w:rsidRDefault="00D1082D" w:rsidP="00D1082D">
            <w:pPr>
              <w:rPr>
                <w:rFonts w:asciiTheme="minorHAnsi" w:hAnsiTheme="minorHAnsi" w:cstheme="minorHAnsi"/>
                <w:sz w:val="18"/>
                <w:szCs w:val="18"/>
              </w:rPr>
            </w:pPr>
            <w:r w:rsidRPr="00D1082D">
              <w:rPr>
                <w:rFonts w:asciiTheme="minorHAnsi" w:hAnsiTheme="minorHAnsi" w:cstheme="minorHAnsi"/>
                <w:sz w:val="18"/>
                <w:szCs w:val="18"/>
              </w:rPr>
              <w:t>Miasto Sławno</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ABF0F90"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74,37</w:t>
            </w:r>
          </w:p>
        </w:tc>
        <w:tc>
          <w:tcPr>
            <w:tcW w:w="1417" w:type="dxa"/>
            <w:tcBorders>
              <w:top w:val="nil"/>
              <w:left w:val="nil"/>
              <w:bottom w:val="single" w:sz="4" w:space="0" w:color="auto"/>
              <w:right w:val="single" w:sz="4" w:space="0" w:color="auto"/>
            </w:tcBorders>
            <w:shd w:val="clear" w:color="auto" w:fill="auto"/>
            <w:vAlign w:val="center"/>
            <w:hideMark/>
          </w:tcPr>
          <w:p w14:paraId="7EC4DAA1"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68,74</w:t>
            </w:r>
          </w:p>
        </w:tc>
        <w:tc>
          <w:tcPr>
            <w:tcW w:w="1320" w:type="dxa"/>
            <w:tcBorders>
              <w:top w:val="nil"/>
              <w:left w:val="nil"/>
              <w:bottom w:val="single" w:sz="4" w:space="0" w:color="auto"/>
              <w:right w:val="single" w:sz="4" w:space="0" w:color="auto"/>
            </w:tcBorders>
            <w:shd w:val="clear" w:color="auto" w:fill="auto"/>
            <w:vAlign w:val="center"/>
            <w:hideMark/>
          </w:tcPr>
          <w:p w14:paraId="61045217"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0,00</w:t>
            </w:r>
          </w:p>
        </w:tc>
        <w:tc>
          <w:tcPr>
            <w:tcW w:w="1232" w:type="dxa"/>
            <w:tcBorders>
              <w:top w:val="nil"/>
              <w:left w:val="nil"/>
              <w:bottom w:val="single" w:sz="4" w:space="0" w:color="auto"/>
              <w:right w:val="single" w:sz="4" w:space="0" w:color="auto"/>
            </w:tcBorders>
            <w:shd w:val="clear" w:color="auto" w:fill="auto"/>
            <w:vAlign w:val="center"/>
            <w:hideMark/>
          </w:tcPr>
          <w:p w14:paraId="7DCE2314"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143,11</w:t>
            </w:r>
          </w:p>
        </w:tc>
        <w:tc>
          <w:tcPr>
            <w:tcW w:w="1275" w:type="dxa"/>
            <w:tcBorders>
              <w:top w:val="nil"/>
              <w:left w:val="nil"/>
              <w:bottom w:val="single" w:sz="4" w:space="0" w:color="auto"/>
              <w:right w:val="single" w:sz="4" w:space="0" w:color="auto"/>
            </w:tcBorders>
            <w:shd w:val="clear" w:color="auto" w:fill="auto"/>
            <w:vAlign w:val="center"/>
            <w:hideMark/>
          </w:tcPr>
          <w:p w14:paraId="6824B797" w14:textId="77777777" w:rsidR="00D1082D" w:rsidRPr="00D1082D" w:rsidRDefault="00D1082D" w:rsidP="00D1082D">
            <w:pPr>
              <w:jc w:val="center"/>
              <w:rPr>
                <w:rFonts w:asciiTheme="minorHAnsi" w:hAnsiTheme="minorHAnsi" w:cstheme="minorHAnsi"/>
                <w:sz w:val="18"/>
                <w:szCs w:val="18"/>
              </w:rPr>
            </w:pPr>
            <w:r w:rsidRPr="00D1082D">
              <w:rPr>
                <w:rFonts w:asciiTheme="minorHAnsi" w:hAnsiTheme="minorHAnsi" w:cstheme="minorHAnsi"/>
                <w:sz w:val="18"/>
                <w:szCs w:val="18"/>
              </w:rPr>
              <w:t>18</w:t>
            </w:r>
          </w:p>
        </w:tc>
      </w:tr>
      <w:tr w:rsidR="00D1082D" w:rsidRPr="00D1082D" w14:paraId="08257400" w14:textId="77777777" w:rsidTr="00061380">
        <w:trPr>
          <w:trHeight w:val="615"/>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14:paraId="270C5D32" w14:textId="77777777" w:rsidR="00D1082D" w:rsidRPr="00D1082D" w:rsidRDefault="00D1082D" w:rsidP="00D1082D">
            <w:pPr>
              <w:jc w:val="center"/>
              <w:rPr>
                <w:rFonts w:asciiTheme="minorHAnsi" w:hAnsiTheme="minorHAnsi" w:cstheme="minorHAnsi"/>
                <w:sz w:val="18"/>
                <w:szCs w:val="18"/>
              </w:rPr>
            </w:pPr>
            <w:r w:rsidRPr="00D1082D">
              <w:rPr>
                <w:rFonts w:asciiTheme="minorHAnsi" w:hAnsiTheme="minorHAnsi" w:cstheme="minorHAnsi"/>
                <w:sz w:val="18"/>
                <w:szCs w:val="18"/>
              </w:rPr>
              <w:t>2.</w:t>
            </w:r>
          </w:p>
        </w:tc>
        <w:tc>
          <w:tcPr>
            <w:tcW w:w="1861" w:type="dxa"/>
            <w:tcBorders>
              <w:top w:val="nil"/>
              <w:left w:val="nil"/>
              <w:bottom w:val="single" w:sz="4" w:space="0" w:color="auto"/>
              <w:right w:val="nil"/>
            </w:tcBorders>
            <w:shd w:val="clear" w:color="auto" w:fill="auto"/>
            <w:vAlign w:val="center"/>
            <w:hideMark/>
          </w:tcPr>
          <w:p w14:paraId="206012C5" w14:textId="77777777" w:rsidR="00D1082D" w:rsidRPr="00D1082D" w:rsidRDefault="00D1082D" w:rsidP="00D1082D">
            <w:pPr>
              <w:rPr>
                <w:rFonts w:asciiTheme="minorHAnsi" w:hAnsiTheme="minorHAnsi" w:cstheme="minorHAnsi"/>
                <w:sz w:val="18"/>
                <w:szCs w:val="18"/>
              </w:rPr>
            </w:pPr>
            <w:r w:rsidRPr="00D1082D">
              <w:rPr>
                <w:rFonts w:asciiTheme="minorHAnsi" w:hAnsiTheme="minorHAnsi" w:cstheme="minorHAnsi"/>
                <w:sz w:val="18"/>
                <w:szCs w:val="18"/>
              </w:rPr>
              <w:t>Gmina Będzino</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0BCCD9C"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41,79</w:t>
            </w:r>
          </w:p>
        </w:tc>
        <w:tc>
          <w:tcPr>
            <w:tcW w:w="1417" w:type="dxa"/>
            <w:tcBorders>
              <w:top w:val="nil"/>
              <w:left w:val="nil"/>
              <w:bottom w:val="single" w:sz="4" w:space="0" w:color="auto"/>
              <w:right w:val="single" w:sz="4" w:space="0" w:color="auto"/>
            </w:tcBorders>
            <w:shd w:val="clear" w:color="auto" w:fill="auto"/>
            <w:vAlign w:val="center"/>
            <w:hideMark/>
          </w:tcPr>
          <w:p w14:paraId="06289C70"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69,11</w:t>
            </w:r>
          </w:p>
        </w:tc>
        <w:tc>
          <w:tcPr>
            <w:tcW w:w="1320" w:type="dxa"/>
            <w:tcBorders>
              <w:top w:val="nil"/>
              <w:left w:val="nil"/>
              <w:bottom w:val="single" w:sz="4" w:space="0" w:color="auto"/>
              <w:right w:val="single" w:sz="4" w:space="0" w:color="auto"/>
            </w:tcBorders>
            <w:shd w:val="clear" w:color="auto" w:fill="auto"/>
            <w:vAlign w:val="center"/>
            <w:hideMark/>
          </w:tcPr>
          <w:p w14:paraId="5F062218"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0,00</w:t>
            </w:r>
          </w:p>
        </w:tc>
        <w:tc>
          <w:tcPr>
            <w:tcW w:w="1232" w:type="dxa"/>
            <w:tcBorders>
              <w:top w:val="nil"/>
              <w:left w:val="nil"/>
              <w:bottom w:val="single" w:sz="4" w:space="0" w:color="auto"/>
              <w:right w:val="single" w:sz="4" w:space="0" w:color="auto"/>
            </w:tcBorders>
            <w:shd w:val="clear" w:color="auto" w:fill="auto"/>
            <w:vAlign w:val="center"/>
            <w:hideMark/>
          </w:tcPr>
          <w:p w14:paraId="0956CF69"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110,90</w:t>
            </w:r>
          </w:p>
        </w:tc>
        <w:tc>
          <w:tcPr>
            <w:tcW w:w="1275" w:type="dxa"/>
            <w:tcBorders>
              <w:top w:val="nil"/>
              <w:left w:val="nil"/>
              <w:bottom w:val="single" w:sz="4" w:space="0" w:color="auto"/>
              <w:right w:val="single" w:sz="4" w:space="0" w:color="auto"/>
            </w:tcBorders>
            <w:shd w:val="clear" w:color="auto" w:fill="auto"/>
            <w:vAlign w:val="center"/>
            <w:hideMark/>
          </w:tcPr>
          <w:p w14:paraId="625F96B4" w14:textId="77777777" w:rsidR="00D1082D" w:rsidRPr="00D1082D" w:rsidRDefault="00D1082D" w:rsidP="00D1082D">
            <w:pPr>
              <w:jc w:val="center"/>
              <w:rPr>
                <w:rFonts w:asciiTheme="minorHAnsi" w:hAnsiTheme="minorHAnsi" w:cstheme="minorHAnsi"/>
                <w:sz w:val="18"/>
                <w:szCs w:val="18"/>
              </w:rPr>
            </w:pPr>
            <w:r w:rsidRPr="00D1082D">
              <w:rPr>
                <w:rFonts w:asciiTheme="minorHAnsi" w:hAnsiTheme="minorHAnsi" w:cstheme="minorHAnsi"/>
                <w:sz w:val="18"/>
                <w:szCs w:val="18"/>
              </w:rPr>
              <w:t>67</w:t>
            </w:r>
          </w:p>
        </w:tc>
      </w:tr>
      <w:tr w:rsidR="00061380" w:rsidRPr="00D1082D" w14:paraId="14F024BA" w14:textId="77777777" w:rsidTr="00061380">
        <w:trPr>
          <w:trHeight w:val="615"/>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14:paraId="1FDFDA1A" w14:textId="77777777" w:rsidR="00D1082D" w:rsidRPr="00D1082D" w:rsidRDefault="00D1082D" w:rsidP="00D1082D">
            <w:pPr>
              <w:jc w:val="center"/>
              <w:rPr>
                <w:rFonts w:asciiTheme="minorHAnsi" w:hAnsiTheme="minorHAnsi" w:cstheme="minorHAnsi"/>
                <w:sz w:val="18"/>
                <w:szCs w:val="18"/>
              </w:rPr>
            </w:pPr>
            <w:r w:rsidRPr="00D1082D">
              <w:rPr>
                <w:rFonts w:asciiTheme="minorHAnsi" w:hAnsiTheme="minorHAnsi" w:cstheme="minorHAnsi"/>
                <w:sz w:val="18"/>
                <w:szCs w:val="18"/>
              </w:rPr>
              <w:t>3.</w:t>
            </w:r>
          </w:p>
        </w:tc>
        <w:tc>
          <w:tcPr>
            <w:tcW w:w="1861" w:type="dxa"/>
            <w:tcBorders>
              <w:top w:val="nil"/>
              <w:left w:val="nil"/>
              <w:bottom w:val="single" w:sz="4" w:space="0" w:color="auto"/>
              <w:right w:val="nil"/>
            </w:tcBorders>
            <w:shd w:val="clear" w:color="auto" w:fill="auto"/>
            <w:vAlign w:val="center"/>
            <w:hideMark/>
          </w:tcPr>
          <w:p w14:paraId="69BED077" w14:textId="77777777" w:rsidR="00D1082D" w:rsidRPr="00D1082D" w:rsidRDefault="00D1082D" w:rsidP="00D1082D">
            <w:pPr>
              <w:rPr>
                <w:rFonts w:asciiTheme="minorHAnsi" w:hAnsiTheme="minorHAnsi" w:cstheme="minorHAnsi"/>
                <w:sz w:val="18"/>
                <w:szCs w:val="18"/>
              </w:rPr>
            </w:pPr>
            <w:r w:rsidRPr="00D1082D">
              <w:rPr>
                <w:rFonts w:asciiTheme="minorHAnsi" w:hAnsiTheme="minorHAnsi" w:cstheme="minorHAnsi"/>
                <w:sz w:val="18"/>
                <w:szCs w:val="18"/>
              </w:rPr>
              <w:t>Gmina Darłowo</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85047D6"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61,08</w:t>
            </w:r>
          </w:p>
        </w:tc>
        <w:tc>
          <w:tcPr>
            <w:tcW w:w="1417" w:type="dxa"/>
            <w:tcBorders>
              <w:top w:val="nil"/>
              <w:left w:val="nil"/>
              <w:bottom w:val="single" w:sz="4" w:space="0" w:color="auto"/>
              <w:right w:val="single" w:sz="4" w:space="0" w:color="auto"/>
            </w:tcBorders>
            <w:shd w:val="clear" w:color="auto" w:fill="auto"/>
            <w:vAlign w:val="center"/>
            <w:hideMark/>
          </w:tcPr>
          <w:p w14:paraId="1AE0B815"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142,52</w:t>
            </w:r>
          </w:p>
        </w:tc>
        <w:tc>
          <w:tcPr>
            <w:tcW w:w="1320" w:type="dxa"/>
            <w:tcBorders>
              <w:top w:val="nil"/>
              <w:left w:val="nil"/>
              <w:bottom w:val="single" w:sz="4" w:space="0" w:color="auto"/>
              <w:right w:val="single" w:sz="4" w:space="0" w:color="auto"/>
            </w:tcBorders>
            <w:shd w:val="clear" w:color="auto" w:fill="auto"/>
            <w:vAlign w:val="center"/>
            <w:hideMark/>
          </w:tcPr>
          <w:p w14:paraId="3A02C137"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0,00</w:t>
            </w:r>
          </w:p>
        </w:tc>
        <w:tc>
          <w:tcPr>
            <w:tcW w:w="1232" w:type="dxa"/>
            <w:tcBorders>
              <w:top w:val="nil"/>
              <w:left w:val="nil"/>
              <w:bottom w:val="single" w:sz="4" w:space="0" w:color="auto"/>
              <w:right w:val="single" w:sz="4" w:space="0" w:color="auto"/>
            </w:tcBorders>
            <w:shd w:val="clear" w:color="auto" w:fill="auto"/>
            <w:vAlign w:val="center"/>
            <w:hideMark/>
          </w:tcPr>
          <w:p w14:paraId="16BB2EAE"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203,60</w:t>
            </w:r>
          </w:p>
        </w:tc>
        <w:tc>
          <w:tcPr>
            <w:tcW w:w="1275" w:type="dxa"/>
            <w:tcBorders>
              <w:top w:val="nil"/>
              <w:left w:val="nil"/>
              <w:bottom w:val="single" w:sz="4" w:space="0" w:color="auto"/>
              <w:right w:val="single" w:sz="4" w:space="0" w:color="auto"/>
            </w:tcBorders>
            <w:shd w:val="clear" w:color="auto" w:fill="auto"/>
            <w:vAlign w:val="center"/>
            <w:hideMark/>
          </w:tcPr>
          <w:p w14:paraId="25FA7891" w14:textId="77777777" w:rsidR="00D1082D" w:rsidRPr="00D1082D" w:rsidRDefault="00D1082D" w:rsidP="00D1082D">
            <w:pPr>
              <w:jc w:val="center"/>
              <w:rPr>
                <w:rFonts w:asciiTheme="minorHAnsi" w:hAnsiTheme="minorHAnsi" w:cstheme="minorHAnsi"/>
                <w:sz w:val="18"/>
                <w:szCs w:val="18"/>
              </w:rPr>
            </w:pPr>
            <w:r w:rsidRPr="00D1082D">
              <w:rPr>
                <w:rFonts w:asciiTheme="minorHAnsi" w:hAnsiTheme="minorHAnsi" w:cstheme="minorHAnsi"/>
                <w:sz w:val="18"/>
                <w:szCs w:val="18"/>
              </w:rPr>
              <w:t>70</w:t>
            </w:r>
          </w:p>
        </w:tc>
      </w:tr>
      <w:tr w:rsidR="00061380" w:rsidRPr="00D1082D" w14:paraId="521ED869" w14:textId="77777777" w:rsidTr="00061380">
        <w:trPr>
          <w:trHeight w:val="615"/>
        </w:trPr>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DA313" w14:textId="77777777" w:rsidR="00D1082D" w:rsidRPr="00D1082D" w:rsidRDefault="00D1082D" w:rsidP="00D1082D">
            <w:pPr>
              <w:jc w:val="center"/>
              <w:rPr>
                <w:rFonts w:asciiTheme="minorHAnsi" w:hAnsiTheme="minorHAnsi" w:cstheme="minorHAnsi"/>
                <w:sz w:val="18"/>
                <w:szCs w:val="18"/>
              </w:rPr>
            </w:pPr>
            <w:r w:rsidRPr="00D1082D">
              <w:rPr>
                <w:rFonts w:asciiTheme="minorHAnsi" w:hAnsiTheme="minorHAnsi" w:cstheme="minorHAnsi"/>
                <w:sz w:val="18"/>
                <w:szCs w:val="18"/>
              </w:rPr>
              <w:t>4.</w:t>
            </w:r>
          </w:p>
        </w:tc>
        <w:tc>
          <w:tcPr>
            <w:tcW w:w="18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5EFE3" w14:textId="77777777" w:rsidR="00D1082D" w:rsidRPr="00D1082D" w:rsidRDefault="00D1082D" w:rsidP="00D1082D">
            <w:pPr>
              <w:rPr>
                <w:rFonts w:asciiTheme="minorHAnsi" w:hAnsiTheme="minorHAnsi" w:cstheme="minorHAnsi"/>
                <w:sz w:val="18"/>
                <w:szCs w:val="18"/>
              </w:rPr>
            </w:pPr>
            <w:r w:rsidRPr="00D1082D">
              <w:rPr>
                <w:rFonts w:asciiTheme="minorHAnsi" w:hAnsiTheme="minorHAnsi" w:cstheme="minorHAnsi"/>
                <w:sz w:val="18"/>
                <w:szCs w:val="18"/>
              </w:rPr>
              <w:t>Miasto Darłowo</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70A517"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85,05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7A4416"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157,35</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2ED02"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0,00</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B70F2"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242,40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8BA47" w14:textId="77777777" w:rsidR="00D1082D" w:rsidRPr="00D1082D" w:rsidRDefault="00D1082D" w:rsidP="00D1082D">
            <w:pPr>
              <w:jc w:val="center"/>
              <w:rPr>
                <w:rFonts w:asciiTheme="minorHAnsi" w:hAnsiTheme="minorHAnsi" w:cstheme="minorHAnsi"/>
                <w:sz w:val="18"/>
                <w:szCs w:val="18"/>
              </w:rPr>
            </w:pPr>
            <w:r w:rsidRPr="00D1082D">
              <w:rPr>
                <w:rFonts w:asciiTheme="minorHAnsi" w:hAnsiTheme="minorHAnsi" w:cstheme="minorHAnsi"/>
                <w:sz w:val="18"/>
                <w:szCs w:val="18"/>
              </w:rPr>
              <w:t>51</w:t>
            </w:r>
          </w:p>
        </w:tc>
      </w:tr>
      <w:tr w:rsidR="00061380" w:rsidRPr="00D1082D" w14:paraId="32A4B84F" w14:textId="77777777" w:rsidTr="00061380">
        <w:trPr>
          <w:trHeight w:val="615"/>
        </w:trPr>
        <w:tc>
          <w:tcPr>
            <w:tcW w:w="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10AD7" w14:textId="77777777" w:rsidR="00D1082D" w:rsidRPr="00D1082D" w:rsidRDefault="00D1082D" w:rsidP="00D1082D">
            <w:pPr>
              <w:jc w:val="center"/>
              <w:rPr>
                <w:rFonts w:asciiTheme="minorHAnsi" w:hAnsiTheme="minorHAnsi" w:cstheme="minorHAnsi"/>
                <w:sz w:val="18"/>
                <w:szCs w:val="18"/>
              </w:rPr>
            </w:pPr>
            <w:r w:rsidRPr="00D1082D">
              <w:rPr>
                <w:rFonts w:asciiTheme="minorHAnsi" w:hAnsiTheme="minorHAnsi" w:cstheme="minorHAnsi"/>
                <w:sz w:val="18"/>
                <w:szCs w:val="18"/>
              </w:rPr>
              <w:t>5.</w:t>
            </w:r>
          </w:p>
        </w:tc>
        <w:tc>
          <w:tcPr>
            <w:tcW w:w="1861" w:type="dxa"/>
            <w:tcBorders>
              <w:top w:val="single" w:sz="4" w:space="0" w:color="auto"/>
              <w:left w:val="nil"/>
              <w:bottom w:val="single" w:sz="4" w:space="0" w:color="auto"/>
              <w:right w:val="nil"/>
            </w:tcBorders>
            <w:shd w:val="clear" w:color="auto" w:fill="auto"/>
            <w:vAlign w:val="center"/>
            <w:hideMark/>
          </w:tcPr>
          <w:p w14:paraId="19E993A7" w14:textId="77777777" w:rsidR="00D1082D" w:rsidRPr="00D1082D" w:rsidRDefault="00D1082D" w:rsidP="00D1082D">
            <w:pPr>
              <w:rPr>
                <w:rFonts w:asciiTheme="minorHAnsi" w:hAnsiTheme="minorHAnsi" w:cstheme="minorHAnsi"/>
                <w:sz w:val="18"/>
                <w:szCs w:val="18"/>
              </w:rPr>
            </w:pPr>
            <w:r w:rsidRPr="00D1082D">
              <w:rPr>
                <w:rFonts w:asciiTheme="minorHAnsi" w:hAnsiTheme="minorHAnsi" w:cstheme="minorHAnsi"/>
                <w:sz w:val="18"/>
                <w:szCs w:val="18"/>
              </w:rPr>
              <w:t>Gmina  Sianów</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D23454"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5,42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B2E3902"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6,06</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074DC7F0"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0,00</w:t>
            </w:r>
          </w:p>
        </w:tc>
        <w:tc>
          <w:tcPr>
            <w:tcW w:w="1232" w:type="dxa"/>
            <w:tcBorders>
              <w:top w:val="single" w:sz="4" w:space="0" w:color="auto"/>
              <w:left w:val="nil"/>
              <w:bottom w:val="single" w:sz="4" w:space="0" w:color="auto"/>
              <w:right w:val="single" w:sz="4" w:space="0" w:color="auto"/>
            </w:tcBorders>
            <w:shd w:val="clear" w:color="auto" w:fill="auto"/>
            <w:vAlign w:val="center"/>
            <w:hideMark/>
          </w:tcPr>
          <w:p w14:paraId="4DFBFD3B"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11,48</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572E9F5E" w14:textId="77777777" w:rsidR="00D1082D" w:rsidRPr="00D1082D" w:rsidRDefault="00D1082D" w:rsidP="00D1082D">
            <w:pPr>
              <w:jc w:val="center"/>
              <w:rPr>
                <w:rFonts w:asciiTheme="minorHAnsi" w:hAnsiTheme="minorHAnsi" w:cstheme="minorHAnsi"/>
                <w:sz w:val="18"/>
                <w:szCs w:val="18"/>
              </w:rPr>
            </w:pPr>
            <w:r w:rsidRPr="00D1082D">
              <w:rPr>
                <w:rFonts w:asciiTheme="minorHAnsi" w:hAnsiTheme="minorHAnsi" w:cstheme="minorHAnsi"/>
                <w:sz w:val="18"/>
                <w:szCs w:val="18"/>
              </w:rPr>
              <w:t>7</w:t>
            </w:r>
          </w:p>
        </w:tc>
      </w:tr>
      <w:tr w:rsidR="00D1082D" w:rsidRPr="00D1082D" w14:paraId="5D5D892F" w14:textId="77777777" w:rsidTr="00061380">
        <w:trPr>
          <w:trHeight w:val="615"/>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14:paraId="743F7C66" w14:textId="77777777" w:rsidR="00D1082D" w:rsidRPr="00D1082D" w:rsidRDefault="00D1082D" w:rsidP="00D1082D">
            <w:pPr>
              <w:jc w:val="center"/>
              <w:rPr>
                <w:rFonts w:asciiTheme="minorHAnsi" w:hAnsiTheme="minorHAnsi" w:cstheme="minorHAnsi"/>
                <w:sz w:val="18"/>
                <w:szCs w:val="18"/>
              </w:rPr>
            </w:pPr>
            <w:r w:rsidRPr="00D1082D">
              <w:rPr>
                <w:rFonts w:asciiTheme="minorHAnsi" w:hAnsiTheme="minorHAnsi" w:cstheme="minorHAnsi"/>
                <w:sz w:val="18"/>
                <w:szCs w:val="18"/>
              </w:rPr>
              <w:t>6.</w:t>
            </w:r>
          </w:p>
        </w:tc>
        <w:tc>
          <w:tcPr>
            <w:tcW w:w="1861" w:type="dxa"/>
            <w:tcBorders>
              <w:top w:val="nil"/>
              <w:left w:val="nil"/>
              <w:bottom w:val="single" w:sz="4" w:space="0" w:color="auto"/>
              <w:right w:val="nil"/>
            </w:tcBorders>
            <w:shd w:val="clear" w:color="auto" w:fill="auto"/>
            <w:vAlign w:val="center"/>
            <w:hideMark/>
          </w:tcPr>
          <w:p w14:paraId="42943CC1" w14:textId="77777777" w:rsidR="00D1082D" w:rsidRPr="00D1082D" w:rsidRDefault="00D1082D" w:rsidP="00D1082D">
            <w:pPr>
              <w:rPr>
                <w:rFonts w:asciiTheme="minorHAnsi" w:hAnsiTheme="minorHAnsi" w:cstheme="minorHAnsi"/>
                <w:sz w:val="18"/>
                <w:szCs w:val="18"/>
              </w:rPr>
            </w:pPr>
            <w:r w:rsidRPr="00D1082D">
              <w:rPr>
                <w:rFonts w:asciiTheme="minorHAnsi" w:hAnsiTheme="minorHAnsi" w:cstheme="minorHAnsi"/>
                <w:sz w:val="18"/>
                <w:szCs w:val="18"/>
              </w:rPr>
              <w:t>Gmina Świeszyno</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BEBA0F0"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29,58</w:t>
            </w:r>
          </w:p>
        </w:tc>
        <w:tc>
          <w:tcPr>
            <w:tcW w:w="1417" w:type="dxa"/>
            <w:tcBorders>
              <w:top w:val="nil"/>
              <w:left w:val="nil"/>
              <w:bottom w:val="single" w:sz="4" w:space="0" w:color="auto"/>
              <w:right w:val="single" w:sz="4" w:space="0" w:color="auto"/>
            </w:tcBorders>
            <w:shd w:val="clear" w:color="auto" w:fill="auto"/>
            <w:vAlign w:val="center"/>
            <w:hideMark/>
          </w:tcPr>
          <w:p w14:paraId="2989F573"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40,52</w:t>
            </w:r>
          </w:p>
        </w:tc>
        <w:tc>
          <w:tcPr>
            <w:tcW w:w="1320" w:type="dxa"/>
            <w:tcBorders>
              <w:top w:val="nil"/>
              <w:left w:val="nil"/>
              <w:bottom w:val="single" w:sz="4" w:space="0" w:color="auto"/>
              <w:right w:val="single" w:sz="4" w:space="0" w:color="auto"/>
            </w:tcBorders>
            <w:shd w:val="clear" w:color="auto" w:fill="auto"/>
            <w:vAlign w:val="center"/>
            <w:hideMark/>
          </w:tcPr>
          <w:p w14:paraId="2C9A0396"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0,00</w:t>
            </w:r>
          </w:p>
        </w:tc>
        <w:tc>
          <w:tcPr>
            <w:tcW w:w="1232" w:type="dxa"/>
            <w:tcBorders>
              <w:top w:val="nil"/>
              <w:left w:val="nil"/>
              <w:bottom w:val="single" w:sz="4" w:space="0" w:color="auto"/>
              <w:right w:val="single" w:sz="4" w:space="0" w:color="auto"/>
            </w:tcBorders>
            <w:shd w:val="clear" w:color="auto" w:fill="auto"/>
            <w:vAlign w:val="center"/>
            <w:hideMark/>
          </w:tcPr>
          <w:p w14:paraId="2B885DEC" w14:textId="77777777" w:rsidR="00D1082D" w:rsidRPr="00D1082D" w:rsidRDefault="00D1082D" w:rsidP="00D1082D">
            <w:pPr>
              <w:jc w:val="right"/>
              <w:rPr>
                <w:rFonts w:asciiTheme="minorHAnsi" w:hAnsiTheme="minorHAnsi" w:cstheme="minorHAnsi"/>
                <w:sz w:val="18"/>
                <w:szCs w:val="18"/>
              </w:rPr>
            </w:pPr>
            <w:r w:rsidRPr="00D1082D">
              <w:rPr>
                <w:rFonts w:asciiTheme="minorHAnsi" w:hAnsiTheme="minorHAnsi" w:cstheme="minorHAnsi"/>
                <w:sz w:val="18"/>
                <w:szCs w:val="18"/>
              </w:rPr>
              <w:t>70,10</w:t>
            </w:r>
          </w:p>
        </w:tc>
        <w:tc>
          <w:tcPr>
            <w:tcW w:w="1275" w:type="dxa"/>
            <w:tcBorders>
              <w:top w:val="nil"/>
              <w:left w:val="nil"/>
              <w:bottom w:val="single" w:sz="4" w:space="0" w:color="auto"/>
              <w:right w:val="single" w:sz="4" w:space="0" w:color="auto"/>
            </w:tcBorders>
            <w:shd w:val="clear" w:color="auto" w:fill="auto"/>
            <w:vAlign w:val="center"/>
            <w:hideMark/>
          </w:tcPr>
          <w:p w14:paraId="2987E4B4" w14:textId="77777777" w:rsidR="00D1082D" w:rsidRPr="00D1082D" w:rsidRDefault="00D1082D" w:rsidP="00D1082D">
            <w:pPr>
              <w:jc w:val="center"/>
              <w:rPr>
                <w:rFonts w:asciiTheme="minorHAnsi" w:hAnsiTheme="minorHAnsi" w:cstheme="minorHAnsi"/>
                <w:sz w:val="18"/>
                <w:szCs w:val="18"/>
              </w:rPr>
            </w:pPr>
            <w:r w:rsidRPr="00D1082D">
              <w:rPr>
                <w:rFonts w:asciiTheme="minorHAnsi" w:hAnsiTheme="minorHAnsi" w:cstheme="minorHAnsi"/>
                <w:sz w:val="18"/>
                <w:szCs w:val="18"/>
              </w:rPr>
              <w:t>37</w:t>
            </w:r>
          </w:p>
        </w:tc>
      </w:tr>
      <w:tr w:rsidR="00D1082D" w:rsidRPr="00D1082D" w14:paraId="50AA9AF8" w14:textId="77777777" w:rsidTr="00061380">
        <w:trPr>
          <w:trHeight w:val="615"/>
        </w:trPr>
        <w:tc>
          <w:tcPr>
            <w:tcW w:w="402" w:type="dxa"/>
            <w:tcBorders>
              <w:top w:val="nil"/>
              <w:left w:val="nil"/>
              <w:bottom w:val="nil"/>
              <w:right w:val="nil"/>
            </w:tcBorders>
            <w:shd w:val="clear" w:color="auto" w:fill="auto"/>
            <w:noWrap/>
            <w:vAlign w:val="center"/>
            <w:hideMark/>
          </w:tcPr>
          <w:p w14:paraId="6864A7F7" w14:textId="77777777" w:rsidR="00D1082D" w:rsidRPr="00D1082D" w:rsidRDefault="00D1082D" w:rsidP="00D1082D">
            <w:pPr>
              <w:jc w:val="center"/>
              <w:rPr>
                <w:rFonts w:asciiTheme="minorHAnsi" w:hAnsiTheme="minorHAnsi" w:cstheme="minorHAnsi"/>
                <w:sz w:val="18"/>
                <w:szCs w:val="18"/>
              </w:rPr>
            </w:pPr>
          </w:p>
        </w:tc>
        <w:tc>
          <w:tcPr>
            <w:tcW w:w="1861" w:type="dxa"/>
            <w:tcBorders>
              <w:top w:val="nil"/>
              <w:left w:val="nil"/>
              <w:bottom w:val="nil"/>
              <w:right w:val="nil"/>
            </w:tcBorders>
            <w:shd w:val="clear" w:color="auto" w:fill="auto"/>
            <w:vAlign w:val="center"/>
            <w:hideMark/>
          </w:tcPr>
          <w:p w14:paraId="788C8B0A" w14:textId="77777777" w:rsidR="00D1082D" w:rsidRPr="00D1082D" w:rsidRDefault="00D1082D" w:rsidP="00D1082D">
            <w:pPr>
              <w:rPr>
                <w:rFonts w:asciiTheme="minorHAnsi" w:hAnsiTheme="minorHAnsi" w:cstheme="minorHAnsi"/>
                <w:b/>
                <w:bCs/>
                <w:sz w:val="18"/>
                <w:szCs w:val="18"/>
              </w:rPr>
            </w:pPr>
            <w:r w:rsidRPr="00D1082D">
              <w:rPr>
                <w:rFonts w:asciiTheme="minorHAnsi" w:hAnsiTheme="minorHAnsi" w:cstheme="minorHAnsi"/>
                <w:b/>
                <w:bCs/>
                <w:sz w:val="18"/>
                <w:szCs w:val="18"/>
              </w:rPr>
              <w:t>RAZEM</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2BEF671" w14:textId="77777777" w:rsidR="00D1082D" w:rsidRPr="00D1082D" w:rsidRDefault="00D1082D" w:rsidP="00D1082D">
            <w:pPr>
              <w:jc w:val="right"/>
              <w:rPr>
                <w:rFonts w:asciiTheme="minorHAnsi" w:hAnsiTheme="minorHAnsi" w:cstheme="minorHAnsi"/>
                <w:b/>
                <w:bCs/>
                <w:sz w:val="18"/>
                <w:szCs w:val="18"/>
              </w:rPr>
            </w:pPr>
            <w:r w:rsidRPr="00D1082D">
              <w:rPr>
                <w:rFonts w:asciiTheme="minorHAnsi" w:hAnsiTheme="minorHAnsi" w:cstheme="minorHAnsi"/>
                <w:b/>
                <w:bCs/>
                <w:sz w:val="18"/>
                <w:szCs w:val="18"/>
              </w:rPr>
              <w:t>297,29</w:t>
            </w:r>
          </w:p>
        </w:tc>
        <w:tc>
          <w:tcPr>
            <w:tcW w:w="1417" w:type="dxa"/>
            <w:tcBorders>
              <w:top w:val="nil"/>
              <w:left w:val="nil"/>
              <w:bottom w:val="single" w:sz="4" w:space="0" w:color="auto"/>
              <w:right w:val="single" w:sz="4" w:space="0" w:color="auto"/>
            </w:tcBorders>
            <w:shd w:val="clear" w:color="auto" w:fill="auto"/>
            <w:vAlign w:val="center"/>
            <w:hideMark/>
          </w:tcPr>
          <w:p w14:paraId="330137F9" w14:textId="77777777" w:rsidR="00D1082D" w:rsidRPr="00D1082D" w:rsidRDefault="00D1082D" w:rsidP="00D1082D">
            <w:pPr>
              <w:jc w:val="right"/>
              <w:rPr>
                <w:rFonts w:asciiTheme="minorHAnsi" w:hAnsiTheme="minorHAnsi" w:cstheme="minorHAnsi"/>
                <w:b/>
                <w:bCs/>
                <w:sz w:val="18"/>
                <w:szCs w:val="18"/>
              </w:rPr>
            </w:pPr>
            <w:r w:rsidRPr="00D1082D">
              <w:rPr>
                <w:rFonts w:asciiTheme="minorHAnsi" w:hAnsiTheme="minorHAnsi" w:cstheme="minorHAnsi"/>
                <w:b/>
                <w:bCs/>
                <w:sz w:val="18"/>
                <w:szCs w:val="18"/>
              </w:rPr>
              <w:t>484,30</w:t>
            </w:r>
          </w:p>
        </w:tc>
        <w:tc>
          <w:tcPr>
            <w:tcW w:w="1320" w:type="dxa"/>
            <w:tcBorders>
              <w:top w:val="nil"/>
              <w:left w:val="nil"/>
              <w:bottom w:val="single" w:sz="4" w:space="0" w:color="auto"/>
              <w:right w:val="single" w:sz="4" w:space="0" w:color="auto"/>
            </w:tcBorders>
            <w:shd w:val="clear" w:color="auto" w:fill="auto"/>
            <w:vAlign w:val="center"/>
            <w:hideMark/>
          </w:tcPr>
          <w:p w14:paraId="50CD2D03" w14:textId="77777777" w:rsidR="00D1082D" w:rsidRPr="00D1082D" w:rsidRDefault="00D1082D" w:rsidP="00D1082D">
            <w:pPr>
              <w:jc w:val="right"/>
              <w:rPr>
                <w:rFonts w:asciiTheme="minorHAnsi" w:hAnsiTheme="minorHAnsi" w:cstheme="minorHAnsi"/>
                <w:b/>
                <w:bCs/>
                <w:sz w:val="18"/>
                <w:szCs w:val="18"/>
              </w:rPr>
            </w:pPr>
            <w:r w:rsidRPr="00D1082D">
              <w:rPr>
                <w:rFonts w:asciiTheme="minorHAnsi" w:hAnsiTheme="minorHAnsi" w:cstheme="minorHAnsi"/>
                <w:b/>
                <w:bCs/>
                <w:sz w:val="18"/>
                <w:szCs w:val="18"/>
              </w:rPr>
              <w:t>0,00</w:t>
            </w:r>
          </w:p>
        </w:tc>
        <w:tc>
          <w:tcPr>
            <w:tcW w:w="1232" w:type="dxa"/>
            <w:tcBorders>
              <w:top w:val="nil"/>
              <w:left w:val="nil"/>
              <w:bottom w:val="single" w:sz="4" w:space="0" w:color="auto"/>
              <w:right w:val="single" w:sz="4" w:space="0" w:color="auto"/>
            </w:tcBorders>
            <w:shd w:val="clear" w:color="auto" w:fill="auto"/>
            <w:vAlign w:val="center"/>
            <w:hideMark/>
          </w:tcPr>
          <w:p w14:paraId="6A44B8F5" w14:textId="77777777" w:rsidR="00D1082D" w:rsidRPr="00D1082D" w:rsidRDefault="00D1082D" w:rsidP="00D1082D">
            <w:pPr>
              <w:jc w:val="right"/>
              <w:rPr>
                <w:rFonts w:asciiTheme="minorHAnsi" w:hAnsiTheme="minorHAnsi" w:cstheme="minorHAnsi"/>
                <w:b/>
                <w:bCs/>
                <w:sz w:val="18"/>
                <w:szCs w:val="18"/>
              </w:rPr>
            </w:pPr>
            <w:r w:rsidRPr="00D1082D">
              <w:rPr>
                <w:rFonts w:asciiTheme="minorHAnsi" w:hAnsiTheme="minorHAnsi" w:cstheme="minorHAnsi"/>
                <w:b/>
                <w:bCs/>
                <w:sz w:val="18"/>
                <w:szCs w:val="18"/>
              </w:rPr>
              <w:t>781,59</w:t>
            </w:r>
          </w:p>
        </w:tc>
        <w:tc>
          <w:tcPr>
            <w:tcW w:w="1275" w:type="dxa"/>
            <w:tcBorders>
              <w:top w:val="nil"/>
              <w:left w:val="nil"/>
              <w:bottom w:val="single" w:sz="4" w:space="0" w:color="auto"/>
              <w:right w:val="single" w:sz="4" w:space="0" w:color="auto"/>
            </w:tcBorders>
            <w:shd w:val="clear" w:color="auto" w:fill="auto"/>
            <w:vAlign w:val="center"/>
            <w:hideMark/>
          </w:tcPr>
          <w:p w14:paraId="69788C48" w14:textId="77777777" w:rsidR="00D1082D" w:rsidRPr="00D1082D" w:rsidRDefault="00D1082D" w:rsidP="00D1082D">
            <w:pPr>
              <w:jc w:val="center"/>
              <w:rPr>
                <w:rFonts w:asciiTheme="minorHAnsi" w:hAnsiTheme="minorHAnsi" w:cstheme="minorHAnsi"/>
                <w:b/>
                <w:bCs/>
                <w:sz w:val="18"/>
                <w:szCs w:val="18"/>
              </w:rPr>
            </w:pPr>
            <w:r w:rsidRPr="00D1082D">
              <w:rPr>
                <w:rFonts w:asciiTheme="minorHAnsi" w:hAnsiTheme="minorHAnsi" w:cstheme="minorHAnsi"/>
                <w:b/>
                <w:bCs/>
                <w:sz w:val="18"/>
                <w:szCs w:val="18"/>
              </w:rPr>
              <w:t>250</w:t>
            </w:r>
          </w:p>
        </w:tc>
      </w:tr>
    </w:tbl>
    <w:p w14:paraId="2DA423D6" w14:textId="3CCBA488" w:rsidR="00C21364" w:rsidRPr="00D1082D" w:rsidRDefault="00C21364" w:rsidP="001B2B20">
      <w:pPr>
        <w:suppressAutoHyphens/>
        <w:spacing w:line="280" w:lineRule="atLeast"/>
        <w:jc w:val="both"/>
        <w:rPr>
          <w:rFonts w:asciiTheme="minorHAnsi" w:eastAsia="Calibri" w:hAnsiTheme="minorHAnsi" w:cstheme="minorHAnsi"/>
          <w:sz w:val="18"/>
          <w:szCs w:val="18"/>
          <w:lang w:eastAsia="zh-CN"/>
        </w:rPr>
      </w:pPr>
    </w:p>
    <w:p w14:paraId="6B73D889" w14:textId="77777777" w:rsidR="00280A4F" w:rsidRDefault="00280A4F" w:rsidP="001B2B20">
      <w:pPr>
        <w:suppressAutoHyphens/>
        <w:spacing w:line="280" w:lineRule="atLeast"/>
        <w:jc w:val="both"/>
        <w:rPr>
          <w:rFonts w:eastAsia="Calibri" w:cs="Calibri"/>
          <w:sz w:val="20"/>
          <w:lang w:eastAsia="zh-CN"/>
        </w:rPr>
      </w:pPr>
    </w:p>
    <w:p w14:paraId="72BDE20E" w14:textId="07C91EBA" w:rsidR="00C545FF" w:rsidRPr="007C3ABD" w:rsidRDefault="00C545FF" w:rsidP="00C545FF">
      <w:pPr>
        <w:tabs>
          <w:tab w:val="left" w:pos="1418"/>
        </w:tabs>
        <w:spacing w:line="300" w:lineRule="atLeast"/>
        <w:jc w:val="both"/>
        <w:rPr>
          <w:rFonts w:asciiTheme="minorHAnsi" w:eastAsia="Calibri" w:hAnsiTheme="minorHAnsi" w:cstheme="minorHAnsi"/>
          <w:b/>
          <w:sz w:val="20"/>
          <w:lang w:eastAsia="zh-CN"/>
        </w:rPr>
      </w:pPr>
      <w:r w:rsidRPr="007C3ABD">
        <w:rPr>
          <w:rFonts w:asciiTheme="minorHAnsi" w:hAnsiTheme="minorHAnsi" w:cstheme="minorHAnsi"/>
          <w:b/>
          <w:sz w:val="20"/>
        </w:rPr>
        <w:t>III.</w:t>
      </w:r>
      <w:r>
        <w:rPr>
          <w:rFonts w:asciiTheme="minorHAnsi" w:hAnsiTheme="minorHAnsi" w:cstheme="minorHAnsi"/>
          <w:b/>
          <w:sz w:val="20"/>
        </w:rPr>
        <w:t>4</w:t>
      </w:r>
      <w:r w:rsidRPr="007C3ABD">
        <w:rPr>
          <w:rFonts w:asciiTheme="minorHAnsi" w:hAnsiTheme="minorHAnsi" w:cstheme="minorHAnsi"/>
          <w:b/>
          <w:sz w:val="20"/>
        </w:rPr>
        <w:t xml:space="preserve">. Szczegółowy opis przedmiotu zamówienia - </w:t>
      </w:r>
      <w:r w:rsidRPr="007C2B06">
        <w:rPr>
          <w:rFonts w:asciiTheme="minorHAnsi" w:hAnsiTheme="minorHAnsi" w:cstheme="minorHAnsi"/>
          <w:b/>
          <w:color w:val="FF0000"/>
          <w:sz w:val="20"/>
        </w:rPr>
        <w:t xml:space="preserve">Część 4 zamówienia </w:t>
      </w:r>
      <w:r w:rsidRPr="007C3ABD">
        <w:rPr>
          <w:rFonts w:asciiTheme="minorHAnsi" w:hAnsiTheme="minorHAnsi" w:cstheme="minorHAnsi"/>
          <w:b/>
          <w:sz w:val="20"/>
        </w:rPr>
        <w:t xml:space="preserve">- </w:t>
      </w:r>
      <w:r w:rsidRPr="007C3ABD">
        <w:rPr>
          <w:rFonts w:asciiTheme="minorHAnsi" w:eastAsia="Calibri" w:hAnsiTheme="minorHAnsi" w:cstheme="minorHAnsi"/>
          <w:b/>
          <w:sz w:val="20"/>
          <w:lang w:eastAsia="zh-CN"/>
        </w:rPr>
        <w:t>Dostawa energii elektrycznej do lokali i o</w:t>
      </w:r>
      <w:r w:rsidR="00383A83">
        <w:rPr>
          <w:rFonts w:asciiTheme="minorHAnsi" w:eastAsia="Calibri" w:hAnsiTheme="minorHAnsi" w:cstheme="minorHAnsi"/>
          <w:b/>
          <w:sz w:val="20"/>
          <w:lang w:eastAsia="zh-CN"/>
        </w:rPr>
        <w:t xml:space="preserve">biektów – grupy taryfowe C, G </w:t>
      </w:r>
      <w:r w:rsidRPr="003D29B5">
        <w:rPr>
          <w:rFonts w:asciiTheme="minorHAnsi" w:eastAsia="Calibri" w:hAnsiTheme="minorHAnsi" w:cstheme="minorHAnsi"/>
          <w:b/>
          <w:bCs/>
          <w:sz w:val="20"/>
          <w:lang w:eastAsia="zh-CN"/>
        </w:rPr>
        <w:t>(rok 202</w:t>
      </w:r>
      <w:r>
        <w:rPr>
          <w:rFonts w:asciiTheme="minorHAnsi" w:eastAsia="Calibri" w:hAnsiTheme="minorHAnsi" w:cstheme="minorHAnsi"/>
          <w:b/>
          <w:bCs/>
          <w:sz w:val="20"/>
          <w:lang w:eastAsia="zh-CN"/>
        </w:rPr>
        <w:t>4</w:t>
      </w:r>
      <w:r w:rsidRPr="003D29B5">
        <w:rPr>
          <w:rFonts w:asciiTheme="minorHAnsi" w:eastAsia="Calibri" w:hAnsiTheme="minorHAnsi" w:cstheme="minorHAnsi"/>
          <w:b/>
          <w:bCs/>
          <w:sz w:val="20"/>
          <w:lang w:eastAsia="zh-CN"/>
        </w:rPr>
        <w:t>)</w:t>
      </w:r>
    </w:p>
    <w:p w14:paraId="79961C82" w14:textId="77777777" w:rsidR="00C545FF" w:rsidRPr="007C3ABD" w:rsidRDefault="00C545FF" w:rsidP="00C545FF">
      <w:pPr>
        <w:tabs>
          <w:tab w:val="left" w:pos="1418"/>
        </w:tabs>
        <w:spacing w:line="300" w:lineRule="atLeast"/>
        <w:jc w:val="both"/>
        <w:rPr>
          <w:rFonts w:asciiTheme="minorHAnsi" w:eastAsia="Calibri" w:hAnsiTheme="minorHAnsi" w:cstheme="minorHAnsi"/>
          <w:b/>
          <w:sz w:val="20"/>
          <w:lang w:eastAsia="zh-CN"/>
        </w:rPr>
      </w:pPr>
    </w:p>
    <w:p w14:paraId="0ED096F3" w14:textId="29832E09" w:rsidR="00C545FF" w:rsidRPr="007C3ABD" w:rsidRDefault="00C545FF" w:rsidP="00C545FF">
      <w:pPr>
        <w:suppressAutoHyphens/>
        <w:spacing w:line="300" w:lineRule="atLeast"/>
        <w:ind w:left="284" w:hanging="284"/>
        <w:jc w:val="both"/>
        <w:rPr>
          <w:rFonts w:asciiTheme="minorHAnsi" w:eastAsia="Calibri" w:hAnsiTheme="minorHAnsi" w:cstheme="minorHAnsi"/>
          <w:sz w:val="20"/>
          <w:lang w:eastAsia="zh-CN"/>
        </w:rPr>
      </w:pPr>
      <w:r w:rsidRPr="007C3ABD">
        <w:rPr>
          <w:rFonts w:asciiTheme="minorHAnsi" w:eastAsia="Calibri" w:hAnsiTheme="minorHAnsi" w:cstheme="minorHAnsi"/>
          <w:sz w:val="20"/>
          <w:lang w:eastAsia="zh-CN"/>
        </w:rPr>
        <w:t>1.</w:t>
      </w:r>
      <w:r w:rsidRPr="007C3ABD">
        <w:rPr>
          <w:rFonts w:asciiTheme="minorHAnsi" w:eastAsia="Calibri" w:hAnsiTheme="minorHAnsi" w:cstheme="minorHAnsi"/>
          <w:sz w:val="20"/>
          <w:lang w:eastAsia="zh-CN"/>
        </w:rPr>
        <w:tab/>
        <w:t xml:space="preserve">Ilość układów pomiarowych rozliczających zużytą energię elektryczną </w:t>
      </w:r>
      <w:r w:rsidR="00061380" w:rsidRPr="00061380">
        <w:rPr>
          <w:rFonts w:asciiTheme="minorHAnsi" w:eastAsia="Calibri" w:hAnsiTheme="minorHAnsi" w:cstheme="minorHAnsi"/>
          <w:b/>
          <w:sz w:val="20"/>
          <w:lang w:eastAsia="zh-CN"/>
        </w:rPr>
        <w:t>126</w:t>
      </w:r>
      <w:r w:rsidRPr="007C3ABD">
        <w:rPr>
          <w:rFonts w:asciiTheme="minorHAnsi" w:eastAsia="Calibri" w:hAnsiTheme="minorHAnsi" w:cstheme="minorHAnsi"/>
          <w:b/>
          <w:sz w:val="20"/>
          <w:lang w:eastAsia="zh-CN"/>
        </w:rPr>
        <w:t xml:space="preserve"> </w:t>
      </w:r>
      <w:r w:rsidRPr="007C3ABD">
        <w:rPr>
          <w:rFonts w:asciiTheme="minorHAnsi" w:eastAsia="Calibri" w:hAnsiTheme="minorHAnsi" w:cstheme="minorHAnsi"/>
          <w:sz w:val="20"/>
          <w:lang w:eastAsia="zh-CN"/>
        </w:rPr>
        <w:t>szt.</w:t>
      </w:r>
    </w:p>
    <w:p w14:paraId="733B9528" w14:textId="3430A2DA" w:rsidR="00C545FF" w:rsidRPr="00CF359A" w:rsidRDefault="00C545FF" w:rsidP="00C545FF">
      <w:pPr>
        <w:suppressAutoHyphens/>
        <w:spacing w:line="300" w:lineRule="atLeast"/>
        <w:ind w:left="284" w:hanging="284"/>
        <w:jc w:val="both"/>
        <w:rPr>
          <w:rFonts w:asciiTheme="minorHAnsi" w:eastAsia="Calibri" w:hAnsiTheme="minorHAnsi" w:cstheme="minorHAnsi"/>
          <w:sz w:val="20"/>
          <w:lang w:eastAsia="zh-CN"/>
        </w:rPr>
      </w:pPr>
      <w:r w:rsidRPr="00CF359A">
        <w:rPr>
          <w:rFonts w:asciiTheme="minorHAnsi" w:eastAsia="Calibri" w:hAnsiTheme="minorHAnsi" w:cstheme="minorHAnsi"/>
          <w:sz w:val="20"/>
          <w:lang w:eastAsia="zh-CN"/>
        </w:rPr>
        <w:t>2.</w:t>
      </w:r>
      <w:r w:rsidRPr="00CF359A">
        <w:rPr>
          <w:rFonts w:asciiTheme="minorHAnsi" w:eastAsia="Calibri" w:hAnsiTheme="minorHAnsi" w:cstheme="minorHAnsi"/>
          <w:sz w:val="20"/>
          <w:lang w:eastAsia="zh-CN"/>
        </w:rPr>
        <w:tab/>
        <w:t xml:space="preserve">Szczegółowy opis punktów poboru (PPE) zamawiający zamieścił w </w:t>
      </w:r>
      <w:r w:rsidRPr="00CF359A">
        <w:rPr>
          <w:rFonts w:asciiTheme="minorHAnsi" w:eastAsia="Calibri" w:hAnsiTheme="minorHAnsi" w:cstheme="minorHAnsi"/>
          <w:b/>
          <w:sz w:val="20"/>
          <w:lang w:eastAsia="zh-CN"/>
        </w:rPr>
        <w:t>Załączniku nr 1</w:t>
      </w:r>
      <w:r w:rsidR="00EB7366">
        <w:rPr>
          <w:rFonts w:asciiTheme="minorHAnsi" w:eastAsia="Calibri" w:hAnsiTheme="minorHAnsi" w:cstheme="minorHAnsi"/>
          <w:b/>
          <w:sz w:val="20"/>
          <w:lang w:eastAsia="zh-CN"/>
        </w:rPr>
        <w:t>d</w:t>
      </w:r>
      <w:r w:rsidRPr="00CF359A">
        <w:rPr>
          <w:rFonts w:asciiTheme="minorHAnsi" w:eastAsia="Calibri" w:hAnsiTheme="minorHAnsi" w:cstheme="minorHAnsi"/>
          <w:sz w:val="20"/>
          <w:lang w:eastAsia="zh-CN"/>
        </w:rPr>
        <w:t xml:space="preserve"> do SWZ.</w:t>
      </w:r>
    </w:p>
    <w:p w14:paraId="4FD6182A" w14:textId="28C9A444" w:rsidR="00C545FF" w:rsidRPr="00CF359A" w:rsidRDefault="00C545FF" w:rsidP="00C545FF">
      <w:pPr>
        <w:suppressAutoHyphens/>
        <w:spacing w:line="300" w:lineRule="atLeast"/>
        <w:ind w:left="284" w:hanging="284"/>
        <w:jc w:val="both"/>
        <w:rPr>
          <w:rFonts w:asciiTheme="minorHAnsi" w:eastAsia="Calibri" w:hAnsiTheme="minorHAnsi" w:cstheme="minorHAnsi"/>
          <w:sz w:val="20"/>
          <w:lang w:eastAsia="zh-CN"/>
        </w:rPr>
      </w:pPr>
      <w:r w:rsidRPr="00CF359A">
        <w:rPr>
          <w:rFonts w:asciiTheme="minorHAnsi" w:eastAsia="Calibri" w:hAnsiTheme="minorHAnsi" w:cstheme="minorHAnsi"/>
          <w:sz w:val="20"/>
          <w:lang w:eastAsia="zh-CN"/>
        </w:rPr>
        <w:t>3.</w:t>
      </w:r>
      <w:r w:rsidRPr="00CF359A">
        <w:rPr>
          <w:rFonts w:asciiTheme="minorHAnsi" w:eastAsia="Calibri" w:hAnsiTheme="minorHAnsi" w:cstheme="minorHAnsi"/>
          <w:sz w:val="20"/>
          <w:lang w:eastAsia="zh-CN"/>
        </w:rPr>
        <w:tab/>
        <w:t xml:space="preserve">Szacunkowe zużycie energii elektrycznej w okresie obowiązywania umowy – </w:t>
      </w:r>
      <w:r w:rsidR="00061380" w:rsidRPr="00061380">
        <w:rPr>
          <w:rFonts w:asciiTheme="minorHAnsi" w:eastAsia="Calibri" w:hAnsiTheme="minorHAnsi" w:cstheme="minorHAnsi"/>
          <w:b/>
          <w:bCs/>
          <w:sz w:val="20"/>
          <w:lang w:eastAsia="zh-CN"/>
        </w:rPr>
        <w:t>726,16</w:t>
      </w:r>
      <w:r w:rsidR="00061380">
        <w:rPr>
          <w:rFonts w:asciiTheme="minorHAnsi" w:eastAsia="Calibri" w:hAnsiTheme="minorHAnsi" w:cstheme="minorHAnsi"/>
          <w:b/>
          <w:bCs/>
          <w:sz w:val="20"/>
          <w:lang w:eastAsia="zh-CN"/>
        </w:rPr>
        <w:t xml:space="preserve"> </w:t>
      </w:r>
      <w:r w:rsidRPr="00CF359A">
        <w:rPr>
          <w:rFonts w:asciiTheme="minorHAnsi" w:eastAsia="Calibri" w:hAnsiTheme="minorHAnsi" w:cstheme="minorHAnsi"/>
          <w:b/>
          <w:sz w:val="20"/>
          <w:lang w:eastAsia="zh-CN"/>
        </w:rPr>
        <w:t>MWh</w:t>
      </w:r>
      <w:r>
        <w:rPr>
          <w:rFonts w:asciiTheme="minorHAnsi" w:eastAsia="Calibri" w:hAnsiTheme="minorHAnsi" w:cstheme="minorHAnsi"/>
          <w:b/>
          <w:sz w:val="20"/>
          <w:lang w:eastAsia="zh-CN"/>
        </w:rPr>
        <w:t xml:space="preserve"> </w:t>
      </w:r>
      <w:r w:rsidRPr="00CF359A">
        <w:rPr>
          <w:rFonts w:asciiTheme="minorHAnsi" w:eastAsia="Calibri" w:hAnsiTheme="minorHAnsi" w:cstheme="minorHAnsi"/>
          <w:sz w:val="20"/>
          <w:lang w:eastAsia="zh-CN"/>
        </w:rPr>
        <w:t>, z tego:</w:t>
      </w:r>
    </w:p>
    <w:p w14:paraId="6369EE2E" w14:textId="4415BDC5" w:rsidR="00C545FF" w:rsidRPr="00CF359A" w:rsidRDefault="00C545FF" w:rsidP="00C545FF">
      <w:pPr>
        <w:tabs>
          <w:tab w:val="left" w:pos="1418"/>
        </w:tabs>
        <w:suppressAutoHyphens/>
        <w:spacing w:line="300" w:lineRule="atLeast"/>
        <w:ind w:left="284"/>
        <w:jc w:val="both"/>
        <w:rPr>
          <w:rFonts w:asciiTheme="minorHAnsi" w:eastAsia="Calibri" w:hAnsiTheme="minorHAnsi" w:cstheme="minorHAnsi"/>
          <w:sz w:val="20"/>
          <w:lang w:eastAsia="zh-CN"/>
        </w:rPr>
      </w:pPr>
      <w:r w:rsidRPr="00CF359A">
        <w:rPr>
          <w:rFonts w:asciiTheme="minorHAnsi" w:eastAsia="Calibri" w:hAnsiTheme="minorHAnsi" w:cstheme="minorHAnsi"/>
          <w:sz w:val="20"/>
          <w:lang w:eastAsia="zh-CN"/>
        </w:rPr>
        <w:t>Strefa I</w:t>
      </w:r>
      <w:r w:rsidRPr="00CF359A">
        <w:rPr>
          <w:rFonts w:asciiTheme="minorHAnsi" w:eastAsia="Calibri" w:hAnsiTheme="minorHAnsi" w:cstheme="minorHAnsi"/>
          <w:sz w:val="20"/>
          <w:lang w:eastAsia="zh-CN"/>
        </w:rPr>
        <w:tab/>
      </w:r>
      <w:r w:rsidR="00061380" w:rsidRPr="00061380">
        <w:rPr>
          <w:rFonts w:asciiTheme="minorHAnsi" w:eastAsia="Calibri" w:hAnsiTheme="minorHAnsi" w:cstheme="minorHAnsi"/>
          <w:sz w:val="20"/>
          <w:lang w:eastAsia="zh-CN"/>
        </w:rPr>
        <w:t>293,99</w:t>
      </w:r>
      <w:r w:rsidR="00061380">
        <w:rPr>
          <w:rFonts w:asciiTheme="minorHAnsi" w:eastAsia="Calibri" w:hAnsiTheme="minorHAnsi" w:cstheme="minorHAnsi"/>
          <w:sz w:val="20"/>
          <w:lang w:eastAsia="zh-CN"/>
        </w:rPr>
        <w:t xml:space="preserve"> </w:t>
      </w:r>
      <w:r w:rsidRPr="00CF359A">
        <w:rPr>
          <w:rFonts w:asciiTheme="minorHAnsi" w:eastAsia="Calibri" w:hAnsiTheme="minorHAnsi" w:cstheme="minorHAnsi"/>
          <w:sz w:val="20"/>
          <w:lang w:eastAsia="zh-CN"/>
        </w:rPr>
        <w:t>MWh</w:t>
      </w:r>
    </w:p>
    <w:p w14:paraId="71E33C44" w14:textId="1002E088" w:rsidR="00C545FF" w:rsidRDefault="00C545FF" w:rsidP="00C545FF">
      <w:pPr>
        <w:tabs>
          <w:tab w:val="left" w:pos="1418"/>
          <w:tab w:val="left" w:pos="2268"/>
          <w:tab w:val="left" w:pos="2410"/>
        </w:tabs>
        <w:suppressAutoHyphens/>
        <w:spacing w:line="300" w:lineRule="atLeast"/>
        <w:ind w:left="284"/>
        <w:jc w:val="both"/>
        <w:rPr>
          <w:rFonts w:asciiTheme="minorHAnsi" w:eastAsia="Calibri" w:hAnsiTheme="minorHAnsi" w:cstheme="minorHAnsi"/>
          <w:sz w:val="20"/>
          <w:lang w:eastAsia="zh-CN"/>
        </w:rPr>
      </w:pPr>
      <w:r w:rsidRPr="00CF359A">
        <w:rPr>
          <w:rFonts w:asciiTheme="minorHAnsi" w:eastAsia="Calibri" w:hAnsiTheme="minorHAnsi" w:cstheme="minorHAnsi"/>
          <w:sz w:val="20"/>
          <w:lang w:eastAsia="zh-CN"/>
        </w:rPr>
        <w:t>Strefa II</w:t>
      </w:r>
      <w:r w:rsidRPr="00CF359A">
        <w:rPr>
          <w:rFonts w:asciiTheme="minorHAnsi" w:eastAsia="Calibri" w:hAnsiTheme="minorHAnsi" w:cstheme="minorHAnsi"/>
          <w:sz w:val="20"/>
          <w:lang w:eastAsia="zh-CN"/>
        </w:rPr>
        <w:tab/>
      </w:r>
      <w:r w:rsidR="00061380" w:rsidRPr="00061380">
        <w:rPr>
          <w:rFonts w:asciiTheme="minorHAnsi" w:eastAsia="Calibri" w:hAnsiTheme="minorHAnsi" w:cstheme="minorHAnsi"/>
          <w:sz w:val="20"/>
          <w:lang w:eastAsia="zh-CN"/>
        </w:rPr>
        <w:t>432,17</w:t>
      </w:r>
      <w:r w:rsidR="00061380">
        <w:rPr>
          <w:rFonts w:asciiTheme="minorHAnsi" w:eastAsia="Calibri" w:hAnsiTheme="minorHAnsi" w:cstheme="minorHAnsi"/>
          <w:sz w:val="20"/>
          <w:lang w:eastAsia="zh-CN"/>
        </w:rPr>
        <w:t xml:space="preserve"> </w:t>
      </w:r>
      <w:r w:rsidRPr="00CF359A">
        <w:rPr>
          <w:rFonts w:asciiTheme="minorHAnsi" w:eastAsia="Calibri" w:hAnsiTheme="minorHAnsi" w:cstheme="minorHAnsi"/>
          <w:sz w:val="20"/>
          <w:lang w:eastAsia="zh-CN"/>
        </w:rPr>
        <w:t>MWh</w:t>
      </w:r>
    </w:p>
    <w:p w14:paraId="358BE993" w14:textId="0D0B7D93" w:rsidR="00C545FF" w:rsidRPr="00CF359A" w:rsidRDefault="00C545FF" w:rsidP="00383A83">
      <w:pPr>
        <w:tabs>
          <w:tab w:val="left" w:pos="284"/>
          <w:tab w:val="left" w:pos="851"/>
          <w:tab w:val="left" w:pos="1418"/>
        </w:tabs>
        <w:suppressAutoHyphens/>
        <w:spacing w:line="300" w:lineRule="atLeast"/>
        <w:ind w:left="284"/>
        <w:jc w:val="both"/>
        <w:rPr>
          <w:rFonts w:asciiTheme="minorHAnsi" w:eastAsia="Calibri" w:hAnsiTheme="minorHAnsi" w:cstheme="minorHAnsi"/>
          <w:sz w:val="20"/>
          <w:lang w:eastAsia="zh-CN"/>
        </w:rPr>
      </w:pPr>
      <w:r w:rsidRPr="00553850">
        <w:rPr>
          <w:rFonts w:asciiTheme="minorHAnsi" w:eastAsia="Calibri" w:hAnsiTheme="minorHAnsi" w:cstheme="minorHAnsi"/>
          <w:sz w:val="20"/>
          <w:lang w:eastAsia="zh-CN"/>
        </w:rPr>
        <w:t>Strefa II</w:t>
      </w:r>
      <w:r>
        <w:rPr>
          <w:rFonts w:asciiTheme="minorHAnsi" w:eastAsia="Calibri" w:hAnsiTheme="minorHAnsi" w:cstheme="minorHAnsi"/>
          <w:sz w:val="20"/>
          <w:lang w:eastAsia="zh-CN"/>
        </w:rPr>
        <w:t>I</w:t>
      </w:r>
      <w:r>
        <w:rPr>
          <w:rFonts w:asciiTheme="minorHAnsi" w:eastAsia="Calibri" w:hAnsiTheme="minorHAnsi" w:cstheme="minorHAnsi"/>
          <w:sz w:val="20"/>
          <w:lang w:eastAsia="zh-CN"/>
        </w:rPr>
        <w:tab/>
      </w:r>
      <w:r w:rsidR="00061380">
        <w:rPr>
          <w:rFonts w:asciiTheme="minorHAnsi" w:eastAsia="Calibri" w:hAnsiTheme="minorHAnsi" w:cstheme="minorHAnsi"/>
          <w:sz w:val="20"/>
          <w:lang w:eastAsia="zh-CN"/>
        </w:rPr>
        <w:t>0,00</w:t>
      </w:r>
      <w:r>
        <w:rPr>
          <w:rFonts w:asciiTheme="minorHAnsi" w:eastAsia="Calibri" w:hAnsiTheme="minorHAnsi" w:cstheme="minorHAnsi"/>
          <w:sz w:val="20"/>
          <w:lang w:eastAsia="zh-CN"/>
        </w:rPr>
        <w:t xml:space="preserve"> </w:t>
      </w:r>
      <w:r w:rsidRPr="00553850">
        <w:rPr>
          <w:rFonts w:asciiTheme="minorHAnsi" w:eastAsia="Calibri" w:hAnsiTheme="minorHAnsi" w:cstheme="minorHAnsi"/>
          <w:sz w:val="20"/>
          <w:lang w:eastAsia="zh-CN"/>
        </w:rPr>
        <w:t>MWh</w:t>
      </w:r>
    </w:p>
    <w:p w14:paraId="538C8365" w14:textId="77777777" w:rsidR="00C545FF" w:rsidRPr="00CF359A" w:rsidRDefault="00C545FF" w:rsidP="00C545FF">
      <w:pPr>
        <w:suppressAutoHyphens/>
        <w:spacing w:line="300" w:lineRule="atLeast"/>
        <w:ind w:left="284"/>
        <w:jc w:val="both"/>
        <w:rPr>
          <w:rFonts w:asciiTheme="minorHAnsi" w:eastAsia="Calibri" w:hAnsiTheme="minorHAnsi" w:cstheme="minorHAnsi"/>
          <w:sz w:val="20"/>
          <w:lang w:eastAsia="zh-CN"/>
        </w:rPr>
      </w:pPr>
      <w:r w:rsidRPr="00CF359A">
        <w:rPr>
          <w:rFonts w:asciiTheme="minorHAnsi" w:eastAsia="Calibri" w:hAnsiTheme="minorHAnsi" w:cstheme="minorHAnsi"/>
          <w:sz w:val="20"/>
          <w:lang w:eastAsia="zh-CN"/>
        </w:rPr>
        <w:t>Powyższe dane mają charakter orientacyjny. Wykonawca winien uwzględnić możliwe wahania poboru energii elektrycznej na poziomie (+/-10%).</w:t>
      </w:r>
    </w:p>
    <w:p w14:paraId="3F0A9B2B" w14:textId="3C95F572" w:rsidR="00C545FF" w:rsidRPr="003F4D34" w:rsidRDefault="00C545FF" w:rsidP="009E6D15">
      <w:pPr>
        <w:numPr>
          <w:ilvl w:val="0"/>
          <w:numId w:val="66"/>
        </w:numPr>
        <w:tabs>
          <w:tab w:val="left" w:pos="284"/>
        </w:tabs>
        <w:suppressAutoHyphens/>
        <w:spacing w:line="300" w:lineRule="atLeast"/>
        <w:ind w:left="284" w:hanging="284"/>
        <w:jc w:val="both"/>
        <w:rPr>
          <w:rFonts w:asciiTheme="minorHAnsi" w:eastAsia="Calibri" w:hAnsiTheme="minorHAnsi" w:cstheme="minorHAnsi"/>
          <w:sz w:val="20"/>
          <w:lang w:eastAsia="zh-CN"/>
        </w:rPr>
      </w:pPr>
      <w:r w:rsidRPr="00705886">
        <w:rPr>
          <w:rFonts w:asciiTheme="minorHAnsi" w:eastAsia="Calibri" w:hAnsiTheme="minorHAnsi" w:cstheme="minorHAnsi"/>
          <w:sz w:val="20"/>
          <w:lang w:eastAsia="zh-CN"/>
        </w:rPr>
        <w:lastRenderedPageBreak/>
        <w:t xml:space="preserve">Dostawy odbywać się będą w terminie od </w:t>
      </w:r>
      <w:r w:rsidRPr="00705886">
        <w:rPr>
          <w:rFonts w:asciiTheme="minorHAnsi" w:eastAsia="Calibri" w:hAnsiTheme="minorHAnsi" w:cstheme="minorHAnsi"/>
          <w:b/>
          <w:bCs/>
          <w:sz w:val="20"/>
          <w:lang w:eastAsia="zh-CN"/>
        </w:rPr>
        <w:t>01.01.202</w:t>
      </w:r>
      <w:r>
        <w:rPr>
          <w:rFonts w:asciiTheme="minorHAnsi" w:eastAsia="Calibri" w:hAnsiTheme="minorHAnsi" w:cstheme="minorHAnsi"/>
          <w:b/>
          <w:bCs/>
          <w:sz w:val="20"/>
          <w:lang w:eastAsia="zh-CN"/>
        </w:rPr>
        <w:t>4</w:t>
      </w:r>
      <w:r w:rsidRPr="00705886">
        <w:rPr>
          <w:rFonts w:asciiTheme="minorHAnsi" w:eastAsia="Calibri" w:hAnsiTheme="minorHAnsi" w:cstheme="minorHAnsi"/>
          <w:b/>
          <w:bCs/>
          <w:sz w:val="20"/>
          <w:lang w:eastAsia="zh-CN"/>
        </w:rPr>
        <w:t>r. do 31.12.202</w:t>
      </w:r>
      <w:r>
        <w:rPr>
          <w:rFonts w:asciiTheme="minorHAnsi" w:eastAsia="Calibri" w:hAnsiTheme="minorHAnsi" w:cstheme="minorHAnsi"/>
          <w:b/>
          <w:bCs/>
          <w:sz w:val="20"/>
          <w:lang w:eastAsia="zh-CN"/>
        </w:rPr>
        <w:t>4</w:t>
      </w:r>
      <w:r w:rsidRPr="00C545FF">
        <w:rPr>
          <w:rFonts w:asciiTheme="minorHAnsi" w:eastAsia="Calibri" w:hAnsiTheme="minorHAnsi" w:cstheme="minorHAnsi"/>
          <w:b/>
          <w:bCs/>
          <w:sz w:val="20"/>
          <w:lang w:eastAsia="zh-CN"/>
        </w:rPr>
        <w:t>r</w:t>
      </w:r>
      <w:r>
        <w:rPr>
          <w:rFonts w:asciiTheme="minorHAnsi" w:eastAsia="Calibri" w:hAnsiTheme="minorHAnsi" w:cstheme="minorHAnsi"/>
          <w:sz w:val="20"/>
          <w:lang w:eastAsia="zh-CN"/>
        </w:rPr>
        <w:t xml:space="preserve">. </w:t>
      </w:r>
      <w:r w:rsidRPr="00705886">
        <w:rPr>
          <w:rFonts w:asciiTheme="minorHAnsi" w:eastAsia="Calibri" w:hAnsiTheme="minorHAnsi" w:cstheme="minorHAnsi"/>
          <w:sz w:val="20"/>
          <w:lang w:eastAsia="zh-CN"/>
        </w:rPr>
        <w:t xml:space="preserve">Szczegóły dotyczące terminów </w:t>
      </w:r>
      <w:r w:rsidRPr="003F4D34">
        <w:rPr>
          <w:rFonts w:asciiTheme="minorHAnsi" w:eastAsia="Calibri" w:hAnsiTheme="minorHAnsi" w:cstheme="minorHAnsi"/>
          <w:sz w:val="20"/>
          <w:lang w:eastAsia="zh-CN"/>
        </w:rPr>
        <w:t xml:space="preserve">dostaw w odniesieniu do poszczególnych punktów poboru opisano w </w:t>
      </w:r>
      <w:r w:rsidRPr="003F4D34">
        <w:rPr>
          <w:rFonts w:asciiTheme="minorHAnsi" w:eastAsia="Calibri" w:hAnsiTheme="minorHAnsi" w:cstheme="minorHAnsi"/>
          <w:b/>
          <w:sz w:val="20"/>
          <w:lang w:eastAsia="zh-CN"/>
        </w:rPr>
        <w:t>Załączniku nr 1d</w:t>
      </w:r>
      <w:r w:rsidRPr="003F4D34">
        <w:rPr>
          <w:rFonts w:asciiTheme="minorHAnsi" w:eastAsia="Calibri" w:hAnsiTheme="minorHAnsi" w:cstheme="minorHAnsi"/>
          <w:sz w:val="20"/>
          <w:lang w:eastAsia="zh-CN"/>
        </w:rPr>
        <w:t xml:space="preserve"> do SWZ kolumna „Okres dostaw”. </w:t>
      </w:r>
    </w:p>
    <w:p w14:paraId="14EF9A77" w14:textId="699C26C7" w:rsidR="00C545FF" w:rsidRPr="003F4D34" w:rsidRDefault="00131035" w:rsidP="009E6D15">
      <w:pPr>
        <w:numPr>
          <w:ilvl w:val="0"/>
          <w:numId w:val="78"/>
        </w:numPr>
        <w:tabs>
          <w:tab w:val="left" w:pos="426"/>
        </w:tabs>
        <w:suppressAutoHyphens/>
        <w:spacing w:line="300" w:lineRule="atLeast"/>
        <w:ind w:left="284" w:hanging="284"/>
        <w:jc w:val="both"/>
        <w:rPr>
          <w:rFonts w:eastAsia="Calibri" w:cs="Calibri"/>
          <w:b/>
          <w:sz w:val="20"/>
          <w:lang w:eastAsia="zh-CN"/>
        </w:rPr>
      </w:pPr>
      <w:r w:rsidRPr="003F4D34">
        <w:rPr>
          <w:rFonts w:asciiTheme="minorHAnsi" w:eastAsia="Calibri" w:hAnsiTheme="minorHAnsi" w:cstheme="minorHAnsi"/>
          <w:sz w:val="20"/>
          <w:lang w:eastAsia="zh-CN"/>
        </w:rPr>
        <w:t>Umowy na dostawy energii elektrycznej wygasną ze skutkiem na dzień poprzedzający planowaną datę rozpoczęcia dostaw (kolumna „Okres dostaw”). W odniesieniu do wszystkich PPE zmiana sprzedawcy nastąpi po raz kolejny.</w:t>
      </w:r>
    </w:p>
    <w:p w14:paraId="63F1C263" w14:textId="0B661B07" w:rsidR="00A81F7B" w:rsidRPr="00131035" w:rsidRDefault="00C545FF" w:rsidP="009E6D15">
      <w:pPr>
        <w:pStyle w:val="Akapitzlist"/>
        <w:numPr>
          <w:ilvl w:val="0"/>
          <w:numId w:val="78"/>
        </w:numPr>
        <w:tabs>
          <w:tab w:val="left" w:pos="284"/>
        </w:tabs>
        <w:suppressAutoHyphens/>
        <w:spacing w:line="300" w:lineRule="atLeast"/>
        <w:jc w:val="both"/>
        <w:rPr>
          <w:rFonts w:cs="Calibri"/>
          <w:bCs/>
          <w:sz w:val="20"/>
        </w:rPr>
      </w:pPr>
      <w:r w:rsidRPr="007C2B06">
        <w:rPr>
          <w:rFonts w:asciiTheme="minorHAnsi" w:eastAsia="Calibri" w:hAnsiTheme="minorHAnsi" w:cstheme="minorHAnsi"/>
          <w:b/>
          <w:color w:val="FF0000"/>
          <w:sz w:val="20"/>
          <w:lang w:eastAsia="zh-CN"/>
        </w:rPr>
        <w:t>Część 4 zamówienia</w:t>
      </w:r>
      <w:r w:rsidRPr="007C2B06">
        <w:rPr>
          <w:rFonts w:asciiTheme="minorHAnsi" w:eastAsia="Calibri" w:hAnsiTheme="minorHAnsi" w:cstheme="minorHAnsi"/>
          <w:color w:val="FF0000"/>
          <w:sz w:val="20"/>
          <w:lang w:eastAsia="zh-CN"/>
        </w:rPr>
        <w:t xml:space="preserve"> </w:t>
      </w:r>
      <w:r w:rsidRPr="00131035">
        <w:rPr>
          <w:rFonts w:asciiTheme="minorHAnsi" w:eastAsia="Calibri" w:hAnsiTheme="minorHAnsi" w:cstheme="minorHAnsi"/>
          <w:sz w:val="20"/>
          <w:lang w:eastAsia="zh-CN"/>
        </w:rPr>
        <w:t xml:space="preserve">– podsumowanie  </w:t>
      </w:r>
    </w:p>
    <w:p w14:paraId="38BE0319" w14:textId="77777777" w:rsidR="00124662" w:rsidRPr="00124662" w:rsidRDefault="00124662" w:rsidP="00124662">
      <w:pPr>
        <w:suppressAutoHyphens/>
        <w:spacing w:line="300" w:lineRule="atLeast"/>
        <w:ind w:left="284"/>
        <w:jc w:val="both"/>
        <w:rPr>
          <w:rFonts w:cs="Calibri"/>
          <w:bCs/>
          <w:sz w:val="20"/>
        </w:rPr>
      </w:pPr>
    </w:p>
    <w:tbl>
      <w:tblPr>
        <w:tblW w:w="8804" w:type="dxa"/>
        <w:tblInd w:w="75" w:type="dxa"/>
        <w:tblCellMar>
          <w:left w:w="70" w:type="dxa"/>
          <w:right w:w="70" w:type="dxa"/>
        </w:tblCellMar>
        <w:tblLook w:val="04A0" w:firstRow="1" w:lastRow="0" w:firstColumn="1" w:lastColumn="0" w:noHBand="0" w:noVBand="1"/>
      </w:tblPr>
      <w:tblGrid>
        <w:gridCol w:w="387"/>
        <w:gridCol w:w="2018"/>
        <w:gridCol w:w="1418"/>
        <w:gridCol w:w="1417"/>
        <w:gridCol w:w="992"/>
        <w:gridCol w:w="1276"/>
        <w:gridCol w:w="1296"/>
      </w:tblGrid>
      <w:tr w:rsidR="00061380" w:rsidRPr="00061380" w14:paraId="5AD87C64" w14:textId="77777777" w:rsidTr="00061380">
        <w:trPr>
          <w:trHeight w:val="555"/>
        </w:trPr>
        <w:tc>
          <w:tcPr>
            <w:tcW w:w="38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666C093" w14:textId="77777777" w:rsidR="00061380" w:rsidRPr="00061380" w:rsidRDefault="00061380" w:rsidP="00061380">
            <w:pPr>
              <w:jc w:val="center"/>
              <w:rPr>
                <w:rFonts w:asciiTheme="minorHAnsi" w:hAnsiTheme="minorHAnsi" w:cstheme="minorHAnsi"/>
                <w:sz w:val="17"/>
                <w:szCs w:val="17"/>
              </w:rPr>
            </w:pPr>
            <w:r w:rsidRPr="00061380">
              <w:rPr>
                <w:rFonts w:asciiTheme="minorHAnsi" w:hAnsiTheme="minorHAnsi" w:cstheme="minorHAnsi"/>
                <w:sz w:val="17"/>
                <w:szCs w:val="17"/>
              </w:rPr>
              <w:t>L.p.</w:t>
            </w:r>
          </w:p>
        </w:tc>
        <w:tc>
          <w:tcPr>
            <w:tcW w:w="2018" w:type="dxa"/>
            <w:vMerge w:val="restart"/>
            <w:tcBorders>
              <w:top w:val="single" w:sz="4" w:space="0" w:color="auto"/>
              <w:left w:val="single" w:sz="4" w:space="0" w:color="auto"/>
              <w:bottom w:val="single" w:sz="4" w:space="0" w:color="000000"/>
              <w:right w:val="nil"/>
            </w:tcBorders>
            <w:shd w:val="clear" w:color="auto" w:fill="auto"/>
            <w:vAlign w:val="center"/>
            <w:hideMark/>
          </w:tcPr>
          <w:p w14:paraId="2EF67496" w14:textId="77777777" w:rsidR="00061380" w:rsidRPr="00061380" w:rsidRDefault="00061380" w:rsidP="00061380">
            <w:pPr>
              <w:jc w:val="center"/>
              <w:rPr>
                <w:rFonts w:asciiTheme="minorHAnsi" w:hAnsiTheme="minorHAnsi" w:cstheme="minorHAnsi"/>
                <w:sz w:val="17"/>
                <w:szCs w:val="17"/>
              </w:rPr>
            </w:pPr>
            <w:r w:rsidRPr="00061380">
              <w:rPr>
                <w:rFonts w:asciiTheme="minorHAnsi" w:hAnsiTheme="minorHAnsi" w:cstheme="minorHAnsi"/>
                <w:sz w:val="17"/>
                <w:szCs w:val="17"/>
              </w:rPr>
              <w:t>Zamawiający</w:t>
            </w:r>
          </w:p>
        </w:tc>
        <w:tc>
          <w:tcPr>
            <w:tcW w:w="382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FE36646" w14:textId="77777777" w:rsidR="00061380" w:rsidRPr="00061380" w:rsidRDefault="00061380" w:rsidP="00061380">
            <w:pPr>
              <w:jc w:val="center"/>
              <w:rPr>
                <w:rFonts w:asciiTheme="minorHAnsi" w:hAnsiTheme="minorHAnsi" w:cstheme="minorHAnsi"/>
                <w:sz w:val="17"/>
                <w:szCs w:val="17"/>
              </w:rPr>
            </w:pPr>
            <w:r w:rsidRPr="00061380">
              <w:rPr>
                <w:rFonts w:asciiTheme="minorHAnsi" w:hAnsiTheme="minorHAnsi" w:cstheme="minorHAnsi"/>
                <w:sz w:val="17"/>
                <w:szCs w:val="17"/>
              </w:rPr>
              <w:t>Szacowane zużycie energii elektrycznej</w:t>
            </w:r>
            <w:r w:rsidRPr="00061380">
              <w:rPr>
                <w:rFonts w:asciiTheme="minorHAnsi" w:hAnsiTheme="minorHAnsi" w:cstheme="minorHAnsi"/>
                <w:sz w:val="17"/>
                <w:szCs w:val="17"/>
              </w:rPr>
              <w:br/>
              <w:t>w okresie trwania umowy [MWh]</w:t>
            </w:r>
          </w:p>
        </w:tc>
        <w:tc>
          <w:tcPr>
            <w:tcW w:w="1276" w:type="dxa"/>
            <w:vMerge w:val="restart"/>
            <w:tcBorders>
              <w:top w:val="single" w:sz="4" w:space="0" w:color="auto"/>
              <w:left w:val="single" w:sz="4" w:space="0" w:color="auto"/>
              <w:right w:val="single" w:sz="4" w:space="0" w:color="auto"/>
            </w:tcBorders>
            <w:shd w:val="clear" w:color="auto" w:fill="auto"/>
            <w:vAlign w:val="center"/>
            <w:hideMark/>
          </w:tcPr>
          <w:p w14:paraId="11D765B9" w14:textId="77777777" w:rsidR="00061380" w:rsidRPr="00061380" w:rsidRDefault="00061380" w:rsidP="00061380">
            <w:pPr>
              <w:jc w:val="center"/>
              <w:rPr>
                <w:rFonts w:asciiTheme="minorHAnsi" w:hAnsiTheme="minorHAnsi" w:cstheme="minorHAnsi"/>
                <w:sz w:val="17"/>
                <w:szCs w:val="17"/>
              </w:rPr>
            </w:pPr>
            <w:r w:rsidRPr="00061380">
              <w:rPr>
                <w:rFonts w:asciiTheme="minorHAnsi" w:hAnsiTheme="minorHAnsi" w:cstheme="minorHAnsi"/>
                <w:sz w:val="17"/>
                <w:szCs w:val="17"/>
              </w:rPr>
              <w:t>Razem</w:t>
            </w:r>
          </w:p>
        </w:tc>
        <w:tc>
          <w:tcPr>
            <w:tcW w:w="1296" w:type="dxa"/>
            <w:vMerge w:val="restart"/>
            <w:tcBorders>
              <w:top w:val="single" w:sz="4" w:space="0" w:color="auto"/>
              <w:left w:val="single" w:sz="4" w:space="0" w:color="auto"/>
              <w:right w:val="single" w:sz="4" w:space="0" w:color="auto"/>
            </w:tcBorders>
            <w:shd w:val="clear" w:color="auto" w:fill="auto"/>
            <w:vAlign w:val="center"/>
            <w:hideMark/>
          </w:tcPr>
          <w:p w14:paraId="0F6618F7" w14:textId="77777777" w:rsidR="00061380" w:rsidRPr="00061380" w:rsidRDefault="00061380" w:rsidP="00061380">
            <w:pPr>
              <w:jc w:val="center"/>
              <w:rPr>
                <w:rFonts w:asciiTheme="minorHAnsi" w:hAnsiTheme="minorHAnsi" w:cstheme="minorHAnsi"/>
                <w:sz w:val="17"/>
                <w:szCs w:val="17"/>
              </w:rPr>
            </w:pPr>
            <w:r w:rsidRPr="00061380">
              <w:rPr>
                <w:rFonts w:asciiTheme="minorHAnsi" w:hAnsiTheme="minorHAnsi" w:cstheme="minorHAnsi"/>
                <w:sz w:val="17"/>
                <w:szCs w:val="17"/>
              </w:rPr>
              <w:t>Ilość</w:t>
            </w:r>
            <w:r w:rsidRPr="00061380">
              <w:rPr>
                <w:rFonts w:asciiTheme="minorHAnsi" w:hAnsiTheme="minorHAnsi" w:cstheme="minorHAnsi"/>
                <w:sz w:val="17"/>
                <w:szCs w:val="17"/>
              </w:rPr>
              <w:br/>
              <w:t>punktów</w:t>
            </w:r>
          </w:p>
        </w:tc>
      </w:tr>
      <w:tr w:rsidR="00061380" w:rsidRPr="00061380" w14:paraId="0248692E" w14:textId="77777777" w:rsidTr="00061380">
        <w:trPr>
          <w:trHeight w:val="465"/>
        </w:trPr>
        <w:tc>
          <w:tcPr>
            <w:tcW w:w="387" w:type="dxa"/>
            <w:vMerge/>
            <w:tcBorders>
              <w:top w:val="single" w:sz="4" w:space="0" w:color="auto"/>
              <w:left w:val="single" w:sz="4" w:space="0" w:color="auto"/>
              <w:bottom w:val="single" w:sz="4" w:space="0" w:color="000000"/>
              <w:right w:val="single" w:sz="4" w:space="0" w:color="auto"/>
            </w:tcBorders>
            <w:vAlign w:val="center"/>
            <w:hideMark/>
          </w:tcPr>
          <w:p w14:paraId="3E28FF2A" w14:textId="77777777" w:rsidR="00061380" w:rsidRPr="00061380" w:rsidRDefault="00061380" w:rsidP="00061380">
            <w:pPr>
              <w:rPr>
                <w:rFonts w:asciiTheme="minorHAnsi" w:hAnsiTheme="minorHAnsi" w:cstheme="minorHAnsi"/>
                <w:sz w:val="17"/>
                <w:szCs w:val="17"/>
              </w:rPr>
            </w:pPr>
          </w:p>
        </w:tc>
        <w:tc>
          <w:tcPr>
            <w:tcW w:w="2018" w:type="dxa"/>
            <w:vMerge/>
            <w:tcBorders>
              <w:top w:val="single" w:sz="4" w:space="0" w:color="auto"/>
              <w:left w:val="single" w:sz="4" w:space="0" w:color="auto"/>
              <w:bottom w:val="single" w:sz="4" w:space="0" w:color="000000"/>
              <w:right w:val="nil"/>
            </w:tcBorders>
            <w:vAlign w:val="center"/>
            <w:hideMark/>
          </w:tcPr>
          <w:p w14:paraId="45D1CB3E" w14:textId="77777777" w:rsidR="00061380" w:rsidRPr="00061380" w:rsidRDefault="00061380" w:rsidP="00061380">
            <w:pPr>
              <w:rPr>
                <w:rFonts w:asciiTheme="minorHAnsi" w:hAnsiTheme="minorHAnsi" w:cstheme="minorHAnsi"/>
                <w:sz w:val="17"/>
                <w:szCs w:val="17"/>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C6EF353" w14:textId="77777777" w:rsidR="00061380" w:rsidRPr="00061380" w:rsidRDefault="00061380" w:rsidP="00061380">
            <w:pPr>
              <w:jc w:val="center"/>
              <w:rPr>
                <w:rFonts w:asciiTheme="minorHAnsi" w:hAnsiTheme="minorHAnsi" w:cstheme="minorHAnsi"/>
                <w:sz w:val="17"/>
                <w:szCs w:val="17"/>
              </w:rPr>
            </w:pPr>
            <w:r w:rsidRPr="00061380">
              <w:rPr>
                <w:rFonts w:asciiTheme="minorHAnsi" w:hAnsiTheme="minorHAnsi" w:cstheme="minorHAnsi"/>
                <w:sz w:val="17"/>
                <w:szCs w:val="17"/>
              </w:rPr>
              <w:t>Strefa I</w:t>
            </w:r>
          </w:p>
        </w:tc>
        <w:tc>
          <w:tcPr>
            <w:tcW w:w="1417" w:type="dxa"/>
            <w:tcBorders>
              <w:top w:val="nil"/>
              <w:left w:val="nil"/>
              <w:bottom w:val="single" w:sz="4" w:space="0" w:color="auto"/>
              <w:right w:val="single" w:sz="4" w:space="0" w:color="auto"/>
            </w:tcBorders>
            <w:shd w:val="clear" w:color="auto" w:fill="auto"/>
            <w:vAlign w:val="center"/>
            <w:hideMark/>
          </w:tcPr>
          <w:p w14:paraId="67797CE9" w14:textId="77777777" w:rsidR="00061380" w:rsidRPr="00061380" w:rsidRDefault="00061380" w:rsidP="00061380">
            <w:pPr>
              <w:jc w:val="center"/>
              <w:rPr>
                <w:rFonts w:asciiTheme="minorHAnsi" w:hAnsiTheme="minorHAnsi" w:cstheme="minorHAnsi"/>
                <w:sz w:val="17"/>
                <w:szCs w:val="17"/>
              </w:rPr>
            </w:pPr>
            <w:r w:rsidRPr="00061380">
              <w:rPr>
                <w:rFonts w:asciiTheme="minorHAnsi" w:hAnsiTheme="minorHAnsi" w:cstheme="minorHAnsi"/>
                <w:sz w:val="17"/>
                <w:szCs w:val="17"/>
              </w:rPr>
              <w:t>Strefa II</w:t>
            </w:r>
          </w:p>
        </w:tc>
        <w:tc>
          <w:tcPr>
            <w:tcW w:w="992" w:type="dxa"/>
            <w:tcBorders>
              <w:top w:val="nil"/>
              <w:left w:val="nil"/>
              <w:bottom w:val="single" w:sz="4" w:space="0" w:color="auto"/>
              <w:right w:val="single" w:sz="4" w:space="0" w:color="auto"/>
            </w:tcBorders>
            <w:shd w:val="clear" w:color="auto" w:fill="auto"/>
            <w:vAlign w:val="center"/>
            <w:hideMark/>
          </w:tcPr>
          <w:p w14:paraId="3AB9D49B" w14:textId="77777777" w:rsidR="00061380" w:rsidRPr="00061380" w:rsidRDefault="00061380" w:rsidP="00061380">
            <w:pPr>
              <w:jc w:val="center"/>
              <w:rPr>
                <w:rFonts w:asciiTheme="minorHAnsi" w:hAnsiTheme="minorHAnsi" w:cstheme="minorHAnsi"/>
                <w:sz w:val="17"/>
                <w:szCs w:val="17"/>
              </w:rPr>
            </w:pPr>
            <w:r w:rsidRPr="00061380">
              <w:rPr>
                <w:rFonts w:asciiTheme="minorHAnsi" w:hAnsiTheme="minorHAnsi" w:cstheme="minorHAnsi"/>
                <w:sz w:val="17"/>
                <w:szCs w:val="17"/>
              </w:rPr>
              <w:t>Strefa III</w:t>
            </w:r>
          </w:p>
        </w:tc>
        <w:tc>
          <w:tcPr>
            <w:tcW w:w="1276" w:type="dxa"/>
            <w:vMerge/>
            <w:tcBorders>
              <w:left w:val="single" w:sz="4" w:space="0" w:color="auto"/>
              <w:bottom w:val="single" w:sz="4" w:space="0" w:color="auto"/>
              <w:right w:val="single" w:sz="4" w:space="0" w:color="auto"/>
            </w:tcBorders>
            <w:vAlign w:val="center"/>
            <w:hideMark/>
          </w:tcPr>
          <w:p w14:paraId="061E0F9C" w14:textId="77777777" w:rsidR="00061380" w:rsidRPr="00061380" w:rsidRDefault="00061380" w:rsidP="00061380">
            <w:pPr>
              <w:rPr>
                <w:rFonts w:asciiTheme="minorHAnsi" w:hAnsiTheme="minorHAnsi" w:cstheme="minorHAnsi"/>
                <w:sz w:val="17"/>
                <w:szCs w:val="17"/>
              </w:rPr>
            </w:pPr>
          </w:p>
        </w:tc>
        <w:tc>
          <w:tcPr>
            <w:tcW w:w="1296" w:type="dxa"/>
            <w:vMerge/>
            <w:tcBorders>
              <w:left w:val="single" w:sz="4" w:space="0" w:color="auto"/>
              <w:bottom w:val="single" w:sz="4" w:space="0" w:color="auto"/>
              <w:right w:val="single" w:sz="4" w:space="0" w:color="auto"/>
            </w:tcBorders>
            <w:vAlign w:val="center"/>
            <w:hideMark/>
          </w:tcPr>
          <w:p w14:paraId="4A498A38" w14:textId="77777777" w:rsidR="00061380" w:rsidRPr="00061380" w:rsidRDefault="00061380" w:rsidP="00061380">
            <w:pPr>
              <w:rPr>
                <w:rFonts w:asciiTheme="minorHAnsi" w:hAnsiTheme="minorHAnsi" w:cstheme="minorHAnsi"/>
                <w:sz w:val="17"/>
                <w:szCs w:val="17"/>
              </w:rPr>
            </w:pPr>
          </w:p>
        </w:tc>
      </w:tr>
      <w:tr w:rsidR="00061380" w:rsidRPr="00061380" w14:paraId="58290592" w14:textId="77777777" w:rsidTr="00061380">
        <w:trPr>
          <w:trHeight w:val="480"/>
        </w:trPr>
        <w:tc>
          <w:tcPr>
            <w:tcW w:w="387" w:type="dxa"/>
            <w:tcBorders>
              <w:top w:val="nil"/>
              <w:left w:val="single" w:sz="4" w:space="0" w:color="auto"/>
              <w:bottom w:val="single" w:sz="4" w:space="0" w:color="auto"/>
              <w:right w:val="single" w:sz="4" w:space="0" w:color="auto"/>
            </w:tcBorders>
            <w:shd w:val="clear" w:color="auto" w:fill="auto"/>
            <w:noWrap/>
            <w:vAlign w:val="center"/>
            <w:hideMark/>
          </w:tcPr>
          <w:p w14:paraId="2EF7AD3A" w14:textId="77777777" w:rsidR="00061380" w:rsidRPr="00061380" w:rsidRDefault="00061380" w:rsidP="00061380">
            <w:pPr>
              <w:jc w:val="center"/>
              <w:rPr>
                <w:rFonts w:asciiTheme="minorHAnsi" w:hAnsiTheme="minorHAnsi" w:cstheme="minorHAnsi"/>
                <w:sz w:val="17"/>
                <w:szCs w:val="17"/>
              </w:rPr>
            </w:pPr>
            <w:r w:rsidRPr="00061380">
              <w:rPr>
                <w:rFonts w:asciiTheme="minorHAnsi" w:hAnsiTheme="minorHAnsi" w:cstheme="minorHAnsi"/>
                <w:sz w:val="17"/>
                <w:szCs w:val="17"/>
              </w:rPr>
              <w:t>1.</w:t>
            </w:r>
          </w:p>
        </w:tc>
        <w:tc>
          <w:tcPr>
            <w:tcW w:w="2018" w:type="dxa"/>
            <w:tcBorders>
              <w:top w:val="nil"/>
              <w:left w:val="nil"/>
              <w:bottom w:val="single" w:sz="4" w:space="0" w:color="auto"/>
              <w:right w:val="nil"/>
            </w:tcBorders>
            <w:shd w:val="clear" w:color="auto" w:fill="auto"/>
            <w:vAlign w:val="center"/>
            <w:hideMark/>
          </w:tcPr>
          <w:p w14:paraId="6EBD67A8" w14:textId="77777777" w:rsidR="00061380" w:rsidRPr="00061380" w:rsidRDefault="00061380" w:rsidP="00061380">
            <w:pPr>
              <w:rPr>
                <w:rFonts w:asciiTheme="minorHAnsi" w:hAnsiTheme="minorHAnsi" w:cstheme="minorHAnsi"/>
                <w:sz w:val="17"/>
                <w:szCs w:val="17"/>
              </w:rPr>
            </w:pPr>
            <w:r w:rsidRPr="00061380">
              <w:rPr>
                <w:rFonts w:asciiTheme="minorHAnsi" w:hAnsiTheme="minorHAnsi" w:cstheme="minorHAnsi"/>
                <w:sz w:val="17"/>
                <w:szCs w:val="17"/>
              </w:rPr>
              <w:t>Miasto Sławno</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33E83DA" w14:textId="77777777" w:rsidR="00061380" w:rsidRPr="00061380" w:rsidRDefault="00061380" w:rsidP="00061380">
            <w:pPr>
              <w:jc w:val="right"/>
              <w:rPr>
                <w:rFonts w:asciiTheme="minorHAnsi" w:hAnsiTheme="minorHAnsi" w:cstheme="minorHAnsi"/>
                <w:sz w:val="17"/>
                <w:szCs w:val="17"/>
              </w:rPr>
            </w:pPr>
            <w:r w:rsidRPr="00061380">
              <w:rPr>
                <w:rFonts w:asciiTheme="minorHAnsi" w:hAnsiTheme="minorHAnsi" w:cstheme="minorHAnsi"/>
                <w:sz w:val="17"/>
                <w:szCs w:val="17"/>
              </w:rPr>
              <w:t>123,60</w:t>
            </w:r>
          </w:p>
        </w:tc>
        <w:tc>
          <w:tcPr>
            <w:tcW w:w="1417" w:type="dxa"/>
            <w:tcBorders>
              <w:top w:val="nil"/>
              <w:left w:val="nil"/>
              <w:bottom w:val="single" w:sz="4" w:space="0" w:color="auto"/>
              <w:right w:val="single" w:sz="4" w:space="0" w:color="auto"/>
            </w:tcBorders>
            <w:shd w:val="clear" w:color="auto" w:fill="auto"/>
            <w:vAlign w:val="center"/>
            <w:hideMark/>
          </w:tcPr>
          <w:p w14:paraId="40552AB8" w14:textId="77777777" w:rsidR="00061380" w:rsidRPr="00061380" w:rsidRDefault="00061380" w:rsidP="00061380">
            <w:pPr>
              <w:jc w:val="right"/>
              <w:rPr>
                <w:rFonts w:asciiTheme="minorHAnsi" w:hAnsiTheme="minorHAnsi" w:cstheme="minorHAnsi"/>
                <w:sz w:val="17"/>
                <w:szCs w:val="17"/>
              </w:rPr>
            </w:pPr>
            <w:r w:rsidRPr="00061380">
              <w:rPr>
                <w:rFonts w:asciiTheme="minorHAnsi" w:hAnsiTheme="minorHAnsi" w:cstheme="minorHAnsi"/>
                <w:sz w:val="17"/>
                <w:szCs w:val="17"/>
              </w:rPr>
              <w:t>198,67</w:t>
            </w:r>
          </w:p>
        </w:tc>
        <w:tc>
          <w:tcPr>
            <w:tcW w:w="992" w:type="dxa"/>
            <w:tcBorders>
              <w:top w:val="nil"/>
              <w:left w:val="nil"/>
              <w:bottom w:val="single" w:sz="4" w:space="0" w:color="auto"/>
              <w:right w:val="single" w:sz="4" w:space="0" w:color="auto"/>
            </w:tcBorders>
            <w:shd w:val="clear" w:color="auto" w:fill="auto"/>
            <w:vAlign w:val="center"/>
            <w:hideMark/>
          </w:tcPr>
          <w:p w14:paraId="1E54BDAC" w14:textId="77777777" w:rsidR="00061380" w:rsidRPr="00061380" w:rsidRDefault="00061380" w:rsidP="00061380">
            <w:pPr>
              <w:jc w:val="right"/>
              <w:rPr>
                <w:rFonts w:asciiTheme="minorHAnsi" w:hAnsiTheme="minorHAnsi" w:cstheme="minorHAnsi"/>
                <w:sz w:val="17"/>
                <w:szCs w:val="17"/>
              </w:rPr>
            </w:pPr>
            <w:r w:rsidRPr="00061380">
              <w:rPr>
                <w:rFonts w:asciiTheme="minorHAnsi" w:hAnsiTheme="minorHAnsi" w:cstheme="minorHAnsi"/>
                <w:sz w:val="17"/>
                <w:szCs w:val="17"/>
              </w:rPr>
              <w:t>0,00</w:t>
            </w:r>
          </w:p>
        </w:tc>
        <w:tc>
          <w:tcPr>
            <w:tcW w:w="1276" w:type="dxa"/>
            <w:tcBorders>
              <w:top w:val="nil"/>
              <w:left w:val="nil"/>
              <w:bottom w:val="single" w:sz="4" w:space="0" w:color="auto"/>
              <w:right w:val="single" w:sz="4" w:space="0" w:color="auto"/>
            </w:tcBorders>
            <w:shd w:val="clear" w:color="auto" w:fill="auto"/>
            <w:vAlign w:val="center"/>
            <w:hideMark/>
          </w:tcPr>
          <w:p w14:paraId="33FD2762" w14:textId="77777777" w:rsidR="00061380" w:rsidRPr="00061380" w:rsidRDefault="00061380" w:rsidP="00061380">
            <w:pPr>
              <w:jc w:val="right"/>
              <w:rPr>
                <w:rFonts w:asciiTheme="minorHAnsi" w:hAnsiTheme="minorHAnsi" w:cstheme="minorHAnsi"/>
                <w:sz w:val="17"/>
                <w:szCs w:val="17"/>
              </w:rPr>
            </w:pPr>
            <w:r w:rsidRPr="00061380">
              <w:rPr>
                <w:rFonts w:asciiTheme="minorHAnsi" w:hAnsiTheme="minorHAnsi" w:cstheme="minorHAnsi"/>
                <w:sz w:val="17"/>
                <w:szCs w:val="17"/>
              </w:rPr>
              <w:t>322,27</w:t>
            </w:r>
          </w:p>
        </w:tc>
        <w:tc>
          <w:tcPr>
            <w:tcW w:w="1296" w:type="dxa"/>
            <w:tcBorders>
              <w:top w:val="nil"/>
              <w:left w:val="nil"/>
              <w:bottom w:val="single" w:sz="4" w:space="0" w:color="auto"/>
              <w:right w:val="single" w:sz="4" w:space="0" w:color="auto"/>
            </w:tcBorders>
            <w:shd w:val="clear" w:color="auto" w:fill="auto"/>
            <w:vAlign w:val="center"/>
            <w:hideMark/>
          </w:tcPr>
          <w:p w14:paraId="11DCA169" w14:textId="77777777" w:rsidR="00061380" w:rsidRPr="00061380" w:rsidRDefault="00061380" w:rsidP="00061380">
            <w:pPr>
              <w:jc w:val="center"/>
              <w:rPr>
                <w:rFonts w:asciiTheme="minorHAnsi" w:hAnsiTheme="minorHAnsi" w:cstheme="minorHAnsi"/>
                <w:sz w:val="17"/>
                <w:szCs w:val="17"/>
              </w:rPr>
            </w:pPr>
            <w:r w:rsidRPr="00061380">
              <w:rPr>
                <w:rFonts w:asciiTheme="minorHAnsi" w:hAnsiTheme="minorHAnsi" w:cstheme="minorHAnsi"/>
                <w:sz w:val="17"/>
                <w:szCs w:val="17"/>
              </w:rPr>
              <w:t>24</w:t>
            </w:r>
          </w:p>
        </w:tc>
      </w:tr>
      <w:tr w:rsidR="00061380" w:rsidRPr="00061380" w14:paraId="0AD210FE" w14:textId="77777777" w:rsidTr="00061380">
        <w:trPr>
          <w:trHeight w:val="510"/>
        </w:trPr>
        <w:tc>
          <w:tcPr>
            <w:tcW w:w="387" w:type="dxa"/>
            <w:tcBorders>
              <w:top w:val="nil"/>
              <w:left w:val="single" w:sz="4" w:space="0" w:color="auto"/>
              <w:bottom w:val="single" w:sz="4" w:space="0" w:color="auto"/>
              <w:right w:val="single" w:sz="4" w:space="0" w:color="auto"/>
            </w:tcBorders>
            <w:shd w:val="clear" w:color="auto" w:fill="auto"/>
            <w:noWrap/>
            <w:vAlign w:val="center"/>
            <w:hideMark/>
          </w:tcPr>
          <w:p w14:paraId="38C7965E" w14:textId="77777777" w:rsidR="00061380" w:rsidRPr="00061380" w:rsidRDefault="00061380" w:rsidP="00061380">
            <w:pPr>
              <w:jc w:val="center"/>
              <w:rPr>
                <w:rFonts w:asciiTheme="minorHAnsi" w:hAnsiTheme="minorHAnsi" w:cstheme="minorHAnsi"/>
                <w:sz w:val="17"/>
                <w:szCs w:val="17"/>
              </w:rPr>
            </w:pPr>
            <w:r w:rsidRPr="00061380">
              <w:rPr>
                <w:rFonts w:asciiTheme="minorHAnsi" w:hAnsiTheme="minorHAnsi" w:cstheme="minorHAnsi"/>
                <w:sz w:val="17"/>
                <w:szCs w:val="17"/>
              </w:rPr>
              <w:t>2.</w:t>
            </w:r>
          </w:p>
        </w:tc>
        <w:tc>
          <w:tcPr>
            <w:tcW w:w="2018" w:type="dxa"/>
            <w:tcBorders>
              <w:top w:val="nil"/>
              <w:left w:val="nil"/>
              <w:bottom w:val="single" w:sz="4" w:space="0" w:color="auto"/>
              <w:right w:val="nil"/>
            </w:tcBorders>
            <w:shd w:val="clear" w:color="auto" w:fill="auto"/>
            <w:vAlign w:val="center"/>
            <w:hideMark/>
          </w:tcPr>
          <w:p w14:paraId="5BE0764E" w14:textId="77777777" w:rsidR="00061380" w:rsidRPr="00061380" w:rsidRDefault="00061380" w:rsidP="00061380">
            <w:pPr>
              <w:rPr>
                <w:rFonts w:asciiTheme="minorHAnsi" w:hAnsiTheme="minorHAnsi" w:cstheme="minorHAnsi"/>
                <w:sz w:val="17"/>
                <w:szCs w:val="17"/>
              </w:rPr>
            </w:pPr>
            <w:r w:rsidRPr="00061380">
              <w:rPr>
                <w:rFonts w:asciiTheme="minorHAnsi" w:hAnsiTheme="minorHAnsi" w:cstheme="minorHAnsi"/>
                <w:sz w:val="17"/>
                <w:szCs w:val="17"/>
              </w:rPr>
              <w:t>Gmina Świeszyno</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D27663A" w14:textId="77777777" w:rsidR="00061380" w:rsidRPr="00061380" w:rsidRDefault="00061380" w:rsidP="00061380">
            <w:pPr>
              <w:jc w:val="right"/>
              <w:rPr>
                <w:rFonts w:asciiTheme="minorHAnsi" w:hAnsiTheme="minorHAnsi" w:cstheme="minorHAnsi"/>
                <w:sz w:val="17"/>
                <w:szCs w:val="17"/>
              </w:rPr>
            </w:pPr>
            <w:r w:rsidRPr="00061380">
              <w:rPr>
                <w:rFonts w:asciiTheme="minorHAnsi" w:hAnsiTheme="minorHAnsi" w:cstheme="minorHAnsi"/>
                <w:sz w:val="17"/>
                <w:szCs w:val="17"/>
              </w:rPr>
              <w:t>170,39</w:t>
            </w:r>
          </w:p>
        </w:tc>
        <w:tc>
          <w:tcPr>
            <w:tcW w:w="1417" w:type="dxa"/>
            <w:tcBorders>
              <w:top w:val="nil"/>
              <w:left w:val="nil"/>
              <w:bottom w:val="single" w:sz="4" w:space="0" w:color="auto"/>
              <w:right w:val="single" w:sz="4" w:space="0" w:color="auto"/>
            </w:tcBorders>
            <w:shd w:val="clear" w:color="auto" w:fill="auto"/>
            <w:vAlign w:val="center"/>
            <w:hideMark/>
          </w:tcPr>
          <w:p w14:paraId="7B899B61" w14:textId="77777777" w:rsidR="00061380" w:rsidRPr="00061380" w:rsidRDefault="00061380" w:rsidP="00061380">
            <w:pPr>
              <w:jc w:val="right"/>
              <w:rPr>
                <w:rFonts w:asciiTheme="minorHAnsi" w:hAnsiTheme="minorHAnsi" w:cstheme="minorHAnsi"/>
                <w:sz w:val="17"/>
                <w:szCs w:val="17"/>
              </w:rPr>
            </w:pPr>
            <w:r w:rsidRPr="00061380">
              <w:rPr>
                <w:rFonts w:asciiTheme="minorHAnsi" w:hAnsiTheme="minorHAnsi" w:cstheme="minorHAnsi"/>
                <w:sz w:val="17"/>
                <w:szCs w:val="17"/>
              </w:rPr>
              <w:t>233,50</w:t>
            </w:r>
          </w:p>
        </w:tc>
        <w:tc>
          <w:tcPr>
            <w:tcW w:w="992" w:type="dxa"/>
            <w:tcBorders>
              <w:top w:val="nil"/>
              <w:left w:val="nil"/>
              <w:bottom w:val="single" w:sz="4" w:space="0" w:color="auto"/>
              <w:right w:val="single" w:sz="4" w:space="0" w:color="auto"/>
            </w:tcBorders>
            <w:shd w:val="clear" w:color="auto" w:fill="auto"/>
            <w:vAlign w:val="center"/>
            <w:hideMark/>
          </w:tcPr>
          <w:p w14:paraId="691AD00C" w14:textId="77777777" w:rsidR="00061380" w:rsidRPr="00061380" w:rsidRDefault="00061380" w:rsidP="00061380">
            <w:pPr>
              <w:jc w:val="right"/>
              <w:rPr>
                <w:rFonts w:asciiTheme="minorHAnsi" w:hAnsiTheme="minorHAnsi" w:cstheme="minorHAnsi"/>
                <w:sz w:val="17"/>
                <w:szCs w:val="17"/>
              </w:rPr>
            </w:pPr>
            <w:r w:rsidRPr="00061380">
              <w:rPr>
                <w:rFonts w:asciiTheme="minorHAnsi" w:hAnsiTheme="minorHAnsi" w:cstheme="minorHAnsi"/>
                <w:sz w:val="17"/>
                <w:szCs w:val="17"/>
              </w:rPr>
              <w:t>0,00</w:t>
            </w:r>
          </w:p>
        </w:tc>
        <w:tc>
          <w:tcPr>
            <w:tcW w:w="1276" w:type="dxa"/>
            <w:tcBorders>
              <w:top w:val="nil"/>
              <w:left w:val="nil"/>
              <w:bottom w:val="single" w:sz="4" w:space="0" w:color="auto"/>
              <w:right w:val="single" w:sz="4" w:space="0" w:color="auto"/>
            </w:tcBorders>
            <w:shd w:val="clear" w:color="auto" w:fill="auto"/>
            <w:vAlign w:val="center"/>
            <w:hideMark/>
          </w:tcPr>
          <w:p w14:paraId="44AC4748" w14:textId="77777777" w:rsidR="00061380" w:rsidRPr="00061380" w:rsidRDefault="00061380" w:rsidP="00061380">
            <w:pPr>
              <w:jc w:val="right"/>
              <w:rPr>
                <w:rFonts w:asciiTheme="minorHAnsi" w:hAnsiTheme="minorHAnsi" w:cstheme="minorHAnsi"/>
                <w:sz w:val="17"/>
                <w:szCs w:val="17"/>
              </w:rPr>
            </w:pPr>
            <w:r w:rsidRPr="00061380">
              <w:rPr>
                <w:rFonts w:asciiTheme="minorHAnsi" w:hAnsiTheme="minorHAnsi" w:cstheme="minorHAnsi"/>
                <w:sz w:val="17"/>
                <w:szCs w:val="17"/>
              </w:rPr>
              <w:t>403,89</w:t>
            </w:r>
          </w:p>
        </w:tc>
        <w:tc>
          <w:tcPr>
            <w:tcW w:w="1296" w:type="dxa"/>
            <w:tcBorders>
              <w:top w:val="nil"/>
              <w:left w:val="nil"/>
              <w:bottom w:val="single" w:sz="4" w:space="0" w:color="auto"/>
              <w:right w:val="single" w:sz="4" w:space="0" w:color="auto"/>
            </w:tcBorders>
            <w:shd w:val="clear" w:color="auto" w:fill="auto"/>
            <w:vAlign w:val="center"/>
            <w:hideMark/>
          </w:tcPr>
          <w:p w14:paraId="203776B7" w14:textId="77777777" w:rsidR="00061380" w:rsidRPr="00061380" w:rsidRDefault="00061380" w:rsidP="00061380">
            <w:pPr>
              <w:jc w:val="center"/>
              <w:rPr>
                <w:rFonts w:asciiTheme="minorHAnsi" w:hAnsiTheme="minorHAnsi" w:cstheme="minorHAnsi"/>
                <w:sz w:val="17"/>
                <w:szCs w:val="17"/>
              </w:rPr>
            </w:pPr>
            <w:r w:rsidRPr="00061380">
              <w:rPr>
                <w:rFonts w:asciiTheme="minorHAnsi" w:hAnsiTheme="minorHAnsi" w:cstheme="minorHAnsi"/>
                <w:sz w:val="17"/>
                <w:szCs w:val="17"/>
              </w:rPr>
              <w:t>102</w:t>
            </w:r>
          </w:p>
        </w:tc>
      </w:tr>
      <w:tr w:rsidR="00061380" w:rsidRPr="00061380" w14:paraId="0BBB3429" w14:textId="77777777" w:rsidTr="00061380">
        <w:trPr>
          <w:trHeight w:val="720"/>
        </w:trPr>
        <w:tc>
          <w:tcPr>
            <w:tcW w:w="387" w:type="dxa"/>
            <w:tcBorders>
              <w:top w:val="nil"/>
              <w:left w:val="nil"/>
              <w:bottom w:val="nil"/>
              <w:right w:val="nil"/>
            </w:tcBorders>
            <w:shd w:val="clear" w:color="auto" w:fill="auto"/>
            <w:noWrap/>
            <w:vAlign w:val="center"/>
            <w:hideMark/>
          </w:tcPr>
          <w:p w14:paraId="37E290D4" w14:textId="77777777" w:rsidR="00061380" w:rsidRPr="00061380" w:rsidRDefault="00061380" w:rsidP="00061380">
            <w:pPr>
              <w:jc w:val="center"/>
              <w:rPr>
                <w:rFonts w:asciiTheme="minorHAnsi" w:hAnsiTheme="minorHAnsi" w:cstheme="minorHAnsi"/>
                <w:sz w:val="17"/>
                <w:szCs w:val="17"/>
              </w:rPr>
            </w:pPr>
          </w:p>
        </w:tc>
        <w:tc>
          <w:tcPr>
            <w:tcW w:w="2018" w:type="dxa"/>
            <w:tcBorders>
              <w:top w:val="nil"/>
              <w:left w:val="nil"/>
              <w:bottom w:val="nil"/>
              <w:right w:val="nil"/>
            </w:tcBorders>
            <w:shd w:val="clear" w:color="auto" w:fill="auto"/>
            <w:vAlign w:val="center"/>
            <w:hideMark/>
          </w:tcPr>
          <w:p w14:paraId="09DAE378" w14:textId="77777777" w:rsidR="00061380" w:rsidRPr="00061380" w:rsidRDefault="00061380" w:rsidP="00061380">
            <w:pPr>
              <w:rPr>
                <w:rFonts w:asciiTheme="minorHAnsi" w:hAnsiTheme="minorHAnsi" w:cstheme="minorHAnsi"/>
                <w:b/>
                <w:bCs/>
                <w:sz w:val="17"/>
                <w:szCs w:val="17"/>
              </w:rPr>
            </w:pPr>
            <w:r w:rsidRPr="00061380">
              <w:rPr>
                <w:rFonts w:asciiTheme="minorHAnsi" w:hAnsiTheme="minorHAnsi" w:cstheme="minorHAnsi"/>
                <w:b/>
                <w:bCs/>
                <w:sz w:val="17"/>
                <w:szCs w:val="17"/>
              </w:rPr>
              <w:t>RAZEM</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D552CE4" w14:textId="77777777" w:rsidR="00061380" w:rsidRPr="00061380" w:rsidRDefault="00061380" w:rsidP="00061380">
            <w:pPr>
              <w:jc w:val="right"/>
              <w:rPr>
                <w:rFonts w:asciiTheme="minorHAnsi" w:hAnsiTheme="minorHAnsi" w:cstheme="minorHAnsi"/>
                <w:b/>
                <w:bCs/>
                <w:sz w:val="17"/>
                <w:szCs w:val="17"/>
              </w:rPr>
            </w:pPr>
            <w:r w:rsidRPr="00061380">
              <w:rPr>
                <w:rFonts w:asciiTheme="minorHAnsi" w:hAnsiTheme="minorHAnsi" w:cstheme="minorHAnsi"/>
                <w:b/>
                <w:bCs/>
                <w:sz w:val="17"/>
                <w:szCs w:val="17"/>
              </w:rPr>
              <w:t>293,99</w:t>
            </w:r>
          </w:p>
        </w:tc>
        <w:tc>
          <w:tcPr>
            <w:tcW w:w="1417" w:type="dxa"/>
            <w:tcBorders>
              <w:top w:val="nil"/>
              <w:left w:val="nil"/>
              <w:bottom w:val="single" w:sz="4" w:space="0" w:color="auto"/>
              <w:right w:val="single" w:sz="4" w:space="0" w:color="auto"/>
            </w:tcBorders>
            <w:shd w:val="clear" w:color="auto" w:fill="auto"/>
            <w:vAlign w:val="center"/>
            <w:hideMark/>
          </w:tcPr>
          <w:p w14:paraId="37A7E671" w14:textId="77777777" w:rsidR="00061380" w:rsidRPr="00061380" w:rsidRDefault="00061380" w:rsidP="00061380">
            <w:pPr>
              <w:jc w:val="right"/>
              <w:rPr>
                <w:rFonts w:asciiTheme="minorHAnsi" w:hAnsiTheme="minorHAnsi" w:cstheme="minorHAnsi"/>
                <w:b/>
                <w:bCs/>
                <w:sz w:val="17"/>
                <w:szCs w:val="17"/>
              </w:rPr>
            </w:pPr>
            <w:r w:rsidRPr="00061380">
              <w:rPr>
                <w:rFonts w:asciiTheme="minorHAnsi" w:hAnsiTheme="minorHAnsi" w:cstheme="minorHAnsi"/>
                <w:b/>
                <w:bCs/>
                <w:sz w:val="17"/>
                <w:szCs w:val="17"/>
              </w:rPr>
              <w:t>432,17</w:t>
            </w:r>
          </w:p>
        </w:tc>
        <w:tc>
          <w:tcPr>
            <w:tcW w:w="992" w:type="dxa"/>
            <w:tcBorders>
              <w:top w:val="nil"/>
              <w:left w:val="nil"/>
              <w:bottom w:val="single" w:sz="4" w:space="0" w:color="auto"/>
              <w:right w:val="single" w:sz="4" w:space="0" w:color="auto"/>
            </w:tcBorders>
            <w:shd w:val="clear" w:color="auto" w:fill="auto"/>
            <w:vAlign w:val="center"/>
            <w:hideMark/>
          </w:tcPr>
          <w:p w14:paraId="3F405F0F" w14:textId="77777777" w:rsidR="00061380" w:rsidRPr="00061380" w:rsidRDefault="00061380" w:rsidP="00061380">
            <w:pPr>
              <w:jc w:val="right"/>
              <w:rPr>
                <w:rFonts w:asciiTheme="minorHAnsi" w:hAnsiTheme="minorHAnsi" w:cstheme="minorHAnsi"/>
                <w:b/>
                <w:bCs/>
                <w:sz w:val="17"/>
                <w:szCs w:val="17"/>
              </w:rPr>
            </w:pPr>
            <w:r w:rsidRPr="00061380">
              <w:rPr>
                <w:rFonts w:asciiTheme="minorHAnsi" w:hAnsiTheme="minorHAnsi" w:cstheme="minorHAnsi"/>
                <w:b/>
                <w:bCs/>
                <w:sz w:val="17"/>
                <w:szCs w:val="17"/>
              </w:rPr>
              <w:t>0,00</w:t>
            </w:r>
          </w:p>
        </w:tc>
        <w:tc>
          <w:tcPr>
            <w:tcW w:w="1276" w:type="dxa"/>
            <w:tcBorders>
              <w:top w:val="nil"/>
              <w:left w:val="nil"/>
              <w:bottom w:val="single" w:sz="4" w:space="0" w:color="auto"/>
              <w:right w:val="single" w:sz="4" w:space="0" w:color="auto"/>
            </w:tcBorders>
            <w:shd w:val="clear" w:color="auto" w:fill="auto"/>
            <w:vAlign w:val="center"/>
            <w:hideMark/>
          </w:tcPr>
          <w:p w14:paraId="238B8C68" w14:textId="77777777" w:rsidR="00061380" w:rsidRPr="00061380" w:rsidRDefault="00061380" w:rsidP="00061380">
            <w:pPr>
              <w:jc w:val="right"/>
              <w:rPr>
                <w:rFonts w:asciiTheme="minorHAnsi" w:hAnsiTheme="minorHAnsi" w:cstheme="minorHAnsi"/>
                <w:b/>
                <w:bCs/>
                <w:sz w:val="17"/>
                <w:szCs w:val="17"/>
              </w:rPr>
            </w:pPr>
            <w:r w:rsidRPr="00061380">
              <w:rPr>
                <w:rFonts w:asciiTheme="minorHAnsi" w:hAnsiTheme="minorHAnsi" w:cstheme="minorHAnsi"/>
                <w:b/>
                <w:bCs/>
                <w:sz w:val="17"/>
                <w:szCs w:val="17"/>
              </w:rPr>
              <w:t>726,16</w:t>
            </w:r>
          </w:p>
        </w:tc>
        <w:tc>
          <w:tcPr>
            <w:tcW w:w="1296" w:type="dxa"/>
            <w:tcBorders>
              <w:top w:val="nil"/>
              <w:left w:val="nil"/>
              <w:bottom w:val="single" w:sz="4" w:space="0" w:color="auto"/>
              <w:right w:val="single" w:sz="4" w:space="0" w:color="auto"/>
            </w:tcBorders>
            <w:shd w:val="clear" w:color="auto" w:fill="auto"/>
            <w:vAlign w:val="center"/>
            <w:hideMark/>
          </w:tcPr>
          <w:p w14:paraId="3B962FF9" w14:textId="77777777" w:rsidR="00061380" w:rsidRPr="00061380" w:rsidRDefault="00061380" w:rsidP="00061380">
            <w:pPr>
              <w:jc w:val="center"/>
              <w:rPr>
                <w:rFonts w:asciiTheme="minorHAnsi" w:hAnsiTheme="minorHAnsi" w:cstheme="minorHAnsi"/>
                <w:b/>
                <w:bCs/>
                <w:sz w:val="17"/>
                <w:szCs w:val="17"/>
              </w:rPr>
            </w:pPr>
            <w:r w:rsidRPr="00061380">
              <w:rPr>
                <w:rFonts w:asciiTheme="minorHAnsi" w:hAnsiTheme="minorHAnsi" w:cstheme="minorHAnsi"/>
                <w:b/>
                <w:bCs/>
                <w:sz w:val="17"/>
                <w:szCs w:val="17"/>
              </w:rPr>
              <w:t>126</w:t>
            </w:r>
          </w:p>
        </w:tc>
      </w:tr>
    </w:tbl>
    <w:p w14:paraId="5B839D97" w14:textId="75064E9D" w:rsidR="00124662" w:rsidRDefault="00124662" w:rsidP="00124662">
      <w:pPr>
        <w:suppressAutoHyphens/>
        <w:spacing w:line="300" w:lineRule="atLeast"/>
        <w:ind w:left="284"/>
        <w:jc w:val="both"/>
        <w:rPr>
          <w:rFonts w:cs="Calibri"/>
          <w:bCs/>
          <w:sz w:val="20"/>
        </w:rPr>
      </w:pPr>
    </w:p>
    <w:p w14:paraId="6F7E6420" w14:textId="77777777" w:rsidR="007E62D2" w:rsidRDefault="007E62D2" w:rsidP="007A1D5C">
      <w:pPr>
        <w:suppressAutoHyphens/>
        <w:spacing w:line="300" w:lineRule="atLeast"/>
        <w:jc w:val="both"/>
        <w:rPr>
          <w:rFonts w:cs="Calibri"/>
          <w:bCs/>
          <w:sz w:val="20"/>
        </w:rPr>
      </w:pPr>
    </w:p>
    <w:p w14:paraId="3F62F967" w14:textId="062FFDC9" w:rsidR="00F04EDC" w:rsidRPr="00A313FE" w:rsidRDefault="00F04EDC" w:rsidP="00F04EDC">
      <w:pPr>
        <w:tabs>
          <w:tab w:val="left" w:pos="284"/>
        </w:tabs>
        <w:suppressAutoHyphens/>
        <w:spacing w:line="300" w:lineRule="atLeast"/>
        <w:jc w:val="both"/>
        <w:rPr>
          <w:rFonts w:eastAsia="Calibri" w:cs="Calibri"/>
          <w:b/>
          <w:bCs/>
          <w:sz w:val="20"/>
          <w:lang w:eastAsia="zh-CN"/>
        </w:rPr>
      </w:pPr>
      <w:r>
        <w:rPr>
          <w:rFonts w:eastAsia="Calibri" w:cs="Calibri"/>
          <w:b/>
          <w:bCs/>
          <w:sz w:val="20"/>
          <w:lang w:eastAsia="zh-CN"/>
        </w:rPr>
        <w:t>III.5</w:t>
      </w:r>
      <w:r w:rsidRPr="00A313FE">
        <w:rPr>
          <w:rFonts w:eastAsia="Calibri" w:cs="Calibri"/>
          <w:b/>
          <w:bCs/>
          <w:sz w:val="20"/>
          <w:lang w:eastAsia="zh-CN"/>
        </w:rPr>
        <w:t>.</w:t>
      </w:r>
      <w:r w:rsidRPr="00A313FE">
        <w:rPr>
          <w:rFonts w:cs="Calibri"/>
          <w:b/>
          <w:bCs/>
          <w:sz w:val="20"/>
        </w:rPr>
        <w:t xml:space="preserve"> Szczegółowy opis przedmiotu zamówienia - </w:t>
      </w:r>
      <w:r w:rsidRPr="007C2B06">
        <w:rPr>
          <w:rFonts w:eastAsia="Calibri" w:cs="Calibri"/>
          <w:b/>
          <w:bCs/>
          <w:color w:val="FF0000"/>
          <w:sz w:val="20"/>
          <w:lang w:eastAsia="zh-CN"/>
        </w:rPr>
        <w:t xml:space="preserve">Część 5 zamówienia </w:t>
      </w:r>
      <w:r w:rsidRPr="00A313FE">
        <w:rPr>
          <w:rFonts w:eastAsia="Calibri" w:cs="Calibri"/>
          <w:b/>
          <w:bCs/>
          <w:sz w:val="20"/>
          <w:lang w:eastAsia="zh-CN"/>
        </w:rPr>
        <w:t xml:space="preserve">– </w:t>
      </w:r>
      <w:r w:rsidRPr="00A61BFC">
        <w:rPr>
          <w:rFonts w:eastAsia="Calibri" w:cs="Calibri"/>
          <w:b/>
          <w:bCs/>
          <w:sz w:val="20"/>
          <w:lang w:eastAsia="zh-CN"/>
        </w:rPr>
        <w:t>Dostawa energii elektrycznej do lokali i obiektów – grupa taryfowa B</w:t>
      </w:r>
      <w:r>
        <w:rPr>
          <w:rFonts w:eastAsia="Calibri" w:cs="Calibri"/>
          <w:b/>
          <w:bCs/>
          <w:sz w:val="20"/>
          <w:lang w:eastAsia="zh-CN"/>
        </w:rPr>
        <w:t xml:space="preserve"> </w:t>
      </w:r>
      <w:r w:rsidRPr="0070295C">
        <w:rPr>
          <w:rFonts w:eastAsia="Calibri" w:cs="Calibri"/>
          <w:b/>
          <w:bCs/>
          <w:sz w:val="20"/>
          <w:lang w:eastAsia="zh-CN"/>
        </w:rPr>
        <w:t>(rok 202</w:t>
      </w:r>
      <w:r>
        <w:rPr>
          <w:rFonts w:eastAsia="Calibri" w:cs="Calibri"/>
          <w:b/>
          <w:bCs/>
          <w:sz w:val="20"/>
          <w:lang w:eastAsia="zh-CN"/>
        </w:rPr>
        <w:t>4</w:t>
      </w:r>
      <w:r w:rsidRPr="0070295C">
        <w:rPr>
          <w:rFonts w:eastAsia="Calibri" w:cs="Calibri"/>
          <w:b/>
          <w:bCs/>
          <w:sz w:val="20"/>
          <w:lang w:eastAsia="zh-CN"/>
        </w:rPr>
        <w:t>)</w:t>
      </w:r>
    </w:p>
    <w:p w14:paraId="5306B4F7" w14:textId="77777777" w:rsidR="00F04EDC" w:rsidRPr="00A313FE" w:rsidRDefault="00F04EDC" w:rsidP="00F04EDC">
      <w:pPr>
        <w:tabs>
          <w:tab w:val="left" w:pos="1418"/>
        </w:tabs>
        <w:spacing w:line="300" w:lineRule="atLeast"/>
        <w:jc w:val="both"/>
        <w:rPr>
          <w:rFonts w:cs="Calibri"/>
          <w:bCs/>
          <w:sz w:val="20"/>
        </w:rPr>
      </w:pPr>
    </w:p>
    <w:p w14:paraId="43594BAF" w14:textId="69720030" w:rsidR="00F04EDC" w:rsidRPr="00A313FE" w:rsidRDefault="00F04EDC" w:rsidP="00F04EDC">
      <w:pPr>
        <w:suppressAutoHyphens/>
        <w:spacing w:line="300" w:lineRule="atLeast"/>
        <w:ind w:left="426" w:hanging="426"/>
        <w:jc w:val="both"/>
        <w:rPr>
          <w:rFonts w:eastAsia="Calibri" w:cs="Calibri"/>
          <w:sz w:val="20"/>
          <w:lang w:eastAsia="zh-CN"/>
        </w:rPr>
      </w:pPr>
      <w:r w:rsidRPr="00A313FE">
        <w:rPr>
          <w:rFonts w:eastAsia="Calibri" w:cs="Calibri"/>
          <w:sz w:val="20"/>
          <w:lang w:eastAsia="zh-CN"/>
        </w:rPr>
        <w:t>1.</w:t>
      </w:r>
      <w:r w:rsidRPr="00A313FE">
        <w:rPr>
          <w:rFonts w:eastAsia="Calibri" w:cs="Calibri"/>
          <w:sz w:val="20"/>
          <w:lang w:eastAsia="zh-CN"/>
        </w:rPr>
        <w:tab/>
        <w:t xml:space="preserve">Ilość układów pomiarowych rozliczających zużytą energię elektryczną </w:t>
      </w:r>
      <w:r w:rsidR="00061380">
        <w:rPr>
          <w:rFonts w:eastAsia="Calibri" w:cs="Calibri"/>
          <w:b/>
          <w:sz w:val="20"/>
          <w:lang w:eastAsia="zh-CN"/>
        </w:rPr>
        <w:t>1</w:t>
      </w:r>
      <w:r>
        <w:rPr>
          <w:rFonts w:eastAsia="Calibri" w:cs="Calibri"/>
          <w:b/>
          <w:sz w:val="20"/>
          <w:lang w:eastAsia="zh-CN"/>
        </w:rPr>
        <w:t xml:space="preserve"> </w:t>
      </w:r>
      <w:r w:rsidRPr="00A313FE">
        <w:rPr>
          <w:rFonts w:eastAsia="Calibri" w:cs="Calibri"/>
          <w:sz w:val="20"/>
          <w:lang w:eastAsia="zh-CN"/>
        </w:rPr>
        <w:t>szt.</w:t>
      </w:r>
    </w:p>
    <w:p w14:paraId="53B95E40" w14:textId="557E1355" w:rsidR="00F04EDC" w:rsidRPr="00A313FE" w:rsidRDefault="00F04EDC" w:rsidP="00F04EDC">
      <w:pPr>
        <w:suppressAutoHyphens/>
        <w:spacing w:line="300" w:lineRule="atLeast"/>
        <w:ind w:left="426" w:hanging="426"/>
        <w:jc w:val="both"/>
        <w:rPr>
          <w:rFonts w:eastAsia="Calibri" w:cs="Calibri"/>
          <w:sz w:val="20"/>
          <w:lang w:eastAsia="zh-CN"/>
        </w:rPr>
      </w:pPr>
      <w:r w:rsidRPr="00A313FE">
        <w:rPr>
          <w:rFonts w:eastAsia="Calibri" w:cs="Calibri"/>
          <w:sz w:val="20"/>
          <w:lang w:eastAsia="zh-CN"/>
        </w:rPr>
        <w:t>2.</w:t>
      </w:r>
      <w:r w:rsidRPr="00A313FE">
        <w:rPr>
          <w:rFonts w:eastAsia="Calibri" w:cs="Calibri"/>
          <w:sz w:val="20"/>
          <w:lang w:eastAsia="zh-CN"/>
        </w:rPr>
        <w:tab/>
        <w:t xml:space="preserve">Szczegółowy opis zamawiający zamieścił w </w:t>
      </w:r>
      <w:r w:rsidRPr="00A313FE">
        <w:rPr>
          <w:rFonts w:eastAsia="Calibri" w:cs="Calibri"/>
          <w:b/>
          <w:sz w:val="20"/>
          <w:lang w:eastAsia="zh-CN"/>
        </w:rPr>
        <w:t>Załączniku nr 1</w:t>
      </w:r>
      <w:r>
        <w:rPr>
          <w:rFonts w:eastAsia="Calibri" w:cs="Calibri"/>
          <w:b/>
          <w:sz w:val="20"/>
          <w:lang w:eastAsia="zh-CN"/>
        </w:rPr>
        <w:t>e</w:t>
      </w:r>
      <w:r w:rsidRPr="00A313FE">
        <w:rPr>
          <w:rFonts w:eastAsia="Calibri" w:cs="Calibri"/>
          <w:sz w:val="20"/>
          <w:lang w:eastAsia="zh-CN"/>
        </w:rPr>
        <w:t xml:space="preserve"> do SWZ.</w:t>
      </w:r>
    </w:p>
    <w:p w14:paraId="0961A9C0" w14:textId="43EB3BE0" w:rsidR="00F04EDC" w:rsidRPr="00A313FE" w:rsidRDefault="00F04EDC" w:rsidP="00F04EDC">
      <w:pPr>
        <w:suppressAutoHyphens/>
        <w:spacing w:line="300" w:lineRule="atLeast"/>
        <w:ind w:left="425" w:hanging="425"/>
        <w:jc w:val="both"/>
        <w:rPr>
          <w:rFonts w:eastAsia="Calibri" w:cs="Calibri"/>
          <w:sz w:val="20"/>
          <w:lang w:eastAsia="zh-CN"/>
        </w:rPr>
      </w:pPr>
      <w:r w:rsidRPr="00A313FE">
        <w:rPr>
          <w:rFonts w:eastAsia="Calibri" w:cs="Calibri"/>
          <w:sz w:val="20"/>
          <w:lang w:eastAsia="zh-CN"/>
        </w:rPr>
        <w:t>3.</w:t>
      </w:r>
      <w:r w:rsidRPr="00A313FE">
        <w:rPr>
          <w:rFonts w:eastAsia="Calibri" w:cs="Calibri"/>
          <w:sz w:val="20"/>
          <w:lang w:eastAsia="zh-CN"/>
        </w:rPr>
        <w:tab/>
        <w:t xml:space="preserve">Szacunkowe zużycie energii elektrycznej w okresie obowiązywania umowy </w:t>
      </w:r>
      <w:r w:rsidR="00061380" w:rsidRPr="00061380">
        <w:rPr>
          <w:rFonts w:eastAsia="Calibri" w:cs="Calibri"/>
          <w:b/>
          <w:sz w:val="20"/>
          <w:lang w:eastAsia="zh-CN"/>
        </w:rPr>
        <w:t>125,00</w:t>
      </w:r>
      <w:r w:rsidR="00061380">
        <w:rPr>
          <w:rFonts w:eastAsia="Calibri" w:cs="Calibri"/>
          <w:b/>
          <w:sz w:val="20"/>
          <w:lang w:eastAsia="zh-CN"/>
        </w:rPr>
        <w:t xml:space="preserve"> </w:t>
      </w:r>
      <w:r w:rsidRPr="00A313FE">
        <w:rPr>
          <w:rFonts w:eastAsia="Calibri" w:cs="Calibri"/>
          <w:b/>
          <w:sz w:val="20"/>
          <w:lang w:eastAsia="zh-CN"/>
        </w:rPr>
        <w:t>MWh</w:t>
      </w:r>
      <w:r w:rsidRPr="00A313FE">
        <w:rPr>
          <w:rFonts w:eastAsia="Calibri" w:cs="Calibri"/>
          <w:sz w:val="20"/>
          <w:lang w:eastAsia="zh-CN"/>
        </w:rPr>
        <w:t>, z tego:</w:t>
      </w:r>
    </w:p>
    <w:p w14:paraId="02B9DED4" w14:textId="0615616A" w:rsidR="00F04EDC" w:rsidRPr="00A313FE" w:rsidRDefault="00F04EDC" w:rsidP="00F04EDC">
      <w:pPr>
        <w:tabs>
          <w:tab w:val="left" w:pos="1701"/>
        </w:tabs>
        <w:suppressAutoHyphens/>
        <w:spacing w:line="300" w:lineRule="atLeast"/>
        <w:ind w:left="426"/>
        <w:jc w:val="both"/>
        <w:rPr>
          <w:rFonts w:eastAsia="Calibri" w:cs="Calibri"/>
          <w:sz w:val="20"/>
          <w:lang w:eastAsia="zh-CN"/>
        </w:rPr>
      </w:pPr>
      <w:r w:rsidRPr="00A313FE">
        <w:rPr>
          <w:rFonts w:eastAsia="Calibri" w:cs="Calibri"/>
          <w:sz w:val="20"/>
          <w:lang w:eastAsia="zh-CN"/>
        </w:rPr>
        <w:t>Strefa I</w:t>
      </w:r>
      <w:r w:rsidRPr="00A313FE">
        <w:rPr>
          <w:rFonts w:eastAsia="Calibri" w:cs="Calibri"/>
          <w:sz w:val="20"/>
          <w:lang w:eastAsia="zh-CN"/>
        </w:rPr>
        <w:tab/>
      </w:r>
      <w:r w:rsidR="00061380">
        <w:rPr>
          <w:rFonts w:eastAsia="Calibri" w:cs="Calibri"/>
          <w:sz w:val="20"/>
          <w:lang w:eastAsia="zh-CN"/>
        </w:rPr>
        <w:t>125,00</w:t>
      </w:r>
      <w:r w:rsidRPr="00A313FE">
        <w:rPr>
          <w:rFonts w:eastAsia="Calibri" w:cs="Calibri"/>
          <w:sz w:val="20"/>
          <w:lang w:eastAsia="zh-CN"/>
        </w:rPr>
        <w:t xml:space="preserve"> MWh</w:t>
      </w:r>
    </w:p>
    <w:p w14:paraId="159C7B5C" w14:textId="77777777" w:rsidR="00F04EDC" w:rsidRPr="00763AA6" w:rsidRDefault="00F04EDC" w:rsidP="00F04EDC">
      <w:pPr>
        <w:suppressAutoHyphens/>
        <w:spacing w:line="300" w:lineRule="atLeast"/>
        <w:ind w:left="426"/>
        <w:jc w:val="both"/>
        <w:rPr>
          <w:rFonts w:eastAsia="Calibri" w:cs="Calibri"/>
          <w:sz w:val="20"/>
          <w:lang w:eastAsia="zh-CN"/>
        </w:rPr>
      </w:pPr>
      <w:r w:rsidRPr="00A313FE">
        <w:rPr>
          <w:rFonts w:eastAsia="Calibri" w:cs="Calibri"/>
          <w:sz w:val="20"/>
          <w:lang w:eastAsia="zh-CN"/>
        </w:rPr>
        <w:t xml:space="preserve">Powyższe dane mają charakter orientacyjny. Wykonawca winien uwzględnić możliwe wahania poboru </w:t>
      </w:r>
      <w:r w:rsidRPr="00763AA6">
        <w:rPr>
          <w:rFonts w:eastAsia="Calibri" w:cs="Calibri"/>
          <w:sz w:val="20"/>
          <w:lang w:eastAsia="zh-CN"/>
        </w:rPr>
        <w:t>energii elektrycznej na poziomie (+/-10%).</w:t>
      </w:r>
    </w:p>
    <w:p w14:paraId="2F35454D" w14:textId="7D46DB13" w:rsidR="00F04EDC" w:rsidRPr="00CF359A" w:rsidRDefault="00F04EDC" w:rsidP="009E6D15">
      <w:pPr>
        <w:numPr>
          <w:ilvl w:val="0"/>
          <w:numId w:val="67"/>
        </w:numPr>
        <w:suppressAutoHyphens/>
        <w:spacing w:line="300" w:lineRule="atLeast"/>
        <w:ind w:left="426" w:hanging="426"/>
        <w:jc w:val="both"/>
        <w:rPr>
          <w:rFonts w:eastAsia="Calibri" w:cs="Calibri"/>
          <w:sz w:val="20"/>
          <w:lang w:eastAsia="zh-CN"/>
        </w:rPr>
      </w:pPr>
      <w:r w:rsidRPr="00CF359A">
        <w:rPr>
          <w:rFonts w:eastAsia="Calibri" w:cs="Calibri"/>
          <w:sz w:val="20"/>
          <w:lang w:eastAsia="zh-CN"/>
        </w:rPr>
        <w:t xml:space="preserve">Dostawy odbywać się będą w terminie od </w:t>
      </w:r>
      <w:r w:rsidRPr="00CF359A">
        <w:rPr>
          <w:rFonts w:eastAsia="Calibri" w:cs="Calibri"/>
          <w:b/>
          <w:bCs/>
          <w:sz w:val="20"/>
          <w:lang w:eastAsia="zh-CN"/>
        </w:rPr>
        <w:t>01.01.202</w:t>
      </w:r>
      <w:r>
        <w:rPr>
          <w:rFonts w:eastAsia="Calibri" w:cs="Calibri"/>
          <w:b/>
          <w:bCs/>
          <w:sz w:val="20"/>
          <w:lang w:eastAsia="zh-CN"/>
        </w:rPr>
        <w:t>4</w:t>
      </w:r>
      <w:r w:rsidRPr="00CF359A">
        <w:rPr>
          <w:rFonts w:eastAsia="Calibri" w:cs="Calibri"/>
          <w:b/>
          <w:bCs/>
          <w:sz w:val="20"/>
          <w:lang w:eastAsia="zh-CN"/>
        </w:rPr>
        <w:t>r. do 31.12.202</w:t>
      </w:r>
      <w:r>
        <w:rPr>
          <w:rFonts w:eastAsia="Calibri" w:cs="Calibri"/>
          <w:b/>
          <w:bCs/>
          <w:sz w:val="20"/>
          <w:lang w:eastAsia="zh-CN"/>
        </w:rPr>
        <w:t>4</w:t>
      </w:r>
      <w:r w:rsidRPr="00CF359A">
        <w:rPr>
          <w:rFonts w:eastAsia="Calibri" w:cs="Calibri"/>
          <w:b/>
          <w:bCs/>
          <w:sz w:val="20"/>
          <w:lang w:eastAsia="zh-CN"/>
        </w:rPr>
        <w:t>r</w:t>
      </w:r>
      <w:r>
        <w:rPr>
          <w:rFonts w:eastAsia="Calibri" w:cs="Calibri"/>
          <w:b/>
          <w:bCs/>
          <w:sz w:val="20"/>
          <w:lang w:eastAsia="zh-CN"/>
        </w:rPr>
        <w:t>.</w:t>
      </w:r>
      <w:r w:rsidRPr="00CF359A">
        <w:rPr>
          <w:rFonts w:eastAsia="Calibri" w:cs="Calibri"/>
          <w:sz w:val="20"/>
          <w:lang w:eastAsia="zh-CN"/>
        </w:rPr>
        <w:t xml:space="preserve"> </w:t>
      </w:r>
    </w:p>
    <w:p w14:paraId="29B05C63" w14:textId="1E68B935" w:rsidR="00F04EDC" w:rsidRPr="00981CCC" w:rsidRDefault="00F04EDC" w:rsidP="009E6D15">
      <w:pPr>
        <w:numPr>
          <w:ilvl w:val="0"/>
          <w:numId w:val="67"/>
        </w:numPr>
        <w:tabs>
          <w:tab w:val="left" w:pos="0"/>
        </w:tabs>
        <w:suppressAutoHyphens/>
        <w:spacing w:line="300" w:lineRule="atLeast"/>
        <w:ind w:left="426" w:hanging="426"/>
        <w:jc w:val="both"/>
        <w:rPr>
          <w:rFonts w:eastAsia="Calibri" w:cs="Calibri"/>
          <w:b/>
          <w:sz w:val="20"/>
          <w:lang w:eastAsia="zh-CN"/>
        </w:rPr>
      </w:pPr>
      <w:r w:rsidRPr="00763AA6">
        <w:rPr>
          <w:sz w:val="20"/>
        </w:rPr>
        <w:t>Układ pomiarow</w:t>
      </w:r>
      <w:r w:rsidR="00061380">
        <w:rPr>
          <w:sz w:val="20"/>
        </w:rPr>
        <w:t>y</w:t>
      </w:r>
      <w:r w:rsidRPr="00763AA6">
        <w:rPr>
          <w:sz w:val="20"/>
        </w:rPr>
        <w:t xml:space="preserve"> </w:t>
      </w:r>
      <w:r w:rsidR="00061380">
        <w:rPr>
          <w:sz w:val="20"/>
        </w:rPr>
        <w:t>jest</w:t>
      </w:r>
      <w:r w:rsidRPr="00763AA6">
        <w:rPr>
          <w:sz w:val="20"/>
        </w:rPr>
        <w:t xml:space="preserve"> dostosowan</w:t>
      </w:r>
      <w:r w:rsidR="00061380">
        <w:rPr>
          <w:sz w:val="20"/>
        </w:rPr>
        <w:t>y</w:t>
      </w:r>
      <w:r w:rsidRPr="00763AA6">
        <w:rPr>
          <w:sz w:val="20"/>
        </w:rPr>
        <w:t xml:space="preserve"> do procedury zmiany sprzedawcy.</w:t>
      </w:r>
    </w:p>
    <w:p w14:paraId="58DA4710" w14:textId="77533171" w:rsidR="00280A4F" w:rsidRDefault="00A51681" w:rsidP="00061380">
      <w:pPr>
        <w:numPr>
          <w:ilvl w:val="0"/>
          <w:numId w:val="67"/>
        </w:numPr>
        <w:tabs>
          <w:tab w:val="left" w:pos="0"/>
        </w:tabs>
        <w:suppressAutoHyphens/>
        <w:spacing w:line="300" w:lineRule="atLeast"/>
        <w:ind w:left="426" w:hanging="426"/>
        <w:jc w:val="both"/>
        <w:rPr>
          <w:rFonts w:eastAsia="Calibri" w:cs="Calibri"/>
          <w:sz w:val="20"/>
          <w:lang w:eastAsia="zh-CN"/>
        </w:rPr>
      </w:pPr>
      <w:r w:rsidRPr="00FE6DD0">
        <w:rPr>
          <w:rFonts w:asciiTheme="minorHAnsi" w:eastAsia="Calibri" w:hAnsiTheme="minorHAnsi" w:cstheme="minorHAnsi"/>
          <w:sz w:val="20"/>
          <w:lang w:eastAsia="zh-CN"/>
        </w:rPr>
        <w:t>Umow</w:t>
      </w:r>
      <w:r w:rsidR="00061380">
        <w:rPr>
          <w:rFonts w:asciiTheme="minorHAnsi" w:eastAsia="Calibri" w:hAnsiTheme="minorHAnsi" w:cstheme="minorHAnsi"/>
          <w:sz w:val="20"/>
          <w:lang w:eastAsia="zh-CN"/>
        </w:rPr>
        <w:t>a</w:t>
      </w:r>
      <w:r w:rsidRPr="00FE6DD0">
        <w:rPr>
          <w:rFonts w:asciiTheme="minorHAnsi" w:eastAsia="Calibri" w:hAnsiTheme="minorHAnsi" w:cstheme="minorHAnsi"/>
          <w:sz w:val="20"/>
          <w:lang w:eastAsia="zh-CN"/>
        </w:rPr>
        <w:t xml:space="preserve"> na dostawy energii elektrycznej wyga</w:t>
      </w:r>
      <w:r w:rsidR="00061380">
        <w:rPr>
          <w:rFonts w:asciiTheme="minorHAnsi" w:eastAsia="Calibri" w:hAnsiTheme="minorHAnsi" w:cstheme="minorHAnsi"/>
          <w:sz w:val="20"/>
          <w:lang w:eastAsia="zh-CN"/>
        </w:rPr>
        <w:t>śnie</w:t>
      </w:r>
      <w:r w:rsidRPr="00FE6DD0">
        <w:rPr>
          <w:rFonts w:asciiTheme="minorHAnsi" w:eastAsia="Calibri" w:hAnsiTheme="minorHAnsi" w:cstheme="minorHAnsi"/>
          <w:sz w:val="20"/>
          <w:lang w:eastAsia="zh-CN"/>
        </w:rPr>
        <w:t xml:space="preserve"> ze skutkiem na dzień poprzedzający planowaną datę rozpoczęcia dostaw</w:t>
      </w:r>
      <w:r w:rsidR="00061380">
        <w:rPr>
          <w:rFonts w:asciiTheme="minorHAnsi" w:eastAsia="Calibri" w:hAnsiTheme="minorHAnsi" w:cstheme="minorHAnsi"/>
          <w:sz w:val="20"/>
          <w:lang w:eastAsia="zh-CN"/>
        </w:rPr>
        <w:t>.</w:t>
      </w:r>
    </w:p>
    <w:p w14:paraId="1EFBA404" w14:textId="77777777" w:rsidR="007E62D2" w:rsidRPr="00EB7366" w:rsidRDefault="007E62D2" w:rsidP="00124662">
      <w:pPr>
        <w:suppressAutoHyphens/>
        <w:spacing w:line="300" w:lineRule="atLeast"/>
        <w:ind w:left="284"/>
        <w:jc w:val="both"/>
        <w:rPr>
          <w:rFonts w:cs="Calibri"/>
          <w:bCs/>
          <w:sz w:val="20"/>
        </w:rPr>
      </w:pPr>
    </w:p>
    <w:p w14:paraId="51E6209A" w14:textId="7045C0A3" w:rsidR="001E6D37" w:rsidRPr="003A1308" w:rsidRDefault="001E6D37" w:rsidP="001E6D37">
      <w:pPr>
        <w:tabs>
          <w:tab w:val="left" w:pos="284"/>
        </w:tabs>
        <w:suppressAutoHyphens/>
        <w:spacing w:line="280" w:lineRule="atLeast"/>
        <w:jc w:val="both"/>
        <w:rPr>
          <w:rFonts w:eastAsia="Calibri" w:cs="Calibri"/>
          <w:b/>
          <w:bCs/>
          <w:sz w:val="20"/>
          <w:lang w:eastAsia="zh-CN"/>
        </w:rPr>
      </w:pPr>
      <w:r w:rsidRPr="00A313FE">
        <w:rPr>
          <w:rFonts w:eastAsia="Calibri" w:cs="Calibri"/>
          <w:b/>
          <w:bCs/>
          <w:sz w:val="20"/>
          <w:lang w:eastAsia="zh-CN"/>
        </w:rPr>
        <w:t>III.</w:t>
      </w:r>
      <w:r w:rsidR="000659B1">
        <w:rPr>
          <w:rFonts w:eastAsia="Calibri" w:cs="Calibri"/>
          <w:b/>
          <w:bCs/>
          <w:sz w:val="20"/>
          <w:lang w:eastAsia="zh-CN"/>
        </w:rPr>
        <w:t>6</w:t>
      </w:r>
      <w:r w:rsidRPr="00A313FE">
        <w:rPr>
          <w:rFonts w:eastAsia="Calibri" w:cs="Calibri"/>
          <w:b/>
          <w:bCs/>
          <w:sz w:val="20"/>
          <w:lang w:eastAsia="zh-CN"/>
        </w:rPr>
        <w:t>.</w:t>
      </w:r>
      <w:r w:rsidRPr="00A313FE">
        <w:rPr>
          <w:rFonts w:cs="Calibri"/>
          <w:b/>
          <w:bCs/>
          <w:sz w:val="20"/>
        </w:rPr>
        <w:t xml:space="preserve"> Szczegółowy opis przedmiotu zamówienia - </w:t>
      </w:r>
      <w:r w:rsidRPr="007C2B06">
        <w:rPr>
          <w:rFonts w:eastAsia="Calibri" w:cs="Calibri"/>
          <w:b/>
          <w:bCs/>
          <w:color w:val="FF0000"/>
          <w:sz w:val="20"/>
          <w:lang w:eastAsia="zh-CN"/>
        </w:rPr>
        <w:t xml:space="preserve">Część 6 zamówienia </w:t>
      </w:r>
      <w:r w:rsidRPr="00A313FE">
        <w:rPr>
          <w:rFonts w:eastAsia="Calibri" w:cs="Calibri"/>
          <w:b/>
          <w:bCs/>
          <w:sz w:val="20"/>
          <w:lang w:eastAsia="zh-CN"/>
        </w:rPr>
        <w:t>– Dostawa energii elektrycznej dla potrzeb oświetlenia drogowego</w:t>
      </w:r>
      <w:r>
        <w:rPr>
          <w:rFonts w:eastAsia="Calibri" w:cs="Calibri"/>
          <w:b/>
          <w:bCs/>
          <w:sz w:val="20"/>
          <w:lang w:eastAsia="zh-CN"/>
        </w:rPr>
        <w:t xml:space="preserve"> </w:t>
      </w:r>
      <w:r w:rsidRPr="003A1308">
        <w:rPr>
          <w:rFonts w:eastAsia="Calibri" w:cs="Calibri"/>
          <w:b/>
          <w:bCs/>
          <w:sz w:val="20"/>
          <w:lang w:eastAsia="zh-CN"/>
        </w:rPr>
        <w:t>(rok 202</w:t>
      </w:r>
      <w:r>
        <w:rPr>
          <w:rFonts w:eastAsia="Calibri" w:cs="Calibri"/>
          <w:b/>
          <w:bCs/>
          <w:sz w:val="20"/>
          <w:lang w:eastAsia="zh-CN"/>
        </w:rPr>
        <w:t>4</w:t>
      </w:r>
      <w:r w:rsidRPr="003A1308">
        <w:rPr>
          <w:rFonts w:eastAsia="Calibri" w:cs="Calibri"/>
          <w:b/>
          <w:bCs/>
          <w:sz w:val="20"/>
          <w:lang w:eastAsia="zh-CN"/>
        </w:rPr>
        <w:t>)</w:t>
      </w:r>
    </w:p>
    <w:p w14:paraId="047D97FB" w14:textId="77777777" w:rsidR="001E6D37" w:rsidRPr="00A313FE" w:rsidRDefault="001E6D37" w:rsidP="001E6D37">
      <w:pPr>
        <w:tabs>
          <w:tab w:val="left" w:pos="1418"/>
        </w:tabs>
        <w:spacing w:line="280" w:lineRule="atLeast"/>
        <w:jc w:val="both"/>
        <w:rPr>
          <w:rFonts w:cs="Calibri"/>
          <w:bCs/>
          <w:sz w:val="20"/>
        </w:rPr>
      </w:pPr>
    </w:p>
    <w:p w14:paraId="613C181A" w14:textId="60129406" w:rsidR="001E6D37" w:rsidRPr="00A313FE" w:rsidRDefault="001E6D37" w:rsidP="001E6D37">
      <w:pPr>
        <w:suppressAutoHyphens/>
        <w:spacing w:line="280" w:lineRule="atLeast"/>
        <w:ind w:left="426" w:hanging="426"/>
        <w:jc w:val="both"/>
        <w:rPr>
          <w:rFonts w:eastAsia="Calibri" w:cs="Calibri"/>
          <w:sz w:val="20"/>
          <w:lang w:eastAsia="zh-CN"/>
        </w:rPr>
      </w:pPr>
      <w:r w:rsidRPr="00A313FE">
        <w:rPr>
          <w:rFonts w:eastAsia="Calibri" w:cs="Calibri"/>
          <w:sz w:val="20"/>
          <w:lang w:eastAsia="zh-CN"/>
        </w:rPr>
        <w:t>1.</w:t>
      </w:r>
      <w:r w:rsidRPr="00A313FE">
        <w:rPr>
          <w:rFonts w:eastAsia="Calibri" w:cs="Calibri"/>
          <w:sz w:val="20"/>
          <w:lang w:eastAsia="zh-CN"/>
        </w:rPr>
        <w:tab/>
        <w:t xml:space="preserve">Ilość układów pomiarowych rozliczających zużytą energię elektryczną </w:t>
      </w:r>
      <w:r w:rsidR="00061380" w:rsidRPr="00061380">
        <w:rPr>
          <w:rFonts w:eastAsia="Calibri" w:cs="Calibri"/>
          <w:b/>
          <w:sz w:val="20"/>
          <w:lang w:eastAsia="zh-CN"/>
        </w:rPr>
        <w:t>55</w:t>
      </w:r>
      <w:r>
        <w:rPr>
          <w:rFonts w:eastAsia="Calibri" w:cs="Calibri"/>
          <w:b/>
          <w:sz w:val="20"/>
          <w:lang w:eastAsia="zh-CN"/>
        </w:rPr>
        <w:t xml:space="preserve"> </w:t>
      </w:r>
      <w:r w:rsidRPr="00A313FE">
        <w:rPr>
          <w:rFonts w:eastAsia="Calibri" w:cs="Calibri"/>
          <w:sz w:val="20"/>
          <w:lang w:eastAsia="zh-CN"/>
        </w:rPr>
        <w:t>szt.</w:t>
      </w:r>
    </w:p>
    <w:p w14:paraId="597585D2" w14:textId="1285554D" w:rsidR="001E6D37" w:rsidRPr="00A313FE" w:rsidRDefault="001E6D37" w:rsidP="001E6D37">
      <w:pPr>
        <w:suppressAutoHyphens/>
        <w:spacing w:line="280" w:lineRule="atLeast"/>
        <w:ind w:left="426" w:hanging="426"/>
        <w:jc w:val="both"/>
        <w:rPr>
          <w:rFonts w:eastAsia="Calibri" w:cs="Calibri"/>
          <w:sz w:val="20"/>
          <w:lang w:eastAsia="zh-CN"/>
        </w:rPr>
      </w:pPr>
      <w:r w:rsidRPr="00A313FE">
        <w:rPr>
          <w:rFonts w:eastAsia="Calibri" w:cs="Calibri"/>
          <w:sz w:val="20"/>
          <w:lang w:eastAsia="zh-CN"/>
        </w:rPr>
        <w:t>2.</w:t>
      </w:r>
      <w:r w:rsidRPr="00A313FE">
        <w:rPr>
          <w:rFonts w:eastAsia="Calibri" w:cs="Calibri"/>
          <w:sz w:val="20"/>
          <w:lang w:eastAsia="zh-CN"/>
        </w:rPr>
        <w:tab/>
        <w:t xml:space="preserve">Szczegółowy opis punktów poboru (PPE) zamawiający zamieścił w </w:t>
      </w:r>
      <w:r w:rsidRPr="00A313FE">
        <w:rPr>
          <w:rFonts w:eastAsia="Calibri" w:cs="Calibri"/>
          <w:b/>
          <w:sz w:val="20"/>
          <w:lang w:eastAsia="zh-CN"/>
        </w:rPr>
        <w:t>Załączniku nr 1</w:t>
      </w:r>
      <w:r w:rsidR="000659B1">
        <w:rPr>
          <w:rFonts w:eastAsia="Calibri" w:cs="Calibri"/>
          <w:b/>
          <w:sz w:val="20"/>
          <w:lang w:eastAsia="zh-CN"/>
        </w:rPr>
        <w:t>f</w:t>
      </w:r>
      <w:r w:rsidRPr="00A313FE">
        <w:rPr>
          <w:rFonts w:eastAsia="Calibri" w:cs="Calibri"/>
          <w:sz w:val="20"/>
          <w:lang w:eastAsia="zh-CN"/>
        </w:rPr>
        <w:t xml:space="preserve"> do SWZ.</w:t>
      </w:r>
    </w:p>
    <w:p w14:paraId="0C9BA41B" w14:textId="065287E5" w:rsidR="001E6D37" w:rsidRPr="00A313FE" w:rsidRDefault="001E6D37" w:rsidP="001E6D37">
      <w:pPr>
        <w:suppressAutoHyphens/>
        <w:spacing w:line="280" w:lineRule="atLeast"/>
        <w:ind w:left="425" w:hanging="425"/>
        <w:jc w:val="both"/>
        <w:rPr>
          <w:rFonts w:eastAsia="Calibri" w:cs="Calibri"/>
          <w:sz w:val="20"/>
          <w:lang w:eastAsia="zh-CN"/>
        </w:rPr>
      </w:pPr>
      <w:r w:rsidRPr="00A313FE">
        <w:rPr>
          <w:rFonts w:eastAsia="Calibri" w:cs="Calibri"/>
          <w:sz w:val="20"/>
          <w:lang w:eastAsia="zh-CN"/>
        </w:rPr>
        <w:t>3.</w:t>
      </w:r>
      <w:r w:rsidRPr="00A313FE">
        <w:rPr>
          <w:rFonts w:eastAsia="Calibri" w:cs="Calibri"/>
          <w:sz w:val="20"/>
          <w:lang w:eastAsia="zh-CN"/>
        </w:rPr>
        <w:tab/>
        <w:t xml:space="preserve">Szacunkowe zużycie energii elektrycznej w okresie obowiązywania umowy </w:t>
      </w:r>
      <w:r w:rsidR="00061380" w:rsidRPr="00061380">
        <w:rPr>
          <w:rFonts w:eastAsia="Calibri" w:cs="Calibri"/>
          <w:b/>
          <w:sz w:val="20"/>
          <w:lang w:eastAsia="zh-CN"/>
        </w:rPr>
        <w:t>213,21</w:t>
      </w:r>
      <w:r w:rsidR="00061380">
        <w:rPr>
          <w:rFonts w:eastAsia="Calibri" w:cs="Calibri"/>
          <w:b/>
          <w:sz w:val="20"/>
          <w:lang w:eastAsia="zh-CN"/>
        </w:rPr>
        <w:t xml:space="preserve"> </w:t>
      </w:r>
      <w:r w:rsidRPr="00A313FE">
        <w:rPr>
          <w:rFonts w:eastAsia="Calibri" w:cs="Calibri"/>
          <w:b/>
          <w:sz w:val="20"/>
          <w:lang w:eastAsia="zh-CN"/>
        </w:rPr>
        <w:t>MWh</w:t>
      </w:r>
      <w:r w:rsidRPr="00A313FE">
        <w:rPr>
          <w:rFonts w:eastAsia="Calibri" w:cs="Calibri"/>
          <w:sz w:val="20"/>
          <w:lang w:eastAsia="zh-CN"/>
        </w:rPr>
        <w:t>, z tego:</w:t>
      </w:r>
    </w:p>
    <w:p w14:paraId="49F358FB" w14:textId="12FF7A11" w:rsidR="001E6D37" w:rsidRPr="00A313FE" w:rsidRDefault="001E6D37" w:rsidP="001E6D37">
      <w:pPr>
        <w:tabs>
          <w:tab w:val="left" w:pos="1843"/>
        </w:tabs>
        <w:suppressAutoHyphens/>
        <w:spacing w:line="280" w:lineRule="atLeast"/>
        <w:ind w:left="426"/>
        <w:jc w:val="both"/>
        <w:rPr>
          <w:rFonts w:eastAsia="Calibri" w:cs="Calibri"/>
          <w:sz w:val="20"/>
          <w:lang w:eastAsia="zh-CN"/>
        </w:rPr>
      </w:pPr>
      <w:r w:rsidRPr="00A313FE">
        <w:rPr>
          <w:rFonts w:eastAsia="Calibri" w:cs="Calibri"/>
          <w:sz w:val="20"/>
          <w:lang w:eastAsia="zh-CN"/>
        </w:rPr>
        <w:t>Strefa I</w:t>
      </w:r>
      <w:r w:rsidRPr="00A313FE">
        <w:rPr>
          <w:rFonts w:eastAsia="Calibri" w:cs="Calibri"/>
          <w:sz w:val="20"/>
          <w:lang w:eastAsia="zh-CN"/>
        </w:rPr>
        <w:tab/>
      </w:r>
      <w:r w:rsidR="00061380" w:rsidRPr="00061380">
        <w:rPr>
          <w:rFonts w:eastAsia="Calibri" w:cs="Calibri"/>
          <w:sz w:val="20"/>
          <w:lang w:eastAsia="zh-CN"/>
        </w:rPr>
        <w:t>103,95</w:t>
      </w:r>
      <w:r w:rsidR="00061380">
        <w:rPr>
          <w:rFonts w:eastAsia="Calibri" w:cs="Calibri"/>
          <w:sz w:val="20"/>
          <w:lang w:eastAsia="zh-CN"/>
        </w:rPr>
        <w:t xml:space="preserve"> </w:t>
      </w:r>
      <w:r w:rsidRPr="00A313FE">
        <w:rPr>
          <w:rFonts w:eastAsia="Calibri" w:cs="Calibri"/>
          <w:sz w:val="20"/>
          <w:lang w:eastAsia="zh-CN"/>
        </w:rPr>
        <w:t>MWh</w:t>
      </w:r>
    </w:p>
    <w:p w14:paraId="17A95F5E" w14:textId="084C7CF0" w:rsidR="001E6D37" w:rsidRDefault="001E6D37" w:rsidP="001E6D37">
      <w:pPr>
        <w:tabs>
          <w:tab w:val="left" w:pos="1843"/>
          <w:tab w:val="left" w:pos="2694"/>
        </w:tabs>
        <w:suppressAutoHyphens/>
        <w:spacing w:line="280" w:lineRule="atLeast"/>
        <w:ind w:left="426"/>
        <w:jc w:val="both"/>
        <w:rPr>
          <w:rFonts w:eastAsia="Calibri" w:cs="Calibri"/>
          <w:sz w:val="20"/>
          <w:lang w:eastAsia="zh-CN"/>
        </w:rPr>
      </w:pPr>
      <w:r w:rsidRPr="00A313FE">
        <w:rPr>
          <w:rFonts w:eastAsia="Calibri" w:cs="Calibri"/>
          <w:sz w:val="20"/>
          <w:lang w:eastAsia="zh-CN"/>
        </w:rPr>
        <w:t>Strefa II</w:t>
      </w:r>
      <w:r w:rsidRPr="00A313FE">
        <w:rPr>
          <w:rFonts w:eastAsia="Calibri" w:cs="Calibri"/>
          <w:sz w:val="20"/>
          <w:lang w:eastAsia="zh-CN"/>
        </w:rPr>
        <w:tab/>
      </w:r>
      <w:r w:rsidR="00061380" w:rsidRPr="00061380">
        <w:rPr>
          <w:rFonts w:eastAsia="Calibri" w:cs="Calibri"/>
          <w:sz w:val="20"/>
          <w:lang w:eastAsia="zh-CN"/>
        </w:rPr>
        <w:t>109,26</w:t>
      </w:r>
      <w:r w:rsidR="00061380">
        <w:rPr>
          <w:rFonts w:eastAsia="Calibri" w:cs="Calibri"/>
          <w:sz w:val="20"/>
          <w:lang w:eastAsia="zh-CN"/>
        </w:rPr>
        <w:t xml:space="preserve"> </w:t>
      </w:r>
      <w:r w:rsidRPr="00A313FE">
        <w:rPr>
          <w:rFonts w:eastAsia="Calibri" w:cs="Calibri"/>
          <w:sz w:val="20"/>
          <w:lang w:eastAsia="zh-CN"/>
        </w:rPr>
        <w:t>MWh</w:t>
      </w:r>
    </w:p>
    <w:p w14:paraId="57BC45E1" w14:textId="77777777" w:rsidR="001E6D37" w:rsidRPr="00CF359A" w:rsidRDefault="001E6D37" w:rsidP="001E6D37">
      <w:pPr>
        <w:suppressAutoHyphens/>
        <w:spacing w:line="280" w:lineRule="atLeast"/>
        <w:ind w:left="426"/>
        <w:jc w:val="both"/>
        <w:rPr>
          <w:rFonts w:eastAsia="Calibri" w:cs="Calibri"/>
          <w:sz w:val="20"/>
          <w:lang w:eastAsia="zh-CN"/>
        </w:rPr>
      </w:pPr>
      <w:r w:rsidRPr="00CF359A">
        <w:rPr>
          <w:rFonts w:eastAsia="Calibri" w:cs="Calibri"/>
          <w:sz w:val="20"/>
          <w:lang w:eastAsia="zh-CN"/>
        </w:rPr>
        <w:t>Powyższe dane mają charakter orientacyjny. Wykonawca winien uwzględnić możliwe wahania poboru energii elektrycznej.</w:t>
      </w:r>
    </w:p>
    <w:p w14:paraId="6CD1B36F" w14:textId="0170AF9B" w:rsidR="001E6D37" w:rsidRPr="00A313FE" w:rsidRDefault="001E6D37" w:rsidP="009E6D15">
      <w:pPr>
        <w:numPr>
          <w:ilvl w:val="0"/>
          <w:numId w:val="68"/>
        </w:numPr>
        <w:tabs>
          <w:tab w:val="left" w:pos="426"/>
        </w:tabs>
        <w:suppressAutoHyphens/>
        <w:spacing w:line="280" w:lineRule="atLeast"/>
        <w:ind w:left="426" w:hanging="426"/>
        <w:jc w:val="both"/>
        <w:rPr>
          <w:rFonts w:eastAsia="Calibri" w:cs="Calibri"/>
          <w:sz w:val="20"/>
          <w:lang w:eastAsia="zh-CN"/>
        </w:rPr>
      </w:pPr>
      <w:r w:rsidRPr="00CF359A">
        <w:rPr>
          <w:rFonts w:eastAsia="Calibri" w:cs="Calibri"/>
          <w:sz w:val="20"/>
          <w:lang w:eastAsia="zh-CN"/>
        </w:rPr>
        <w:t xml:space="preserve">Dostawy odbywać się będą w terminie od </w:t>
      </w:r>
      <w:r>
        <w:rPr>
          <w:rFonts w:eastAsia="Calibri" w:cs="Calibri"/>
          <w:b/>
          <w:sz w:val="20"/>
          <w:lang w:eastAsia="zh-CN"/>
        </w:rPr>
        <w:t>01.01.2024r. do 31.12.2024r</w:t>
      </w:r>
      <w:r w:rsidRPr="00763AA6">
        <w:rPr>
          <w:rFonts w:eastAsia="Calibri" w:cs="Calibri"/>
          <w:sz w:val="20"/>
          <w:lang w:eastAsia="zh-CN"/>
        </w:rPr>
        <w:t xml:space="preserve">. Szczegóły </w:t>
      </w:r>
      <w:r w:rsidRPr="00CF359A">
        <w:rPr>
          <w:rFonts w:eastAsia="Calibri" w:cs="Calibri"/>
          <w:sz w:val="20"/>
          <w:lang w:eastAsia="zh-CN"/>
        </w:rPr>
        <w:t xml:space="preserve">dotyczące terminów dostaw (rozpoczęcia i </w:t>
      </w:r>
      <w:r w:rsidRPr="00A313FE">
        <w:rPr>
          <w:rFonts w:eastAsia="Calibri" w:cs="Calibri"/>
          <w:sz w:val="20"/>
          <w:lang w:eastAsia="zh-CN"/>
        </w:rPr>
        <w:t xml:space="preserve">zakończenia) w odniesieniu do poszczególnych punktów poboru opisano w </w:t>
      </w:r>
      <w:r w:rsidRPr="00A313FE">
        <w:rPr>
          <w:rFonts w:eastAsia="Calibri" w:cs="Calibri"/>
          <w:b/>
          <w:sz w:val="20"/>
          <w:lang w:eastAsia="zh-CN"/>
        </w:rPr>
        <w:t>Załączniku nr 1</w:t>
      </w:r>
      <w:r w:rsidR="00C84141">
        <w:rPr>
          <w:rFonts w:eastAsia="Calibri" w:cs="Calibri"/>
          <w:b/>
          <w:sz w:val="20"/>
          <w:lang w:eastAsia="zh-CN"/>
        </w:rPr>
        <w:t>f</w:t>
      </w:r>
      <w:r w:rsidRPr="00A313FE">
        <w:rPr>
          <w:rFonts w:eastAsia="Calibri" w:cs="Calibri"/>
          <w:sz w:val="20"/>
          <w:lang w:eastAsia="zh-CN"/>
        </w:rPr>
        <w:t xml:space="preserve"> do SWZ kolumna „Okres dostaw</w:t>
      </w:r>
      <w:r w:rsidRPr="00F6635F">
        <w:rPr>
          <w:rFonts w:eastAsia="Calibri" w:cs="Calibri"/>
          <w:sz w:val="20"/>
          <w:lang w:eastAsia="zh-CN"/>
        </w:rPr>
        <w:t>”.</w:t>
      </w:r>
    </w:p>
    <w:p w14:paraId="43DD9C57" w14:textId="7CACD389" w:rsidR="001E6D37" w:rsidRPr="003F4D34" w:rsidRDefault="00A51681" w:rsidP="009E6D15">
      <w:pPr>
        <w:numPr>
          <w:ilvl w:val="0"/>
          <w:numId w:val="79"/>
        </w:numPr>
        <w:tabs>
          <w:tab w:val="left" w:pos="426"/>
        </w:tabs>
        <w:suppressAutoHyphens/>
        <w:spacing w:line="300" w:lineRule="atLeast"/>
        <w:ind w:left="426" w:hanging="426"/>
        <w:jc w:val="both"/>
        <w:rPr>
          <w:rFonts w:eastAsia="Calibri" w:cs="Calibri"/>
          <w:b/>
          <w:sz w:val="20"/>
          <w:lang w:eastAsia="zh-CN"/>
        </w:rPr>
      </w:pPr>
      <w:r w:rsidRPr="003F4D34">
        <w:rPr>
          <w:rFonts w:asciiTheme="minorHAnsi" w:eastAsia="Calibri" w:hAnsiTheme="minorHAnsi" w:cstheme="minorHAnsi"/>
          <w:sz w:val="20"/>
          <w:lang w:eastAsia="zh-CN"/>
        </w:rPr>
        <w:lastRenderedPageBreak/>
        <w:t>Umowy na dostawy energii elektrycznej wygasną ze skutkiem na dzień poprzedzający planowaną datę rozpoczęcia dostaw (kolumna „Okres dostaw”). W odniesieniu do wszystkich PPE zmiana sprzedawcy nastąpi po raz kolejny</w:t>
      </w:r>
      <w:r w:rsidR="001E6D37" w:rsidRPr="003F4D34">
        <w:rPr>
          <w:rFonts w:eastAsia="Calibri" w:cs="Calibri"/>
          <w:sz w:val="20"/>
          <w:lang w:eastAsia="zh-CN"/>
        </w:rPr>
        <w:t xml:space="preserve">. </w:t>
      </w:r>
    </w:p>
    <w:p w14:paraId="13A21A6E" w14:textId="668BCE7E" w:rsidR="00EB7366" w:rsidRDefault="001E6D37" w:rsidP="009E6D15">
      <w:pPr>
        <w:numPr>
          <w:ilvl w:val="0"/>
          <w:numId w:val="80"/>
        </w:numPr>
        <w:suppressAutoHyphens/>
        <w:spacing w:line="280" w:lineRule="atLeast"/>
        <w:ind w:left="426" w:hanging="426"/>
        <w:jc w:val="both"/>
        <w:rPr>
          <w:rFonts w:eastAsia="Calibri" w:cs="Calibri"/>
          <w:sz w:val="20"/>
          <w:lang w:eastAsia="zh-CN"/>
        </w:rPr>
      </w:pPr>
      <w:r w:rsidRPr="001E739B">
        <w:rPr>
          <w:rFonts w:eastAsia="Calibri" w:cs="Calibri"/>
          <w:b/>
          <w:color w:val="FF0000"/>
          <w:sz w:val="20"/>
          <w:lang w:eastAsia="zh-CN"/>
        </w:rPr>
        <w:t xml:space="preserve">Część </w:t>
      </w:r>
      <w:r w:rsidR="00C84141" w:rsidRPr="001E739B">
        <w:rPr>
          <w:rFonts w:eastAsia="Calibri" w:cs="Calibri"/>
          <w:b/>
          <w:color w:val="FF0000"/>
          <w:sz w:val="20"/>
          <w:lang w:eastAsia="zh-CN"/>
        </w:rPr>
        <w:t>6</w:t>
      </w:r>
      <w:r w:rsidRPr="001E739B">
        <w:rPr>
          <w:rFonts w:eastAsia="Calibri" w:cs="Calibri"/>
          <w:b/>
          <w:color w:val="FF0000"/>
          <w:sz w:val="20"/>
          <w:lang w:eastAsia="zh-CN"/>
        </w:rPr>
        <w:t xml:space="preserve"> zamówienia</w:t>
      </w:r>
      <w:r w:rsidRPr="001E739B">
        <w:rPr>
          <w:rFonts w:eastAsia="Calibri" w:cs="Calibri"/>
          <w:color w:val="FF0000"/>
          <w:sz w:val="20"/>
          <w:lang w:eastAsia="zh-CN"/>
        </w:rPr>
        <w:t xml:space="preserve"> </w:t>
      </w:r>
      <w:r w:rsidRPr="00C84141">
        <w:rPr>
          <w:rFonts w:eastAsia="Calibri" w:cs="Calibri"/>
          <w:sz w:val="20"/>
          <w:lang w:eastAsia="zh-CN"/>
        </w:rPr>
        <w:t>– podsumowanie</w:t>
      </w:r>
    </w:p>
    <w:tbl>
      <w:tblPr>
        <w:tblW w:w="8926" w:type="dxa"/>
        <w:tblInd w:w="75" w:type="dxa"/>
        <w:tblCellMar>
          <w:left w:w="70" w:type="dxa"/>
          <w:right w:w="70" w:type="dxa"/>
        </w:tblCellMar>
        <w:tblLook w:val="04A0" w:firstRow="1" w:lastRow="0" w:firstColumn="1" w:lastColumn="0" w:noHBand="0" w:noVBand="1"/>
      </w:tblPr>
      <w:tblGrid>
        <w:gridCol w:w="402"/>
        <w:gridCol w:w="2145"/>
        <w:gridCol w:w="1417"/>
        <w:gridCol w:w="1418"/>
        <w:gridCol w:w="1134"/>
        <w:gridCol w:w="1200"/>
        <w:gridCol w:w="1210"/>
      </w:tblGrid>
      <w:tr w:rsidR="00314935" w:rsidRPr="00314935" w14:paraId="60E945D2" w14:textId="77777777" w:rsidTr="00D55CE0">
        <w:trPr>
          <w:trHeight w:val="465"/>
        </w:trPr>
        <w:tc>
          <w:tcPr>
            <w:tcW w:w="40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87C8156" w14:textId="77777777" w:rsidR="00314935" w:rsidRPr="00314935" w:rsidRDefault="00314935" w:rsidP="00314935">
            <w:pPr>
              <w:jc w:val="center"/>
              <w:rPr>
                <w:rFonts w:cs="Calibri"/>
                <w:sz w:val="18"/>
                <w:szCs w:val="18"/>
              </w:rPr>
            </w:pPr>
            <w:r w:rsidRPr="00314935">
              <w:rPr>
                <w:rFonts w:cs="Calibri"/>
                <w:sz w:val="18"/>
                <w:szCs w:val="18"/>
              </w:rPr>
              <w:t>L.p.</w:t>
            </w:r>
          </w:p>
        </w:tc>
        <w:tc>
          <w:tcPr>
            <w:tcW w:w="2145" w:type="dxa"/>
            <w:vMerge w:val="restart"/>
            <w:tcBorders>
              <w:top w:val="single" w:sz="4" w:space="0" w:color="auto"/>
              <w:left w:val="single" w:sz="4" w:space="0" w:color="auto"/>
              <w:bottom w:val="single" w:sz="4" w:space="0" w:color="000000"/>
              <w:right w:val="nil"/>
            </w:tcBorders>
            <w:shd w:val="clear" w:color="auto" w:fill="auto"/>
            <w:vAlign w:val="center"/>
            <w:hideMark/>
          </w:tcPr>
          <w:p w14:paraId="2B7A74EB" w14:textId="77777777" w:rsidR="00314935" w:rsidRPr="00314935" w:rsidRDefault="00314935" w:rsidP="00314935">
            <w:pPr>
              <w:jc w:val="center"/>
              <w:rPr>
                <w:rFonts w:cs="Calibri"/>
                <w:sz w:val="18"/>
                <w:szCs w:val="18"/>
              </w:rPr>
            </w:pPr>
            <w:r w:rsidRPr="00314935">
              <w:rPr>
                <w:rFonts w:cs="Calibri"/>
                <w:sz w:val="18"/>
                <w:szCs w:val="18"/>
              </w:rPr>
              <w:t>Zamawiający</w:t>
            </w:r>
          </w:p>
        </w:tc>
        <w:tc>
          <w:tcPr>
            <w:tcW w:w="39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3E42973" w14:textId="77777777" w:rsidR="00314935" w:rsidRPr="00314935" w:rsidRDefault="00314935" w:rsidP="00314935">
            <w:pPr>
              <w:jc w:val="center"/>
              <w:rPr>
                <w:rFonts w:cs="Calibri"/>
                <w:sz w:val="18"/>
                <w:szCs w:val="18"/>
              </w:rPr>
            </w:pPr>
            <w:r w:rsidRPr="00314935">
              <w:rPr>
                <w:rFonts w:cs="Calibri"/>
                <w:sz w:val="18"/>
                <w:szCs w:val="18"/>
              </w:rPr>
              <w:t>Szacowane zużycie energii elektrycznej</w:t>
            </w:r>
            <w:r w:rsidRPr="00314935">
              <w:rPr>
                <w:rFonts w:cs="Calibri"/>
                <w:sz w:val="18"/>
                <w:szCs w:val="18"/>
              </w:rPr>
              <w:br/>
              <w:t>w okresie trwania umowy [MWh]</w:t>
            </w:r>
          </w:p>
        </w:tc>
        <w:tc>
          <w:tcPr>
            <w:tcW w:w="1200" w:type="dxa"/>
            <w:vMerge w:val="restart"/>
            <w:tcBorders>
              <w:top w:val="single" w:sz="4" w:space="0" w:color="auto"/>
              <w:left w:val="single" w:sz="4" w:space="0" w:color="auto"/>
              <w:right w:val="single" w:sz="4" w:space="0" w:color="auto"/>
            </w:tcBorders>
            <w:shd w:val="clear" w:color="auto" w:fill="auto"/>
            <w:vAlign w:val="center"/>
            <w:hideMark/>
          </w:tcPr>
          <w:p w14:paraId="3316DE98" w14:textId="77777777" w:rsidR="00314935" w:rsidRPr="00314935" w:rsidRDefault="00314935" w:rsidP="00314935">
            <w:pPr>
              <w:jc w:val="center"/>
              <w:rPr>
                <w:rFonts w:cs="Calibri"/>
                <w:sz w:val="18"/>
                <w:szCs w:val="18"/>
              </w:rPr>
            </w:pPr>
            <w:r w:rsidRPr="00314935">
              <w:rPr>
                <w:rFonts w:cs="Calibri"/>
                <w:sz w:val="18"/>
                <w:szCs w:val="18"/>
              </w:rPr>
              <w:t>Razem</w:t>
            </w:r>
          </w:p>
        </w:tc>
        <w:tc>
          <w:tcPr>
            <w:tcW w:w="1210" w:type="dxa"/>
            <w:vMerge w:val="restart"/>
            <w:tcBorders>
              <w:top w:val="single" w:sz="4" w:space="0" w:color="auto"/>
              <w:left w:val="single" w:sz="4" w:space="0" w:color="auto"/>
              <w:right w:val="single" w:sz="4" w:space="0" w:color="auto"/>
            </w:tcBorders>
            <w:shd w:val="clear" w:color="auto" w:fill="auto"/>
            <w:vAlign w:val="center"/>
            <w:hideMark/>
          </w:tcPr>
          <w:p w14:paraId="0F664171" w14:textId="77777777" w:rsidR="00314935" w:rsidRPr="00314935" w:rsidRDefault="00314935" w:rsidP="00314935">
            <w:pPr>
              <w:jc w:val="center"/>
              <w:rPr>
                <w:rFonts w:cs="Calibri"/>
                <w:sz w:val="18"/>
                <w:szCs w:val="18"/>
              </w:rPr>
            </w:pPr>
            <w:r w:rsidRPr="00314935">
              <w:rPr>
                <w:rFonts w:cs="Calibri"/>
                <w:sz w:val="18"/>
                <w:szCs w:val="18"/>
              </w:rPr>
              <w:t>Ilość</w:t>
            </w:r>
            <w:r w:rsidRPr="00314935">
              <w:rPr>
                <w:rFonts w:cs="Calibri"/>
                <w:sz w:val="18"/>
                <w:szCs w:val="18"/>
              </w:rPr>
              <w:br/>
              <w:t>punktów</w:t>
            </w:r>
          </w:p>
        </w:tc>
      </w:tr>
      <w:tr w:rsidR="00314935" w:rsidRPr="00314935" w14:paraId="64264A40" w14:textId="77777777" w:rsidTr="00D55CE0">
        <w:trPr>
          <w:trHeight w:val="510"/>
        </w:trPr>
        <w:tc>
          <w:tcPr>
            <w:tcW w:w="402" w:type="dxa"/>
            <w:vMerge/>
            <w:tcBorders>
              <w:top w:val="single" w:sz="4" w:space="0" w:color="auto"/>
              <w:left w:val="single" w:sz="4" w:space="0" w:color="auto"/>
              <w:bottom w:val="single" w:sz="4" w:space="0" w:color="000000"/>
              <w:right w:val="single" w:sz="4" w:space="0" w:color="auto"/>
            </w:tcBorders>
            <w:vAlign w:val="center"/>
            <w:hideMark/>
          </w:tcPr>
          <w:p w14:paraId="702864D9" w14:textId="77777777" w:rsidR="00314935" w:rsidRPr="00314935" w:rsidRDefault="00314935" w:rsidP="00314935">
            <w:pPr>
              <w:rPr>
                <w:rFonts w:cs="Calibri"/>
                <w:sz w:val="18"/>
                <w:szCs w:val="18"/>
              </w:rPr>
            </w:pPr>
          </w:p>
        </w:tc>
        <w:tc>
          <w:tcPr>
            <w:tcW w:w="2145" w:type="dxa"/>
            <w:vMerge/>
            <w:tcBorders>
              <w:top w:val="single" w:sz="4" w:space="0" w:color="auto"/>
              <w:left w:val="single" w:sz="4" w:space="0" w:color="auto"/>
              <w:bottom w:val="single" w:sz="4" w:space="0" w:color="000000"/>
              <w:right w:val="nil"/>
            </w:tcBorders>
            <w:vAlign w:val="center"/>
            <w:hideMark/>
          </w:tcPr>
          <w:p w14:paraId="58B1D7AF" w14:textId="77777777" w:rsidR="00314935" w:rsidRPr="00314935" w:rsidRDefault="00314935" w:rsidP="00314935">
            <w:pPr>
              <w:rPr>
                <w:rFonts w:cs="Calibri"/>
                <w:sz w:val="18"/>
                <w:szCs w:val="18"/>
              </w:rPr>
            </w:pP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39AC4258" w14:textId="77777777" w:rsidR="00314935" w:rsidRPr="00314935" w:rsidRDefault="00314935" w:rsidP="00314935">
            <w:pPr>
              <w:jc w:val="center"/>
              <w:rPr>
                <w:rFonts w:cs="Calibri"/>
                <w:sz w:val="18"/>
                <w:szCs w:val="18"/>
              </w:rPr>
            </w:pPr>
            <w:r w:rsidRPr="00314935">
              <w:rPr>
                <w:rFonts w:cs="Calibri"/>
                <w:sz w:val="18"/>
                <w:szCs w:val="18"/>
              </w:rPr>
              <w:t>Strefa I</w:t>
            </w:r>
          </w:p>
        </w:tc>
        <w:tc>
          <w:tcPr>
            <w:tcW w:w="1418" w:type="dxa"/>
            <w:tcBorders>
              <w:top w:val="nil"/>
              <w:left w:val="nil"/>
              <w:bottom w:val="single" w:sz="4" w:space="0" w:color="auto"/>
              <w:right w:val="single" w:sz="4" w:space="0" w:color="auto"/>
            </w:tcBorders>
            <w:shd w:val="clear" w:color="auto" w:fill="auto"/>
            <w:vAlign w:val="center"/>
            <w:hideMark/>
          </w:tcPr>
          <w:p w14:paraId="207A07C8" w14:textId="77777777" w:rsidR="00314935" w:rsidRPr="00314935" w:rsidRDefault="00314935" w:rsidP="00314935">
            <w:pPr>
              <w:jc w:val="center"/>
              <w:rPr>
                <w:rFonts w:cs="Calibri"/>
                <w:sz w:val="18"/>
                <w:szCs w:val="18"/>
              </w:rPr>
            </w:pPr>
            <w:r w:rsidRPr="00314935">
              <w:rPr>
                <w:rFonts w:cs="Calibri"/>
                <w:sz w:val="18"/>
                <w:szCs w:val="18"/>
              </w:rPr>
              <w:t>Strefa II</w:t>
            </w:r>
          </w:p>
        </w:tc>
        <w:tc>
          <w:tcPr>
            <w:tcW w:w="1134" w:type="dxa"/>
            <w:tcBorders>
              <w:top w:val="nil"/>
              <w:left w:val="nil"/>
              <w:bottom w:val="single" w:sz="4" w:space="0" w:color="auto"/>
              <w:right w:val="single" w:sz="4" w:space="0" w:color="auto"/>
            </w:tcBorders>
            <w:shd w:val="clear" w:color="auto" w:fill="auto"/>
            <w:vAlign w:val="center"/>
            <w:hideMark/>
          </w:tcPr>
          <w:p w14:paraId="04894705" w14:textId="77777777" w:rsidR="00314935" w:rsidRPr="00314935" w:rsidRDefault="00314935" w:rsidP="00314935">
            <w:pPr>
              <w:jc w:val="center"/>
              <w:rPr>
                <w:rFonts w:cs="Calibri"/>
                <w:sz w:val="18"/>
                <w:szCs w:val="18"/>
              </w:rPr>
            </w:pPr>
            <w:r w:rsidRPr="00314935">
              <w:rPr>
                <w:rFonts w:cs="Calibri"/>
                <w:sz w:val="18"/>
                <w:szCs w:val="18"/>
              </w:rPr>
              <w:t>Strefa III</w:t>
            </w:r>
          </w:p>
        </w:tc>
        <w:tc>
          <w:tcPr>
            <w:tcW w:w="1200" w:type="dxa"/>
            <w:vMerge/>
            <w:tcBorders>
              <w:left w:val="single" w:sz="4" w:space="0" w:color="auto"/>
              <w:bottom w:val="single" w:sz="4" w:space="0" w:color="auto"/>
              <w:right w:val="single" w:sz="4" w:space="0" w:color="auto"/>
            </w:tcBorders>
            <w:vAlign w:val="center"/>
            <w:hideMark/>
          </w:tcPr>
          <w:p w14:paraId="2176499C" w14:textId="77777777" w:rsidR="00314935" w:rsidRPr="00314935" w:rsidRDefault="00314935" w:rsidP="00314935">
            <w:pPr>
              <w:rPr>
                <w:rFonts w:cs="Calibri"/>
                <w:sz w:val="18"/>
                <w:szCs w:val="18"/>
              </w:rPr>
            </w:pPr>
          </w:p>
        </w:tc>
        <w:tc>
          <w:tcPr>
            <w:tcW w:w="1210" w:type="dxa"/>
            <w:vMerge/>
            <w:tcBorders>
              <w:left w:val="single" w:sz="4" w:space="0" w:color="auto"/>
              <w:bottom w:val="single" w:sz="4" w:space="0" w:color="auto"/>
              <w:right w:val="single" w:sz="4" w:space="0" w:color="auto"/>
            </w:tcBorders>
            <w:vAlign w:val="center"/>
            <w:hideMark/>
          </w:tcPr>
          <w:p w14:paraId="51F2A164" w14:textId="77777777" w:rsidR="00314935" w:rsidRPr="00314935" w:rsidRDefault="00314935" w:rsidP="00314935">
            <w:pPr>
              <w:rPr>
                <w:rFonts w:cs="Calibri"/>
                <w:sz w:val="18"/>
                <w:szCs w:val="18"/>
              </w:rPr>
            </w:pPr>
          </w:p>
        </w:tc>
      </w:tr>
      <w:tr w:rsidR="00314935" w:rsidRPr="00314935" w14:paraId="0C158887" w14:textId="77777777" w:rsidTr="00314935">
        <w:trPr>
          <w:trHeight w:val="6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14:paraId="2BFB59AF" w14:textId="77777777" w:rsidR="00314935" w:rsidRPr="00314935" w:rsidRDefault="00314935" w:rsidP="00314935">
            <w:pPr>
              <w:jc w:val="center"/>
              <w:rPr>
                <w:rFonts w:cs="Calibri"/>
                <w:sz w:val="18"/>
                <w:szCs w:val="18"/>
              </w:rPr>
            </w:pPr>
            <w:r w:rsidRPr="00314935">
              <w:rPr>
                <w:rFonts w:cs="Calibri"/>
                <w:sz w:val="18"/>
                <w:szCs w:val="18"/>
              </w:rPr>
              <w:t>1.</w:t>
            </w:r>
          </w:p>
        </w:tc>
        <w:tc>
          <w:tcPr>
            <w:tcW w:w="2145" w:type="dxa"/>
            <w:tcBorders>
              <w:top w:val="nil"/>
              <w:left w:val="nil"/>
              <w:bottom w:val="single" w:sz="4" w:space="0" w:color="auto"/>
              <w:right w:val="nil"/>
            </w:tcBorders>
            <w:shd w:val="clear" w:color="auto" w:fill="auto"/>
            <w:vAlign w:val="center"/>
            <w:hideMark/>
          </w:tcPr>
          <w:p w14:paraId="64AC5FA5" w14:textId="77777777" w:rsidR="00314935" w:rsidRPr="00314935" w:rsidRDefault="00314935" w:rsidP="00314935">
            <w:pPr>
              <w:rPr>
                <w:rFonts w:cs="Calibri"/>
                <w:sz w:val="18"/>
                <w:szCs w:val="18"/>
              </w:rPr>
            </w:pPr>
            <w:r w:rsidRPr="00314935">
              <w:rPr>
                <w:rFonts w:cs="Calibri"/>
                <w:sz w:val="18"/>
                <w:szCs w:val="18"/>
              </w:rPr>
              <w:t>Miasto Sławno</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43DE2B50" w14:textId="77777777" w:rsidR="00314935" w:rsidRPr="00314935" w:rsidRDefault="00314935" w:rsidP="00314935">
            <w:pPr>
              <w:jc w:val="right"/>
              <w:rPr>
                <w:rFonts w:cs="Calibri"/>
                <w:sz w:val="18"/>
                <w:szCs w:val="18"/>
              </w:rPr>
            </w:pPr>
            <w:r w:rsidRPr="00314935">
              <w:rPr>
                <w:rFonts w:cs="Calibri"/>
                <w:sz w:val="18"/>
                <w:szCs w:val="18"/>
              </w:rPr>
              <w:t>74,37</w:t>
            </w:r>
          </w:p>
        </w:tc>
        <w:tc>
          <w:tcPr>
            <w:tcW w:w="1418" w:type="dxa"/>
            <w:tcBorders>
              <w:top w:val="nil"/>
              <w:left w:val="nil"/>
              <w:bottom w:val="single" w:sz="4" w:space="0" w:color="auto"/>
              <w:right w:val="single" w:sz="4" w:space="0" w:color="auto"/>
            </w:tcBorders>
            <w:shd w:val="clear" w:color="auto" w:fill="auto"/>
            <w:vAlign w:val="center"/>
            <w:hideMark/>
          </w:tcPr>
          <w:p w14:paraId="3D3064E5" w14:textId="77777777" w:rsidR="00314935" w:rsidRPr="00314935" w:rsidRDefault="00314935" w:rsidP="00314935">
            <w:pPr>
              <w:jc w:val="right"/>
              <w:rPr>
                <w:rFonts w:cs="Calibri"/>
                <w:sz w:val="18"/>
                <w:szCs w:val="18"/>
              </w:rPr>
            </w:pPr>
            <w:r w:rsidRPr="00314935">
              <w:rPr>
                <w:rFonts w:cs="Calibri"/>
                <w:sz w:val="18"/>
                <w:szCs w:val="18"/>
              </w:rPr>
              <w:t>68,74</w:t>
            </w:r>
          </w:p>
        </w:tc>
        <w:tc>
          <w:tcPr>
            <w:tcW w:w="1134" w:type="dxa"/>
            <w:tcBorders>
              <w:top w:val="nil"/>
              <w:left w:val="nil"/>
              <w:bottom w:val="single" w:sz="4" w:space="0" w:color="auto"/>
              <w:right w:val="single" w:sz="4" w:space="0" w:color="auto"/>
            </w:tcBorders>
            <w:shd w:val="clear" w:color="auto" w:fill="auto"/>
            <w:vAlign w:val="center"/>
            <w:hideMark/>
          </w:tcPr>
          <w:p w14:paraId="049B6DF3" w14:textId="77777777" w:rsidR="00314935" w:rsidRPr="00314935" w:rsidRDefault="00314935" w:rsidP="00314935">
            <w:pPr>
              <w:jc w:val="right"/>
              <w:rPr>
                <w:rFonts w:cs="Calibri"/>
                <w:sz w:val="18"/>
                <w:szCs w:val="18"/>
              </w:rPr>
            </w:pPr>
            <w:r w:rsidRPr="00314935">
              <w:rPr>
                <w:rFonts w:cs="Calibri"/>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14:paraId="59D5C510" w14:textId="77777777" w:rsidR="00314935" w:rsidRPr="00314935" w:rsidRDefault="00314935" w:rsidP="00314935">
            <w:pPr>
              <w:jc w:val="right"/>
              <w:rPr>
                <w:rFonts w:cs="Calibri"/>
                <w:sz w:val="18"/>
                <w:szCs w:val="18"/>
              </w:rPr>
            </w:pPr>
            <w:r w:rsidRPr="00314935">
              <w:rPr>
                <w:rFonts w:cs="Calibri"/>
                <w:sz w:val="18"/>
                <w:szCs w:val="18"/>
              </w:rPr>
              <w:t>143,11</w:t>
            </w:r>
          </w:p>
        </w:tc>
        <w:tc>
          <w:tcPr>
            <w:tcW w:w="1210" w:type="dxa"/>
            <w:tcBorders>
              <w:top w:val="nil"/>
              <w:left w:val="nil"/>
              <w:bottom w:val="single" w:sz="4" w:space="0" w:color="auto"/>
              <w:right w:val="single" w:sz="4" w:space="0" w:color="auto"/>
            </w:tcBorders>
            <w:shd w:val="clear" w:color="auto" w:fill="auto"/>
            <w:vAlign w:val="center"/>
            <w:hideMark/>
          </w:tcPr>
          <w:p w14:paraId="78F5E315" w14:textId="77777777" w:rsidR="00314935" w:rsidRPr="00314935" w:rsidRDefault="00314935" w:rsidP="00314935">
            <w:pPr>
              <w:jc w:val="center"/>
              <w:rPr>
                <w:rFonts w:cs="Calibri"/>
                <w:sz w:val="18"/>
                <w:szCs w:val="18"/>
              </w:rPr>
            </w:pPr>
            <w:r w:rsidRPr="00314935">
              <w:rPr>
                <w:rFonts w:cs="Calibri"/>
                <w:sz w:val="18"/>
                <w:szCs w:val="18"/>
              </w:rPr>
              <w:t>18</w:t>
            </w:r>
          </w:p>
        </w:tc>
      </w:tr>
      <w:tr w:rsidR="00314935" w:rsidRPr="00314935" w14:paraId="4AB19AE9" w14:textId="77777777" w:rsidTr="00314935">
        <w:trPr>
          <w:trHeight w:val="600"/>
        </w:trPr>
        <w:tc>
          <w:tcPr>
            <w:tcW w:w="402" w:type="dxa"/>
            <w:tcBorders>
              <w:top w:val="nil"/>
              <w:left w:val="single" w:sz="4" w:space="0" w:color="auto"/>
              <w:bottom w:val="single" w:sz="4" w:space="0" w:color="auto"/>
              <w:right w:val="single" w:sz="4" w:space="0" w:color="auto"/>
            </w:tcBorders>
            <w:shd w:val="clear" w:color="auto" w:fill="auto"/>
            <w:noWrap/>
            <w:vAlign w:val="center"/>
            <w:hideMark/>
          </w:tcPr>
          <w:p w14:paraId="31236C19" w14:textId="77777777" w:rsidR="00314935" w:rsidRPr="00314935" w:rsidRDefault="00314935" w:rsidP="00314935">
            <w:pPr>
              <w:jc w:val="center"/>
              <w:rPr>
                <w:rFonts w:cs="Calibri"/>
                <w:sz w:val="18"/>
                <w:szCs w:val="18"/>
              </w:rPr>
            </w:pPr>
            <w:r w:rsidRPr="00314935">
              <w:rPr>
                <w:rFonts w:cs="Calibri"/>
                <w:sz w:val="18"/>
                <w:szCs w:val="18"/>
              </w:rPr>
              <w:t>2.</w:t>
            </w:r>
          </w:p>
        </w:tc>
        <w:tc>
          <w:tcPr>
            <w:tcW w:w="2145" w:type="dxa"/>
            <w:tcBorders>
              <w:top w:val="nil"/>
              <w:left w:val="nil"/>
              <w:bottom w:val="single" w:sz="4" w:space="0" w:color="auto"/>
              <w:right w:val="nil"/>
            </w:tcBorders>
            <w:shd w:val="clear" w:color="auto" w:fill="auto"/>
            <w:vAlign w:val="center"/>
            <w:hideMark/>
          </w:tcPr>
          <w:p w14:paraId="36F6D8BE" w14:textId="77777777" w:rsidR="00314935" w:rsidRPr="00314935" w:rsidRDefault="00314935" w:rsidP="00314935">
            <w:pPr>
              <w:rPr>
                <w:rFonts w:cs="Calibri"/>
                <w:sz w:val="18"/>
                <w:szCs w:val="18"/>
              </w:rPr>
            </w:pPr>
            <w:r w:rsidRPr="00314935">
              <w:rPr>
                <w:rFonts w:cs="Calibri"/>
                <w:sz w:val="18"/>
                <w:szCs w:val="18"/>
              </w:rPr>
              <w:t>Gmina Świeszyno</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36E5CCD0" w14:textId="77777777" w:rsidR="00314935" w:rsidRPr="00314935" w:rsidRDefault="00314935" w:rsidP="00314935">
            <w:pPr>
              <w:jc w:val="right"/>
              <w:rPr>
                <w:rFonts w:cs="Calibri"/>
                <w:sz w:val="18"/>
                <w:szCs w:val="18"/>
              </w:rPr>
            </w:pPr>
            <w:r w:rsidRPr="00314935">
              <w:rPr>
                <w:rFonts w:cs="Calibri"/>
                <w:sz w:val="18"/>
                <w:szCs w:val="18"/>
              </w:rPr>
              <w:t>29,58</w:t>
            </w:r>
          </w:p>
        </w:tc>
        <w:tc>
          <w:tcPr>
            <w:tcW w:w="1418" w:type="dxa"/>
            <w:tcBorders>
              <w:top w:val="nil"/>
              <w:left w:val="nil"/>
              <w:bottom w:val="single" w:sz="4" w:space="0" w:color="auto"/>
              <w:right w:val="single" w:sz="4" w:space="0" w:color="auto"/>
            </w:tcBorders>
            <w:shd w:val="clear" w:color="auto" w:fill="auto"/>
            <w:vAlign w:val="center"/>
            <w:hideMark/>
          </w:tcPr>
          <w:p w14:paraId="28EF0E99" w14:textId="77777777" w:rsidR="00314935" w:rsidRPr="00314935" w:rsidRDefault="00314935" w:rsidP="00314935">
            <w:pPr>
              <w:jc w:val="right"/>
              <w:rPr>
                <w:rFonts w:cs="Calibri"/>
                <w:sz w:val="18"/>
                <w:szCs w:val="18"/>
              </w:rPr>
            </w:pPr>
            <w:r w:rsidRPr="00314935">
              <w:rPr>
                <w:rFonts w:cs="Calibri"/>
                <w:sz w:val="18"/>
                <w:szCs w:val="18"/>
              </w:rPr>
              <w:t>40,52</w:t>
            </w:r>
          </w:p>
        </w:tc>
        <w:tc>
          <w:tcPr>
            <w:tcW w:w="1134" w:type="dxa"/>
            <w:tcBorders>
              <w:top w:val="nil"/>
              <w:left w:val="nil"/>
              <w:bottom w:val="single" w:sz="4" w:space="0" w:color="auto"/>
              <w:right w:val="single" w:sz="4" w:space="0" w:color="auto"/>
            </w:tcBorders>
            <w:shd w:val="clear" w:color="auto" w:fill="auto"/>
            <w:vAlign w:val="center"/>
            <w:hideMark/>
          </w:tcPr>
          <w:p w14:paraId="760FBE8C" w14:textId="77777777" w:rsidR="00314935" w:rsidRPr="00314935" w:rsidRDefault="00314935" w:rsidP="00314935">
            <w:pPr>
              <w:jc w:val="right"/>
              <w:rPr>
                <w:rFonts w:cs="Calibri"/>
                <w:sz w:val="18"/>
                <w:szCs w:val="18"/>
              </w:rPr>
            </w:pPr>
            <w:r w:rsidRPr="00314935">
              <w:rPr>
                <w:rFonts w:cs="Calibri"/>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14:paraId="550DFF30" w14:textId="77777777" w:rsidR="00314935" w:rsidRPr="00314935" w:rsidRDefault="00314935" w:rsidP="00314935">
            <w:pPr>
              <w:jc w:val="right"/>
              <w:rPr>
                <w:rFonts w:cs="Calibri"/>
                <w:sz w:val="18"/>
                <w:szCs w:val="18"/>
              </w:rPr>
            </w:pPr>
            <w:r w:rsidRPr="00314935">
              <w:rPr>
                <w:rFonts w:cs="Calibri"/>
                <w:sz w:val="18"/>
                <w:szCs w:val="18"/>
              </w:rPr>
              <w:t>70,10</w:t>
            </w:r>
          </w:p>
        </w:tc>
        <w:tc>
          <w:tcPr>
            <w:tcW w:w="1210" w:type="dxa"/>
            <w:tcBorders>
              <w:top w:val="nil"/>
              <w:left w:val="nil"/>
              <w:bottom w:val="single" w:sz="4" w:space="0" w:color="auto"/>
              <w:right w:val="single" w:sz="4" w:space="0" w:color="auto"/>
            </w:tcBorders>
            <w:shd w:val="clear" w:color="auto" w:fill="auto"/>
            <w:vAlign w:val="center"/>
            <w:hideMark/>
          </w:tcPr>
          <w:p w14:paraId="1503B7DF" w14:textId="77777777" w:rsidR="00314935" w:rsidRPr="00314935" w:rsidRDefault="00314935" w:rsidP="00314935">
            <w:pPr>
              <w:jc w:val="center"/>
              <w:rPr>
                <w:rFonts w:cs="Calibri"/>
                <w:sz w:val="18"/>
                <w:szCs w:val="18"/>
              </w:rPr>
            </w:pPr>
            <w:r w:rsidRPr="00314935">
              <w:rPr>
                <w:rFonts w:cs="Calibri"/>
                <w:sz w:val="18"/>
                <w:szCs w:val="18"/>
              </w:rPr>
              <w:t>37</w:t>
            </w:r>
          </w:p>
        </w:tc>
      </w:tr>
      <w:tr w:rsidR="00314935" w:rsidRPr="00314935" w14:paraId="0F97D233" w14:textId="77777777" w:rsidTr="00314935">
        <w:trPr>
          <w:trHeight w:val="600"/>
        </w:trPr>
        <w:tc>
          <w:tcPr>
            <w:tcW w:w="402" w:type="dxa"/>
            <w:tcBorders>
              <w:top w:val="nil"/>
              <w:left w:val="nil"/>
              <w:bottom w:val="nil"/>
              <w:right w:val="nil"/>
            </w:tcBorders>
            <w:shd w:val="clear" w:color="auto" w:fill="auto"/>
            <w:noWrap/>
            <w:vAlign w:val="center"/>
            <w:hideMark/>
          </w:tcPr>
          <w:p w14:paraId="1A90BFA1" w14:textId="77777777" w:rsidR="00314935" w:rsidRPr="00314935" w:rsidRDefault="00314935" w:rsidP="00314935">
            <w:pPr>
              <w:jc w:val="center"/>
              <w:rPr>
                <w:rFonts w:cs="Calibri"/>
                <w:b/>
                <w:bCs/>
                <w:sz w:val="18"/>
                <w:szCs w:val="18"/>
              </w:rPr>
            </w:pPr>
          </w:p>
        </w:tc>
        <w:tc>
          <w:tcPr>
            <w:tcW w:w="2145" w:type="dxa"/>
            <w:tcBorders>
              <w:top w:val="nil"/>
              <w:left w:val="nil"/>
              <w:bottom w:val="nil"/>
              <w:right w:val="nil"/>
            </w:tcBorders>
            <w:shd w:val="clear" w:color="auto" w:fill="auto"/>
            <w:vAlign w:val="center"/>
            <w:hideMark/>
          </w:tcPr>
          <w:p w14:paraId="3E1434F1" w14:textId="77777777" w:rsidR="00314935" w:rsidRPr="00314935" w:rsidRDefault="00314935" w:rsidP="00314935">
            <w:pPr>
              <w:rPr>
                <w:rFonts w:cs="Calibri"/>
                <w:b/>
                <w:bCs/>
                <w:sz w:val="18"/>
                <w:szCs w:val="18"/>
              </w:rPr>
            </w:pPr>
            <w:r w:rsidRPr="00314935">
              <w:rPr>
                <w:rFonts w:cs="Calibri"/>
                <w:b/>
                <w:bCs/>
                <w:sz w:val="18"/>
                <w:szCs w:val="18"/>
              </w:rPr>
              <w:t>RAZEM</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283FD6E5" w14:textId="77777777" w:rsidR="00314935" w:rsidRPr="00314935" w:rsidRDefault="00314935" w:rsidP="00314935">
            <w:pPr>
              <w:jc w:val="right"/>
              <w:rPr>
                <w:rFonts w:cs="Calibri"/>
                <w:b/>
                <w:bCs/>
                <w:sz w:val="18"/>
                <w:szCs w:val="18"/>
              </w:rPr>
            </w:pPr>
            <w:r w:rsidRPr="00314935">
              <w:rPr>
                <w:rFonts w:cs="Calibri"/>
                <w:b/>
                <w:bCs/>
                <w:sz w:val="18"/>
                <w:szCs w:val="18"/>
              </w:rPr>
              <w:t>103,95</w:t>
            </w:r>
          </w:p>
        </w:tc>
        <w:tc>
          <w:tcPr>
            <w:tcW w:w="1418" w:type="dxa"/>
            <w:tcBorders>
              <w:top w:val="nil"/>
              <w:left w:val="nil"/>
              <w:bottom w:val="single" w:sz="4" w:space="0" w:color="auto"/>
              <w:right w:val="single" w:sz="4" w:space="0" w:color="auto"/>
            </w:tcBorders>
            <w:shd w:val="clear" w:color="auto" w:fill="auto"/>
            <w:vAlign w:val="center"/>
            <w:hideMark/>
          </w:tcPr>
          <w:p w14:paraId="3423E4C3" w14:textId="77777777" w:rsidR="00314935" w:rsidRPr="00314935" w:rsidRDefault="00314935" w:rsidP="00314935">
            <w:pPr>
              <w:jc w:val="right"/>
              <w:rPr>
                <w:rFonts w:cs="Calibri"/>
                <w:b/>
                <w:bCs/>
                <w:sz w:val="18"/>
                <w:szCs w:val="18"/>
              </w:rPr>
            </w:pPr>
            <w:r w:rsidRPr="00314935">
              <w:rPr>
                <w:rFonts w:cs="Calibri"/>
                <w:b/>
                <w:bCs/>
                <w:sz w:val="18"/>
                <w:szCs w:val="18"/>
              </w:rPr>
              <w:t>109,26</w:t>
            </w:r>
          </w:p>
        </w:tc>
        <w:tc>
          <w:tcPr>
            <w:tcW w:w="1134" w:type="dxa"/>
            <w:tcBorders>
              <w:top w:val="nil"/>
              <w:left w:val="nil"/>
              <w:bottom w:val="single" w:sz="4" w:space="0" w:color="auto"/>
              <w:right w:val="single" w:sz="4" w:space="0" w:color="auto"/>
            </w:tcBorders>
            <w:shd w:val="clear" w:color="auto" w:fill="auto"/>
            <w:vAlign w:val="center"/>
            <w:hideMark/>
          </w:tcPr>
          <w:p w14:paraId="600BD0F3" w14:textId="77777777" w:rsidR="00314935" w:rsidRPr="00314935" w:rsidRDefault="00314935" w:rsidP="00314935">
            <w:pPr>
              <w:jc w:val="right"/>
              <w:rPr>
                <w:rFonts w:cs="Calibri"/>
                <w:b/>
                <w:bCs/>
                <w:sz w:val="18"/>
                <w:szCs w:val="18"/>
              </w:rPr>
            </w:pPr>
            <w:r w:rsidRPr="00314935">
              <w:rPr>
                <w:rFonts w:cs="Calibri"/>
                <w:b/>
                <w:bCs/>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14:paraId="405BD863" w14:textId="77777777" w:rsidR="00314935" w:rsidRPr="00314935" w:rsidRDefault="00314935" w:rsidP="00314935">
            <w:pPr>
              <w:jc w:val="right"/>
              <w:rPr>
                <w:rFonts w:cs="Calibri"/>
                <w:b/>
                <w:bCs/>
                <w:sz w:val="18"/>
                <w:szCs w:val="18"/>
              </w:rPr>
            </w:pPr>
            <w:r w:rsidRPr="00314935">
              <w:rPr>
                <w:rFonts w:cs="Calibri"/>
                <w:b/>
                <w:bCs/>
                <w:sz w:val="18"/>
                <w:szCs w:val="18"/>
              </w:rPr>
              <w:t>213,21</w:t>
            </w:r>
          </w:p>
        </w:tc>
        <w:tc>
          <w:tcPr>
            <w:tcW w:w="1210" w:type="dxa"/>
            <w:tcBorders>
              <w:top w:val="nil"/>
              <w:left w:val="nil"/>
              <w:bottom w:val="single" w:sz="4" w:space="0" w:color="auto"/>
              <w:right w:val="single" w:sz="4" w:space="0" w:color="auto"/>
            </w:tcBorders>
            <w:shd w:val="clear" w:color="auto" w:fill="auto"/>
            <w:vAlign w:val="center"/>
            <w:hideMark/>
          </w:tcPr>
          <w:p w14:paraId="1E892D33" w14:textId="77777777" w:rsidR="00314935" w:rsidRPr="00314935" w:rsidRDefault="00314935" w:rsidP="00314935">
            <w:pPr>
              <w:jc w:val="center"/>
              <w:rPr>
                <w:rFonts w:cs="Calibri"/>
                <w:b/>
                <w:bCs/>
                <w:sz w:val="18"/>
                <w:szCs w:val="18"/>
              </w:rPr>
            </w:pPr>
            <w:r w:rsidRPr="00314935">
              <w:rPr>
                <w:rFonts w:cs="Calibri"/>
                <w:b/>
                <w:bCs/>
                <w:sz w:val="18"/>
                <w:szCs w:val="18"/>
              </w:rPr>
              <w:t>55</w:t>
            </w:r>
          </w:p>
        </w:tc>
      </w:tr>
    </w:tbl>
    <w:p w14:paraId="557ADEEA" w14:textId="77777777" w:rsidR="00C84141" w:rsidRDefault="00C84141" w:rsidP="00C84141">
      <w:pPr>
        <w:suppressAutoHyphens/>
        <w:spacing w:line="280" w:lineRule="atLeast"/>
        <w:ind w:left="426"/>
        <w:jc w:val="both"/>
        <w:rPr>
          <w:rFonts w:eastAsia="Calibri" w:cs="Calibri"/>
          <w:sz w:val="20"/>
          <w:lang w:eastAsia="zh-CN"/>
        </w:rPr>
      </w:pPr>
    </w:p>
    <w:p w14:paraId="1C7DB4D5" w14:textId="77777777" w:rsidR="00C84141" w:rsidRPr="00C84141" w:rsidRDefault="00C84141" w:rsidP="00C84141">
      <w:pPr>
        <w:suppressAutoHyphens/>
        <w:spacing w:line="280" w:lineRule="atLeast"/>
        <w:jc w:val="both"/>
        <w:rPr>
          <w:rFonts w:eastAsia="Calibri" w:cs="Calibri"/>
          <w:sz w:val="20"/>
          <w:lang w:eastAsia="zh-CN"/>
        </w:rPr>
      </w:pPr>
    </w:p>
    <w:p w14:paraId="6353A2F3" w14:textId="77777777" w:rsidR="00593BBB" w:rsidRPr="00D05F59" w:rsidRDefault="00163A45" w:rsidP="0056603F">
      <w:pPr>
        <w:pStyle w:val="Nagwek1"/>
        <w:spacing w:before="0" w:beforeAutospacing="0" w:after="0" w:afterAutospacing="0" w:line="300" w:lineRule="atLeast"/>
        <w:ind w:hanging="502"/>
        <w:rPr>
          <w:rFonts w:cs="Calibri"/>
          <w:sz w:val="20"/>
          <w:szCs w:val="20"/>
        </w:rPr>
      </w:pPr>
      <w:bookmarkStart w:id="7" w:name="_Toc109299486"/>
      <w:r w:rsidRPr="00D05F59">
        <w:rPr>
          <w:rFonts w:cs="Calibri"/>
          <w:sz w:val="20"/>
          <w:szCs w:val="20"/>
        </w:rPr>
        <w:t>TERMIN WYKONANIA ZAMÓWIENIA</w:t>
      </w:r>
      <w:bookmarkEnd w:id="7"/>
    </w:p>
    <w:p w14:paraId="1A9F32F3" w14:textId="77777777" w:rsidR="004B3AD0" w:rsidRPr="00EE1071" w:rsidRDefault="004B3AD0" w:rsidP="0056603F">
      <w:pPr>
        <w:spacing w:line="300" w:lineRule="atLeast"/>
        <w:ind w:left="709"/>
        <w:jc w:val="both"/>
        <w:rPr>
          <w:rFonts w:cs="Calibri"/>
          <w:sz w:val="20"/>
        </w:rPr>
      </w:pPr>
    </w:p>
    <w:p w14:paraId="6872529E" w14:textId="3251E609" w:rsidR="00EE1828" w:rsidRPr="00C21364" w:rsidRDefault="00901DF9" w:rsidP="00C21364">
      <w:pPr>
        <w:spacing w:line="300" w:lineRule="atLeast"/>
        <w:ind w:left="284"/>
        <w:jc w:val="both"/>
        <w:rPr>
          <w:rFonts w:cs="Calibri"/>
          <w:color w:val="00B050"/>
          <w:sz w:val="20"/>
        </w:rPr>
      </w:pPr>
      <w:r w:rsidRPr="00763AA6">
        <w:rPr>
          <w:rFonts w:cs="Calibri"/>
          <w:sz w:val="20"/>
        </w:rPr>
        <w:t>D</w:t>
      </w:r>
      <w:r w:rsidR="00751BBB" w:rsidRPr="00763AA6">
        <w:rPr>
          <w:rFonts w:cs="Calibri"/>
          <w:sz w:val="20"/>
        </w:rPr>
        <w:t xml:space="preserve">ostawa energii elektrycznej realizowana będzie w okresie </w:t>
      </w:r>
      <w:r w:rsidR="00751BBB" w:rsidRPr="00763AA6">
        <w:rPr>
          <w:rFonts w:cs="Calibri"/>
          <w:b/>
          <w:bCs/>
          <w:sz w:val="20"/>
        </w:rPr>
        <w:t xml:space="preserve">od </w:t>
      </w:r>
      <w:r w:rsidR="008F5812" w:rsidRPr="00763AA6">
        <w:rPr>
          <w:rFonts w:eastAsia="Calibri" w:cs="Calibri"/>
          <w:b/>
          <w:bCs/>
          <w:sz w:val="20"/>
          <w:lang w:eastAsia="zh-CN"/>
        </w:rPr>
        <w:t>01.01.2023r. do 31.12.202</w:t>
      </w:r>
      <w:r w:rsidR="00106C2D">
        <w:rPr>
          <w:rFonts w:eastAsia="Calibri" w:cs="Calibri"/>
          <w:b/>
          <w:bCs/>
          <w:sz w:val="20"/>
          <w:lang w:eastAsia="zh-CN"/>
        </w:rPr>
        <w:t>4</w:t>
      </w:r>
      <w:r w:rsidR="002C5612">
        <w:rPr>
          <w:rFonts w:eastAsia="Calibri" w:cs="Calibri"/>
          <w:b/>
          <w:bCs/>
          <w:sz w:val="20"/>
          <w:lang w:eastAsia="zh-CN"/>
        </w:rPr>
        <w:t xml:space="preserve">r. </w:t>
      </w:r>
      <w:r w:rsidR="00EE1828" w:rsidRPr="00763AA6">
        <w:rPr>
          <w:rFonts w:cs="Calibri"/>
          <w:sz w:val="20"/>
        </w:rPr>
        <w:t xml:space="preserve">Szczegóły dotyczące terminów dostaw (rozpoczęcia i zakończenia) w odniesieniu do </w:t>
      </w:r>
      <w:r w:rsidR="00EE1828" w:rsidRPr="00974BB2">
        <w:rPr>
          <w:rFonts w:cs="Calibri"/>
          <w:color w:val="000000" w:themeColor="text1"/>
          <w:sz w:val="20"/>
        </w:rPr>
        <w:t xml:space="preserve">poszczególnych punktów poboru opisano w </w:t>
      </w:r>
      <w:r w:rsidR="00EE1828" w:rsidRPr="00974BB2">
        <w:rPr>
          <w:rFonts w:cs="Calibri"/>
          <w:b/>
          <w:color w:val="000000" w:themeColor="text1"/>
          <w:sz w:val="20"/>
        </w:rPr>
        <w:t xml:space="preserve">Załączniku nr </w:t>
      </w:r>
      <w:r w:rsidR="00A07127">
        <w:rPr>
          <w:rFonts w:cs="Calibri"/>
          <w:b/>
          <w:color w:val="000000" w:themeColor="text1"/>
          <w:sz w:val="20"/>
        </w:rPr>
        <w:t>1a/ 1b</w:t>
      </w:r>
      <w:r w:rsidR="00654730" w:rsidRPr="00654730">
        <w:rPr>
          <w:rFonts w:cs="Calibri"/>
          <w:b/>
          <w:color w:val="000000" w:themeColor="text1"/>
          <w:sz w:val="20"/>
        </w:rPr>
        <w:t xml:space="preserve">/ 1c/ 1d/ 1e/ 1f </w:t>
      </w:r>
      <w:r w:rsidR="00EE1828" w:rsidRPr="00974BB2">
        <w:rPr>
          <w:rFonts w:cs="Calibri"/>
          <w:color w:val="000000" w:themeColor="text1"/>
          <w:sz w:val="20"/>
        </w:rPr>
        <w:t xml:space="preserve"> do SWZ kolumna „Okres dostaw”</w:t>
      </w:r>
      <w:r w:rsidR="00055EF8" w:rsidRPr="00974BB2">
        <w:rPr>
          <w:rFonts w:cs="Calibri"/>
          <w:color w:val="000000" w:themeColor="text1"/>
          <w:sz w:val="20"/>
        </w:rPr>
        <w:t>.</w:t>
      </w:r>
    </w:p>
    <w:p w14:paraId="04D85609" w14:textId="033B29BC" w:rsidR="002F7DCE" w:rsidRDefault="00751BBB" w:rsidP="00C21364">
      <w:pPr>
        <w:spacing w:line="300" w:lineRule="atLeast"/>
        <w:ind w:left="284"/>
        <w:jc w:val="both"/>
        <w:rPr>
          <w:rFonts w:cs="Calibri"/>
          <w:b/>
          <w:sz w:val="20"/>
        </w:rPr>
      </w:pPr>
      <w:r w:rsidRPr="00974BB2">
        <w:rPr>
          <w:rFonts w:cs="Calibri"/>
          <w:color w:val="000000" w:themeColor="text1"/>
          <w:sz w:val="20"/>
        </w:rPr>
        <w:t>Warunkiem rozpoczęcia dostaw w umowny</w:t>
      </w:r>
      <w:r w:rsidR="004B3AD0" w:rsidRPr="00974BB2">
        <w:rPr>
          <w:rFonts w:cs="Calibri"/>
          <w:color w:val="000000" w:themeColor="text1"/>
          <w:sz w:val="20"/>
        </w:rPr>
        <w:t>m</w:t>
      </w:r>
      <w:r w:rsidRPr="00974BB2">
        <w:rPr>
          <w:rFonts w:cs="Calibri"/>
          <w:color w:val="000000" w:themeColor="text1"/>
          <w:sz w:val="20"/>
        </w:rPr>
        <w:t xml:space="preserve"> termin</w:t>
      </w:r>
      <w:r w:rsidR="004B3AD0" w:rsidRPr="00974BB2">
        <w:rPr>
          <w:rFonts w:cs="Calibri"/>
          <w:color w:val="000000" w:themeColor="text1"/>
          <w:sz w:val="20"/>
        </w:rPr>
        <w:t>ie</w:t>
      </w:r>
      <w:r w:rsidRPr="00974BB2">
        <w:rPr>
          <w:rFonts w:cs="Calibri"/>
          <w:color w:val="000000" w:themeColor="text1"/>
          <w:sz w:val="20"/>
        </w:rPr>
        <w:t xml:space="preserve"> jest skuteczne przeprowadzenie procedury zmiany </w:t>
      </w:r>
      <w:r w:rsidRPr="00A313FE">
        <w:rPr>
          <w:rFonts w:cs="Calibri"/>
          <w:sz w:val="20"/>
        </w:rPr>
        <w:t>sprzedawcy.</w:t>
      </w:r>
      <w:r w:rsidR="00BA38A8" w:rsidRPr="00A313FE">
        <w:rPr>
          <w:rFonts w:cs="Calibri"/>
          <w:sz w:val="20"/>
        </w:rPr>
        <w:t xml:space="preserve"> </w:t>
      </w:r>
      <w:r w:rsidR="00BA38A8" w:rsidRPr="00A313FE">
        <w:rPr>
          <w:rFonts w:cs="Calibri"/>
          <w:bCs/>
          <w:sz w:val="20"/>
        </w:rPr>
        <w:t>Zamawiający wskazuje termin realizacji zamówienia przez wskazanie konkretnej daty rozpoczęcia i zakończenia realizacji dostawy ze względu na konieczność zachowania ciągłości dostaw energii dl</w:t>
      </w:r>
      <w:r w:rsidR="00C05EAB">
        <w:rPr>
          <w:rFonts w:cs="Calibri"/>
          <w:bCs/>
          <w:sz w:val="20"/>
        </w:rPr>
        <w:t>a poszczególnych punktów poboru</w:t>
      </w:r>
      <w:r w:rsidR="00BA38A8" w:rsidRPr="00A313FE">
        <w:rPr>
          <w:rFonts w:cs="Calibri"/>
          <w:b/>
          <w:sz w:val="20"/>
        </w:rPr>
        <w:t>.</w:t>
      </w:r>
    </w:p>
    <w:p w14:paraId="7A695A8D" w14:textId="77777777" w:rsidR="003E1119" w:rsidRPr="00A313FE" w:rsidRDefault="003E1119" w:rsidP="00D92EEC">
      <w:pPr>
        <w:spacing w:line="300" w:lineRule="atLeast"/>
        <w:ind w:left="284"/>
        <w:jc w:val="both"/>
        <w:rPr>
          <w:rFonts w:cs="Calibri"/>
          <w:b/>
          <w:bCs/>
          <w:sz w:val="20"/>
        </w:rPr>
      </w:pPr>
    </w:p>
    <w:p w14:paraId="36C3D7C6" w14:textId="2E14F9BE" w:rsidR="00BF48A5" w:rsidRPr="001852B2" w:rsidRDefault="00006058" w:rsidP="0056603F">
      <w:pPr>
        <w:pStyle w:val="Nagwek1"/>
        <w:spacing w:before="0" w:beforeAutospacing="0" w:after="0" w:afterAutospacing="0" w:line="300" w:lineRule="atLeast"/>
        <w:ind w:hanging="502"/>
        <w:rPr>
          <w:rFonts w:cs="Calibri"/>
          <w:sz w:val="20"/>
          <w:szCs w:val="20"/>
        </w:rPr>
      </w:pPr>
      <w:bookmarkStart w:id="8" w:name="_Toc109299487"/>
      <w:r w:rsidRPr="001852B2">
        <w:rPr>
          <w:rFonts w:cs="Calibri"/>
          <w:sz w:val="20"/>
          <w:szCs w:val="20"/>
        </w:rPr>
        <w:t>PODSTAWY WYKLUCZENIA</w:t>
      </w:r>
      <w:r w:rsidR="00406523" w:rsidRPr="001852B2">
        <w:rPr>
          <w:rFonts w:cs="Calibri"/>
          <w:sz w:val="20"/>
          <w:szCs w:val="20"/>
        </w:rPr>
        <w:t xml:space="preserve"> – </w:t>
      </w:r>
      <w:r w:rsidR="005C5BE9" w:rsidRPr="001852B2">
        <w:rPr>
          <w:rFonts w:cs="Calibri"/>
          <w:sz w:val="20"/>
          <w:szCs w:val="20"/>
          <w:lang w:val="pl-PL"/>
        </w:rPr>
        <w:t xml:space="preserve">Dotyczy Część 1 / Część </w:t>
      </w:r>
      <w:r w:rsidR="00A5201B" w:rsidRPr="00A5201B">
        <w:rPr>
          <w:rFonts w:cs="Calibri"/>
          <w:sz w:val="20"/>
          <w:szCs w:val="20"/>
          <w:lang w:val="pl-PL"/>
        </w:rPr>
        <w:t>2 / Część 3</w:t>
      </w:r>
      <w:r w:rsidR="00654730">
        <w:rPr>
          <w:rFonts w:cs="Calibri"/>
          <w:sz w:val="20"/>
          <w:szCs w:val="20"/>
          <w:lang w:val="pl-PL"/>
        </w:rPr>
        <w:t xml:space="preserve">/ </w:t>
      </w:r>
      <w:r w:rsidR="00654730" w:rsidRPr="001852B2">
        <w:rPr>
          <w:rFonts w:cs="Calibri"/>
          <w:sz w:val="20"/>
          <w:szCs w:val="20"/>
          <w:lang w:val="pl-PL"/>
        </w:rPr>
        <w:t xml:space="preserve">Część </w:t>
      </w:r>
      <w:r w:rsidR="00654730">
        <w:rPr>
          <w:rFonts w:cs="Calibri"/>
          <w:sz w:val="20"/>
          <w:szCs w:val="20"/>
          <w:lang w:val="pl-PL"/>
        </w:rPr>
        <w:t>4</w:t>
      </w:r>
      <w:r w:rsidR="00654730" w:rsidRPr="001852B2">
        <w:rPr>
          <w:rFonts w:cs="Calibri"/>
          <w:sz w:val="20"/>
          <w:szCs w:val="20"/>
          <w:lang w:val="pl-PL"/>
        </w:rPr>
        <w:t xml:space="preserve"> / Część </w:t>
      </w:r>
      <w:r w:rsidR="00654730">
        <w:rPr>
          <w:rFonts w:cs="Calibri"/>
          <w:sz w:val="20"/>
          <w:szCs w:val="20"/>
          <w:lang w:val="pl-PL"/>
        </w:rPr>
        <w:t>5</w:t>
      </w:r>
      <w:r w:rsidR="00654730" w:rsidRPr="00A5201B">
        <w:rPr>
          <w:rFonts w:cs="Calibri"/>
          <w:sz w:val="20"/>
          <w:szCs w:val="20"/>
          <w:lang w:val="pl-PL"/>
        </w:rPr>
        <w:t xml:space="preserve"> / Część </w:t>
      </w:r>
      <w:r w:rsidR="00654730">
        <w:rPr>
          <w:rFonts w:cs="Calibri"/>
          <w:sz w:val="20"/>
          <w:szCs w:val="20"/>
          <w:lang w:val="pl-PL"/>
        </w:rPr>
        <w:t>6</w:t>
      </w:r>
      <w:r w:rsidR="00A5201B" w:rsidRPr="00A5201B">
        <w:rPr>
          <w:rFonts w:cs="Calibri"/>
          <w:sz w:val="20"/>
          <w:szCs w:val="20"/>
          <w:lang w:val="pl-PL"/>
        </w:rPr>
        <w:t xml:space="preserve">  zamówienia</w:t>
      </w:r>
      <w:bookmarkEnd w:id="8"/>
    </w:p>
    <w:p w14:paraId="123986D9" w14:textId="77777777" w:rsidR="00EF578F" w:rsidRPr="00A313FE" w:rsidRDefault="00EF578F" w:rsidP="0056603F">
      <w:pPr>
        <w:tabs>
          <w:tab w:val="left" w:pos="851"/>
        </w:tabs>
        <w:spacing w:line="300" w:lineRule="atLeast"/>
        <w:ind w:left="851"/>
        <w:rPr>
          <w:rFonts w:cs="Calibri"/>
          <w:b/>
          <w:bCs/>
          <w:sz w:val="20"/>
        </w:rPr>
      </w:pPr>
    </w:p>
    <w:p w14:paraId="43F6E3FC" w14:textId="61D3E32D" w:rsidR="00FF5D2F" w:rsidRPr="00A313FE" w:rsidRDefault="00FF5D2F" w:rsidP="001E33BB">
      <w:pPr>
        <w:numPr>
          <w:ilvl w:val="3"/>
          <w:numId w:val="40"/>
        </w:numPr>
        <w:tabs>
          <w:tab w:val="left" w:pos="284"/>
        </w:tabs>
        <w:spacing w:line="300" w:lineRule="atLeast"/>
        <w:ind w:hanging="2880"/>
        <w:jc w:val="both"/>
        <w:rPr>
          <w:rFonts w:cs="Calibri"/>
          <w:sz w:val="20"/>
        </w:rPr>
      </w:pPr>
      <w:r w:rsidRPr="007F089B">
        <w:rPr>
          <w:rFonts w:cs="Calibri"/>
          <w:sz w:val="20"/>
          <w:u w:val="single"/>
        </w:rPr>
        <w:t>Podstawy wykluczenia</w:t>
      </w:r>
      <w:r w:rsidRPr="00A313FE">
        <w:rPr>
          <w:rFonts w:cs="Calibri"/>
          <w:sz w:val="20"/>
        </w:rPr>
        <w:t xml:space="preserve">, o których mowa w </w:t>
      </w:r>
      <w:r w:rsidRPr="00A313FE">
        <w:rPr>
          <w:rFonts w:cs="Calibri"/>
          <w:b/>
          <w:bCs/>
          <w:sz w:val="20"/>
        </w:rPr>
        <w:t>art. 108</w:t>
      </w:r>
      <w:r w:rsidR="00F94AAD" w:rsidRPr="00A313FE">
        <w:rPr>
          <w:rFonts w:cs="Calibri"/>
          <w:b/>
          <w:bCs/>
          <w:sz w:val="20"/>
        </w:rPr>
        <w:t xml:space="preserve"> ust. 1</w:t>
      </w:r>
      <w:r w:rsidR="002C5612">
        <w:rPr>
          <w:rFonts w:cs="Calibri"/>
          <w:b/>
          <w:bCs/>
          <w:sz w:val="20"/>
        </w:rPr>
        <w:t xml:space="preserve"> </w:t>
      </w:r>
      <w:r w:rsidR="00A5201B" w:rsidRPr="00CF359A">
        <w:rPr>
          <w:rFonts w:cs="Calibri"/>
          <w:b/>
          <w:bCs/>
          <w:sz w:val="20"/>
        </w:rPr>
        <w:t>Pzp.</w:t>
      </w:r>
    </w:p>
    <w:p w14:paraId="71951A61" w14:textId="77777777" w:rsidR="00046292" w:rsidRPr="00A313FE" w:rsidRDefault="00046292" w:rsidP="0056603F">
      <w:pPr>
        <w:spacing w:line="300" w:lineRule="atLeast"/>
        <w:ind w:left="851" w:hanging="567"/>
        <w:rPr>
          <w:rFonts w:cs="Calibri"/>
          <w:sz w:val="20"/>
        </w:rPr>
      </w:pPr>
      <w:r w:rsidRPr="00A313FE">
        <w:rPr>
          <w:rFonts w:cs="Calibri"/>
          <w:sz w:val="20"/>
        </w:rPr>
        <w:t>Z postępowania o udzielenie zamówienia wyklucza się wykonawcę:</w:t>
      </w:r>
    </w:p>
    <w:p w14:paraId="0021E14B" w14:textId="77777777" w:rsidR="00046292" w:rsidRPr="00A313FE" w:rsidRDefault="00046292" w:rsidP="0056603F">
      <w:pPr>
        <w:numPr>
          <w:ilvl w:val="1"/>
          <w:numId w:val="7"/>
        </w:numPr>
        <w:tabs>
          <w:tab w:val="left" w:pos="567"/>
          <w:tab w:val="left" w:pos="993"/>
        </w:tabs>
        <w:spacing w:line="300" w:lineRule="atLeast"/>
        <w:ind w:left="1276" w:hanging="992"/>
        <w:rPr>
          <w:rFonts w:cs="Calibri"/>
          <w:sz w:val="20"/>
        </w:rPr>
      </w:pPr>
      <w:r w:rsidRPr="00A313FE">
        <w:rPr>
          <w:rFonts w:cs="Calibri"/>
          <w:sz w:val="20"/>
        </w:rPr>
        <w:t>będącego osobą fizyczną, którego prawomocnie skazano za przestępstwo:</w:t>
      </w:r>
    </w:p>
    <w:p w14:paraId="2ECCBD02" w14:textId="77777777" w:rsidR="00046292" w:rsidRPr="00A313FE" w:rsidRDefault="00046292" w:rsidP="0056603F">
      <w:pPr>
        <w:numPr>
          <w:ilvl w:val="2"/>
          <w:numId w:val="8"/>
        </w:numPr>
        <w:tabs>
          <w:tab w:val="left" w:pos="851"/>
        </w:tabs>
        <w:spacing w:line="300" w:lineRule="atLeast"/>
        <w:ind w:left="851" w:hanging="284"/>
        <w:jc w:val="both"/>
        <w:rPr>
          <w:rFonts w:cs="Calibri"/>
          <w:sz w:val="20"/>
        </w:rPr>
      </w:pPr>
      <w:r w:rsidRPr="00A313FE">
        <w:rPr>
          <w:rFonts w:cs="Calibri"/>
          <w:sz w:val="20"/>
        </w:rPr>
        <w:t xml:space="preserve">udziału w zorganizowanej grupie przestępczej albo związku mającym na celu popełnienie przestępstwa lub przestępstwa skarbowego, o którym mowa w </w:t>
      </w:r>
      <w:r w:rsidRPr="00A313FE">
        <w:rPr>
          <w:rFonts w:eastAsia="MS Gothic" w:cs="Calibri"/>
          <w:sz w:val="20"/>
        </w:rPr>
        <w:t>art. 258</w:t>
      </w:r>
      <w:r w:rsidRPr="00A313FE">
        <w:rPr>
          <w:rFonts w:cs="Calibri"/>
          <w:sz w:val="20"/>
        </w:rPr>
        <w:t xml:space="preserve"> Kodeksu karnego </w:t>
      </w:r>
      <w:r w:rsidRPr="00A313FE">
        <w:rPr>
          <w:rFonts w:cs="Calibri"/>
          <w:b/>
          <w:bCs/>
          <w:sz w:val="20"/>
        </w:rPr>
        <w:t>(art. 108 ust. 1 pkt 1 lit. a Pzp)</w:t>
      </w:r>
      <w:r w:rsidRPr="00A313FE">
        <w:rPr>
          <w:rFonts w:cs="Calibri"/>
          <w:sz w:val="20"/>
        </w:rPr>
        <w:t>,</w:t>
      </w:r>
    </w:p>
    <w:p w14:paraId="7F7BC97F" w14:textId="77777777" w:rsidR="00046292" w:rsidRPr="00A313FE" w:rsidRDefault="00046292" w:rsidP="0056603F">
      <w:pPr>
        <w:numPr>
          <w:ilvl w:val="2"/>
          <w:numId w:val="8"/>
        </w:numPr>
        <w:tabs>
          <w:tab w:val="left" w:pos="851"/>
        </w:tabs>
        <w:spacing w:line="300" w:lineRule="atLeast"/>
        <w:ind w:left="851" w:hanging="284"/>
        <w:jc w:val="both"/>
        <w:rPr>
          <w:rFonts w:cs="Calibri"/>
          <w:sz w:val="20"/>
        </w:rPr>
      </w:pPr>
      <w:r w:rsidRPr="00A313FE">
        <w:rPr>
          <w:rFonts w:cs="Calibri"/>
          <w:sz w:val="20"/>
        </w:rPr>
        <w:t xml:space="preserve">handlu ludźmi, o którym mowa w </w:t>
      </w:r>
      <w:r w:rsidRPr="00A313FE">
        <w:rPr>
          <w:rFonts w:eastAsia="MS Gothic" w:cs="Calibri"/>
          <w:sz w:val="20"/>
        </w:rPr>
        <w:t>art. 189a</w:t>
      </w:r>
      <w:r w:rsidRPr="00A313FE">
        <w:rPr>
          <w:rFonts w:cs="Calibri"/>
          <w:sz w:val="20"/>
        </w:rPr>
        <w:t xml:space="preserve"> Kodeksu karnego </w:t>
      </w:r>
      <w:r w:rsidRPr="00A313FE">
        <w:rPr>
          <w:rFonts w:cs="Calibri"/>
          <w:b/>
          <w:bCs/>
          <w:sz w:val="20"/>
        </w:rPr>
        <w:t>(art. 108 ust. 1 pkt 1 lit. b Pzp)</w:t>
      </w:r>
      <w:r w:rsidRPr="00A313FE">
        <w:rPr>
          <w:rFonts w:cs="Calibri"/>
          <w:sz w:val="20"/>
        </w:rPr>
        <w:t>,</w:t>
      </w:r>
    </w:p>
    <w:p w14:paraId="4AEDF835" w14:textId="77777777" w:rsidR="00046292" w:rsidRPr="00A313FE" w:rsidRDefault="0071269D" w:rsidP="0056603F">
      <w:pPr>
        <w:numPr>
          <w:ilvl w:val="2"/>
          <w:numId w:val="8"/>
        </w:numPr>
        <w:tabs>
          <w:tab w:val="left" w:pos="851"/>
        </w:tabs>
        <w:spacing w:line="300" w:lineRule="atLeast"/>
        <w:ind w:left="851" w:hanging="284"/>
        <w:jc w:val="both"/>
        <w:rPr>
          <w:rFonts w:cs="Calibri"/>
          <w:sz w:val="20"/>
        </w:rPr>
      </w:pPr>
      <w:r w:rsidRPr="00A313FE">
        <w:rPr>
          <w:rFonts w:cs="Calibri"/>
          <w:sz w:val="20"/>
        </w:rPr>
        <w:t>o którym mowa w art. 228-230a, art. 250a Kodeksu karnego, w art. 46-48 ustawy z dnia 25 czerwca 2010 r. o sporcie lub w art. 54 ust. 1-4 ustawy z dnia 12 maja 2011 r. o refundacji leków, środków spożywczych specjalnego przeznaczenia żywieniowego oraz wyrobów medycznych</w:t>
      </w:r>
      <w:r w:rsidRPr="00A313FE">
        <w:rPr>
          <w:rFonts w:cs="Calibri"/>
          <w:b/>
          <w:bCs/>
          <w:sz w:val="20"/>
        </w:rPr>
        <w:t>(art. 108 ust. 1 pkt 1 lit. c Pzp)</w:t>
      </w:r>
      <w:r w:rsidR="00046292" w:rsidRPr="00A313FE">
        <w:rPr>
          <w:rFonts w:cs="Calibri"/>
          <w:sz w:val="20"/>
        </w:rPr>
        <w:t>,</w:t>
      </w:r>
    </w:p>
    <w:p w14:paraId="2657F8D3" w14:textId="77777777" w:rsidR="00046292" w:rsidRPr="00A313FE" w:rsidRDefault="00046292" w:rsidP="0056603F">
      <w:pPr>
        <w:numPr>
          <w:ilvl w:val="2"/>
          <w:numId w:val="8"/>
        </w:numPr>
        <w:tabs>
          <w:tab w:val="left" w:pos="851"/>
        </w:tabs>
        <w:spacing w:line="300" w:lineRule="atLeast"/>
        <w:ind w:left="851" w:hanging="284"/>
        <w:jc w:val="both"/>
        <w:rPr>
          <w:rFonts w:cs="Calibri"/>
          <w:sz w:val="20"/>
        </w:rPr>
      </w:pPr>
      <w:r w:rsidRPr="00A313FE">
        <w:rPr>
          <w:rFonts w:cs="Calibri"/>
          <w:sz w:val="20"/>
        </w:rPr>
        <w:t xml:space="preserve">finansowania przestępstwa o charakterze terrorystycznym, o którym mowa w </w:t>
      </w:r>
      <w:r w:rsidRPr="00A313FE">
        <w:rPr>
          <w:rFonts w:eastAsia="MS Gothic" w:cs="Calibri"/>
          <w:sz w:val="20"/>
        </w:rPr>
        <w:t>art. 165a</w:t>
      </w:r>
      <w:r w:rsidRPr="00A313FE">
        <w:rPr>
          <w:rFonts w:cs="Calibri"/>
          <w:sz w:val="20"/>
        </w:rPr>
        <w:t xml:space="preserve"> Kodeksu karnego, lub przestępstwo udaremniania lub utrudniania stwierdzenia przestępnego pochodzenia pieniędzy lub ukrywania ich pochodzenia, o którym mowa w </w:t>
      </w:r>
      <w:r w:rsidRPr="00A313FE">
        <w:rPr>
          <w:rFonts w:eastAsia="MS Gothic" w:cs="Calibri"/>
          <w:sz w:val="20"/>
        </w:rPr>
        <w:t>art. 299</w:t>
      </w:r>
      <w:r w:rsidRPr="00A313FE">
        <w:rPr>
          <w:rFonts w:cs="Calibri"/>
          <w:sz w:val="20"/>
        </w:rPr>
        <w:t xml:space="preserve"> Kodeksu karnego </w:t>
      </w:r>
      <w:r w:rsidRPr="00A313FE">
        <w:rPr>
          <w:rFonts w:cs="Calibri"/>
          <w:b/>
          <w:bCs/>
          <w:sz w:val="20"/>
        </w:rPr>
        <w:t>(art. 108 ust. 1 pkt 1 lit. d Pzp)</w:t>
      </w:r>
      <w:r w:rsidRPr="00A313FE">
        <w:rPr>
          <w:rFonts w:cs="Calibri"/>
          <w:sz w:val="20"/>
        </w:rPr>
        <w:t>,</w:t>
      </w:r>
    </w:p>
    <w:p w14:paraId="17F17BE4" w14:textId="77777777" w:rsidR="00046292" w:rsidRPr="00A313FE" w:rsidRDefault="00046292" w:rsidP="0056603F">
      <w:pPr>
        <w:numPr>
          <w:ilvl w:val="2"/>
          <w:numId w:val="8"/>
        </w:numPr>
        <w:tabs>
          <w:tab w:val="left" w:pos="851"/>
        </w:tabs>
        <w:spacing w:line="300" w:lineRule="atLeast"/>
        <w:ind w:left="851" w:hanging="284"/>
        <w:jc w:val="both"/>
        <w:rPr>
          <w:rFonts w:cs="Calibri"/>
          <w:sz w:val="20"/>
        </w:rPr>
      </w:pPr>
      <w:r w:rsidRPr="00A313FE">
        <w:rPr>
          <w:rFonts w:cs="Calibri"/>
          <w:sz w:val="20"/>
        </w:rPr>
        <w:t xml:space="preserve">o charakterze terrorystycznym, o którym mowa w </w:t>
      </w:r>
      <w:r w:rsidRPr="00A313FE">
        <w:rPr>
          <w:rFonts w:eastAsia="MS Gothic" w:cs="Calibri"/>
          <w:sz w:val="20"/>
        </w:rPr>
        <w:t>art. 115 § 20</w:t>
      </w:r>
      <w:r w:rsidRPr="00A313FE">
        <w:rPr>
          <w:rFonts w:cs="Calibri"/>
          <w:sz w:val="20"/>
        </w:rPr>
        <w:t xml:space="preserve"> Kodeksu karnego, lub mające na celu popełnienie tego przestępstwa </w:t>
      </w:r>
      <w:r w:rsidRPr="00A313FE">
        <w:rPr>
          <w:rFonts w:cs="Calibri"/>
          <w:b/>
          <w:bCs/>
          <w:sz w:val="20"/>
        </w:rPr>
        <w:t>(art. 108 ust. 1 pkt 1 lit. e Pzp)</w:t>
      </w:r>
      <w:r w:rsidRPr="00A313FE">
        <w:rPr>
          <w:rFonts w:cs="Calibri"/>
          <w:sz w:val="20"/>
        </w:rPr>
        <w:t>,</w:t>
      </w:r>
    </w:p>
    <w:p w14:paraId="262A8703" w14:textId="77777777" w:rsidR="00046292" w:rsidRPr="00A313FE" w:rsidRDefault="00751BBB" w:rsidP="0056603F">
      <w:pPr>
        <w:numPr>
          <w:ilvl w:val="2"/>
          <w:numId w:val="8"/>
        </w:numPr>
        <w:tabs>
          <w:tab w:val="left" w:pos="851"/>
        </w:tabs>
        <w:spacing w:line="300" w:lineRule="atLeast"/>
        <w:ind w:left="851" w:hanging="284"/>
        <w:jc w:val="both"/>
        <w:rPr>
          <w:rFonts w:cs="Calibri"/>
          <w:sz w:val="20"/>
        </w:rPr>
      </w:pPr>
      <w:r w:rsidRPr="00A313FE">
        <w:rPr>
          <w:rFonts w:cs="Calibri"/>
          <w:sz w:val="20"/>
        </w:rPr>
        <w:t xml:space="preserve">powierzenia wykonywania </w:t>
      </w:r>
      <w:r w:rsidR="00046292" w:rsidRPr="00A313FE">
        <w:rPr>
          <w:rFonts w:cs="Calibri"/>
          <w:sz w:val="20"/>
        </w:rPr>
        <w:t xml:space="preserve">pracy </w:t>
      </w:r>
      <w:r w:rsidR="00DC1DE3" w:rsidRPr="00A313FE">
        <w:rPr>
          <w:rFonts w:cs="Calibri"/>
          <w:sz w:val="20"/>
        </w:rPr>
        <w:t>małoletniemu</w:t>
      </w:r>
      <w:r w:rsidR="00046292" w:rsidRPr="00A313FE">
        <w:rPr>
          <w:rFonts w:cs="Calibri"/>
          <w:sz w:val="20"/>
        </w:rPr>
        <w:t xml:space="preserve"> cudzoziemc</w:t>
      </w:r>
      <w:r w:rsidRPr="00A313FE">
        <w:rPr>
          <w:rFonts w:cs="Calibri"/>
          <w:sz w:val="20"/>
        </w:rPr>
        <w:t>owi</w:t>
      </w:r>
      <w:r w:rsidR="00046292" w:rsidRPr="00A313FE">
        <w:rPr>
          <w:rFonts w:cs="Calibri"/>
          <w:sz w:val="20"/>
        </w:rPr>
        <w:t xml:space="preserve">, o którym mowa w </w:t>
      </w:r>
      <w:r w:rsidR="00046292" w:rsidRPr="00A313FE">
        <w:rPr>
          <w:rFonts w:eastAsia="MS Gothic" w:cs="Calibri"/>
          <w:sz w:val="20"/>
        </w:rPr>
        <w:t>art. 9 ust. 2</w:t>
      </w:r>
      <w:r w:rsidR="00046292" w:rsidRPr="00A313FE">
        <w:rPr>
          <w:rFonts w:cs="Calibri"/>
          <w:sz w:val="20"/>
        </w:rPr>
        <w:t xml:space="preserve"> ustawy z dnia 15 czerwca 2012 r. o skutkach powierzania wykonywania pracy cudzoziemcom przebywającym </w:t>
      </w:r>
      <w:r w:rsidR="00046292" w:rsidRPr="00A313FE">
        <w:rPr>
          <w:rFonts w:cs="Calibri"/>
          <w:sz w:val="20"/>
        </w:rPr>
        <w:lastRenderedPageBreak/>
        <w:t xml:space="preserve">wbrew przepisom na terytorium Rzeczypospolitej Polskiej (Dz. U. poz. 769) </w:t>
      </w:r>
      <w:r w:rsidR="00046292" w:rsidRPr="00A313FE">
        <w:rPr>
          <w:rFonts w:cs="Calibri"/>
          <w:b/>
          <w:bCs/>
          <w:sz w:val="20"/>
        </w:rPr>
        <w:t>(art. 108 ust. 1 pkt 1 lit. f Pzp)</w:t>
      </w:r>
      <w:r w:rsidR="00046292" w:rsidRPr="00A313FE">
        <w:rPr>
          <w:rFonts w:cs="Calibri"/>
          <w:sz w:val="20"/>
        </w:rPr>
        <w:t>,</w:t>
      </w:r>
    </w:p>
    <w:p w14:paraId="488A45DF" w14:textId="77777777" w:rsidR="00046292" w:rsidRPr="00A313FE" w:rsidRDefault="00046292" w:rsidP="0056603F">
      <w:pPr>
        <w:numPr>
          <w:ilvl w:val="2"/>
          <w:numId w:val="8"/>
        </w:numPr>
        <w:tabs>
          <w:tab w:val="left" w:pos="851"/>
        </w:tabs>
        <w:spacing w:line="300" w:lineRule="atLeast"/>
        <w:ind w:left="851" w:hanging="284"/>
        <w:jc w:val="both"/>
        <w:rPr>
          <w:rFonts w:cs="Calibri"/>
          <w:sz w:val="20"/>
        </w:rPr>
      </w:pPr>
      <w:r w:rsidRPr="00A313FE">
        <w:rPr>
          <w:rFonts w:cs="Calibri"/>
          <w:sz w:val="20"/>
        </w:rPr>
        <w:t xml:space="preserve">przeciwko obrotowi gospodarczemu, o których mowa w </w:t>
      </w:r>
      <w:r w:rsidRPr="00A313FE">
        <w:rPr>
          <w:rFonts w:eastAsia="MS Gothic" w:cs="Calibri"/>
          <w:sz w:val="20"/>
        </w:rPr>
        <w:t>art. 296-307</w:t>
      </w:r>
      <w:r w:rsidRPr="00A313FE">
        <w:rPr>
          <w:rFonts w:cs="Calibri"/>
          <w:sz w:val="20"/>
        </w:rPr>
        <w:t xml:space="preserve"> Kodeksu karnego, przestępstwo oszustwa, o którym mowa w </w:t>
      </w:r>
      <w:r w:rsidRPr="00A313FE">
        <w:rPr>
          <w:rFonts w:eastAsia="MS Gothic" w:cs="Calibri"/>
          <w:sz w:val="20"/>
        </w:rPr>
        <w:t>art. 286</w:t>
      </w:r>
      <w:r w:rsidRPr="00A313FE">
        <w:rPr>
          <w:rFonts w:cs="Calibri"/>
          <w:sz w:val="20"/>
        </w:rPr>
        <w:t xml:space="preserve"> Kodeksu karnego, przestępstwo przeciwko wiarygodności dokumentów, o których mowa w </w:t>
      </w:r>
      <w:r w:rsidRPr="00A313FE">
        <w:rPr>
          <w:rFonts w:eastAsia="MS Gothic" w:cs="Calibri"/>
          <w:sz w:val="20"/>
        </w:rPr>
        <w:t>art. 270-277d</w:t>
      </w:r>
      <w:r w:rsidRPr="00A313FE">
        <w:rPr>
          <w:rFonts w:cs="Calibri"/>
          <w:sz w:val="20"/>
        </w:rPr>
        <w:t xml:space="preserve"> Kodeksu karnego, lub przestępstwo skarbowe </w:t>
      </w:r>
      <w:r w:rsidRPr="00A313FE">
        <w:rPr>
          <w:rFonts w:cs="Calibri"/>
          <w:b/>
          <w:bCs/>
          <w:sz w:val="20"/>
        </w:rPr>
        <w:t>(art. 108 ust. 1 pkt 1 lit. g Pzp)</w:t>
      </w:r>
      <w:r w:rsidRPr="00A313FE">
        <w:rPr>
          <w:rFonts w:cs="Calibri"/>
          <w:sz w:val="20"/>
        </w:rPr>
        <w:t>,</w:t>
      </w:r>
    </w:p>
    <w:p w14:paraId="7BA7564C" w14:textId="77777777" w:rsidR="00046292" w:rsidRPr="00A313FE" w:rsidRDefault="00046292" w:rsidP="0056603F">
      <w:pPr>
        <w:numPr>
          <w:ilvl w:val="2"/>
          <w:numId w:val="8"/>
        </w:numPr>
        <w:tabs>
          <w:tab w:val="left" w:pos="851"/>
        </w:tabs>
        <w:spacing w:line="300" w:lineRule="atLeast"/>
        <w:ind w:left="851" w:hanging="284"/>
        <w:jc w:val="both"/>
        <w:rPr>
          <w:rFonts w:cs="Calibri"/>
          <w:sz w:val="20"/>
        </w:rPr>
      </w:pPr>
      <w:r w:rsidRPr="00A313FE">
        <w:rPr>
          <w:rFonts w:cs="Calibri"/>
          <w:sz w:val="20"/>
        </w:rPr>
        <w:t xml:space="preserve">o którym mowa w art. 9 ust. 1 i 3 lub art. 10 ustawy z dnia 15 czerwca 2012r. o skutkach powierzania wykonywania pracy cudzoziemcom przebywającym wbrew przepisom na terytorium Rzeczypospolitej Polskiej </w:t>
      </w:r>
      <w:r w:rsidRPr="00A313FE">
        <w:rPr>
          <w:rFonts w:cs="Calibri"/>
          <w:b/>
          <w:bCs/>
          <w:sz w:val="20"/>
        </w:rPr>
        <w:t>(art. 108 ust. 1 pkt 1 lit. h Pzp)</w:t>
      </w:r>
    </w:p>
    <w:p w14:paraId="5DA69D17" w14:textId="77777777" w:rsidR="00046292" w:rsidRPr="00A313FE" w:rsidRDefault="00046292" w:rsidP="0056603F">
      <w:pPr>
        <w:numPr>
          <w:ilvl w:val="0"/>
          <w:numId w:val="9"/>
        </w:numPr>
        <w:tabs>
          <w:tab w:val="left" w:pos="1276"/>
        </w:tabs>
        <w:spacing w:line="300" w:lineRule="atLeast"/>
        <w:ind w:left="1276" w:hanging="283"/>
        <w:jc w:val="both"/>
        <w:rPr>
          <w:rFonts w:cs="Calibri"/>
          <w:sz w:val="20"/>
        </w:rPr>
      </w:pPr>
      <w:r w:rsidRPr="00A313FE">
        <w:rPr>
          <w:rFonts w:cs="Calibri"/>
          <w:sz w:val="20"/>
        </w:rPr>
        <w:t>lub za odpowiedni czyn zabroniony określony w przepisach prawa obcego</w:t>
      </w:r>
    </w:p>
    <w:p w14:paraId="5BE56261" w14:textId="77777777" w:rsidR="00046292" w:rsidRPr="00A313FE" w:rsidRDefault="00046292" w:rsidP="0056603F">
      <w:pPr>
        <w:numPr>
          <w:ilvl w:val="0"/>
          <w:numId w:val="10"/>
        </w:numPr>
        <w:tabs>
          <w:tab w:val="left" w:pos="567"/>
        </w:tabs>
        <w:spacing w:line="300" w:lineRule="atLeast"/>
        <w:ind w:left="567" w:hanging="283"/>
        <w:jc w:val="both"/>
        <w:rPr>
          <w:rFonts w:cs="Calibri"/>
          <w:sz w:val="20"/>
        </w:rPr>
      </w:pPr>
      <w:r w:rsidRPr="00A313FE">
        <w:rPr>
          <w:rFonts w:cs="Calibri"/>
          <w:sz w:val="20"/>
        </w:rPr>
        <w:t>jeżeli urzędującego członka</w:t>
      </w:r>
      <w:r w:rsidR="006A7459" w:rsidRPr="00A313FE">
        <w:rPr>
          <w:rFonts w:cs="Calibri"/>
          <w:sz w:val="20"/>
        </w:rPr>
        <w:t xml:space="preserve"> </w:t>
      </w:r>
      <w:r w:rsidRPr="00A313FE">
        <w:rPr>
          <w:rFonts w:cs="Calibri"/>
          <w:sz w:val="20"/>
        </w:rPr>
        <w:t xml:space="preserve">jego organu zarządzającego lub nadzorczego, wspólnika spółki w spółce jawnej lub partnerskiej albo komplementariusza w spółce komandytowej lub komandytowo-akcyjnej lub prokurenta prawomocnie skazano za przestępstwo, o którym mowa w pkt 1 </w:t>
      </w:r>
      <w:r w:rsidRPr="00A313FE">
        <w:rPr>
          <w:rFonts w:cs="Calibri"/>
          <w:b/>
          <w:bCs/>
          <w:sz w:val="20"/>
        </w:rPr>
        <w:t>(art. 108 ust. 1 pkt 2 Pzp)</w:t>
      </w:r>
    </w:p>
    <w:p w14:paraId="09FC1A14" w14:textId="77777777" w:rsidR="00046292" w:rsidRPr="00A313FE" w:rsidRDefault="00046292" w:rsidP="0056603F">
      <w:pPr>
        <w:numPr>
          <w:ilvl w:val="0"/>
          <w:numId w:val="10"/>
        </w:numPr>
        <w:tabs>
          <w:tab w:val="left" w:pos="567"/>
        </w:tabs>
        <w:spacing w:line="300" w:lineRule="atLeast"/>
        <w:ind w:left="567" w:hanging="283"/>
        <w:jc w:val="both"/>
        <w:rPr>
          <w:rFonts w:cs="Calibri"/>
          <w:sz w:val="20"/>
        </w:rPr>
      </w:pPr>
      <w:r w:rsidRPr="00A313FE">
        <w:rPr>
          <w:rFonts w:cs="Calibri"/>
          <w:sz w:val="20"/>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r w:rsidRPr="00A313FE">
        <w:rPr>
          <w:rFonts w:cs="Calibri"/>
          <w:b/>
          <w:bCs/>
          <w:sz w:val="20"/>
        </w:rPr>
        <w:t>(art. 108 ust. 1 pkt 3 Pzp)</w:t>
      </w:r>
    </w:p>
    <w:p w14:paraId="278127E4" w14:textId="77777777" w:rsidR="00046292" w:rsidRPr="00A313FE" w:rsidRDefault="00046292" w:rsidP="0056603F">
      <w:pPr>
        <w:numPr>
          <w:ilvl w:val="0"/>
          <w:numId w:val="10"/>
        </w:numPr>
        <w:tabs>
          <w:tab w:val="left" w:pos="567"/>
        </w:tabs>
        <w:spacing w:line="300" w:lineRule="atLeast"/>
        <w:ind w:left="567" w:hanging="283"/>
        <w:jc w:val="both"/>
        <w:rPr>
          <w:rFonts w:cs="Calibri"/>
          <w:sz w:val="20"/>
        </w:rPr>
      </w:pPr>
      <w:r w:rsidRPr="00A313FE">
        <w:rPr>
          <w:rFonts w:cs="Calibri"/>
          <w:sz w:val="20"/>
        </w:rPr>
        <w:t xml:space="preserve">wobec którego </w:t>
      </w:r>
      <w:r w:rsidR="00446BB2" w:rsidRPr="00A313FE">
        <w:rPr>
          <w:rFonts w:cs="Calibri"/>
          <w:sz w:val="20"/>
        </w:rPr>
        <w:t xml:space="preserve">prawomocnie </w:t>
      </w:r>
      <w:r w:rsidRPr="00A313FE">
        <w:rPr>
          <w:rFonts w:cs="Calibri"/>
          <w:sz w:val="20"/>
        </w:rPr>
        <w:t xml:space="preserve">orzeczono zakaz ubiegania się o zamówienia publiczne </w:t>
      </w:r>
      <w:r w:rsidR="00406523" w:rsidRPr="00A313FE">
        <w:rPr>
          <w:rFonts w:cs="Calibri"/>
          <w:sz w:val="20"/>
        </w:rPr>
        <w:br/>
      </w:r>
      <w:r w:rsidRPr="00A313FE">
        <w:rPr>
          <w:rFonts w:cs="Calibri"/>
          <w:b/>
          <w:bCs/>
          <w:sz w:val="20"/>
        </w:rPr>
        <w:t>(art. 108 ust. 1 pkt 4 Pzp)</w:t>
      </w:r>
    </w:p>
    <w:p w14:paraId="20E41944" w14:textId="77777777" w:rsidR="00046292" w:rsidRPr="00A313FE" w:rsidRDefault="00046292" w:rsidP="0056603F">
      <w:pPr>
        <w:numPr>
          <w:ilvl w:val="0"/>
          <w:numId w:val="10"/>
        </w:numPr>
        <w:tabs>
          <w:tab w:val="left" w:pos="567"/>
        </w:tabs>
        <w:spacing w:line="300" w:lineRule="atLeast"/>
        <w:ind w:left="567" w:hanging="283"/>
        <w:jc w:val="both"/>
        <w:rPr>
          <w:rFonts w:cs="Calibri"/>
          <w:sz w:val="20"/>
        </w:rPr>
      </w:pPr>
      <w:r w:rsidRPr="00A313FE">
        <w:rPr>
          <w:rFonts w:cs="Calibri"/>
          <w:sz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A313FE">
        <w:rPr>
          <w:rFonts w:eastAsia="MS Gothic" w:cs="Calibri"/>
          <w:sz w:val="20"/>
        </w:rPr>
        <w:t>ustawy</w:t>
      </w:r>
      <w:r w:rsidRPr="00A313FE">
        <w:rPr>
          <w:rFonts w:cs="Calibri"/>
          <w:sz w:val="20"/>
        </w:rPr>
        <w:t xml:space="preserve"> z dnia 16 lutego 2007 r. o ochronie konkurencji i konsumentów, złożyli odrębne oferty, oferty częściowe lub wnioski o dopuszczenie do udziału w postępowaniu, chyba że wykażą, że przygotowali te oferty lub wnioski niezależnie od siebie </w:t>
      </w:r>
      <w:r w:rsidRPr="00A313FE">
        <w:rPr>
          <w:rFonts w:cs="Calibri"/>
          <w:b/>
          <w:bCs/>
          <w:sz w:val="20"/>
        </w:rPr>
        <w:t>(art. 108 ust. 1 pkt 5 Pzp)</w:t>
      </w:r>
    </w:p>
    <w:p w14:paraId="69AA0B76" w14:textId="4A54DCAB" w:rsidR="00B8591F" w:rsidRDefault="00046292" w:rsidP="0056603F">
      <w:pPr>
        <w:numPr>
          <w:ilvl w:val="0"/>
          <w:numId w:val="10"/>
        </w:numPr>
        <w:tabs>
          <w:tab w:val="left" w:pos="567"/>
        </w:tabs>
        <w:spacing w:line="300" w:lineRule="atLeast"/>
        <w:ind w:left="567" w:hanging="283"/>
        <w:jc w:val="both"/>
        <w:rPr>
          <w:rFonts w:cs="Calibri"/>
          <w:sz w:val="20"/>
        </w:rPr>
      </w:pPr>
      <w:r w:rsidRPr="00A313FE">
        <w:rPr>
          <w:rFonts w:cs="Calibri"/>
          <w:sz w:val="20"/>
        </w:rPr>
        <w:t>jeżeli, w przypadkach, o których mowa w art. 85 ust. 1,</w:t>
      </w:r>
      <w:r w:rsidR="00370CD1" w:rsidRPr="00A313FE">
        <w:rPr>
          <w:rFonts w:cs="Calibri"/>
          <w:sz w:val="20"/>
        </w:rPr>
        <w:t xml:space="preserve"> Pzp </w:t>
      </w:r>
      <w:r w:rsidRPr="00A313FE">
        <w:rPr>
          <w:rFonts w:cs="Calibri"/>
          <w:sz w:val="20"/>
        </w:rPr>
        <w:t xml:space="preserve">doszło do zakłócenia konkurencji wynikającego z wcześniejszego zaangażowania tego wykonawcy lub podmiotu, który należy z wykonawcą do tej samej grupy kapitałowej w rozumieniu </w:t>
      </w:r>
      <w:r w:rsidRPr="00A313FE">
        <w:rPr>
          <w:rFonts w:eastAsia="MS Gothic" w:cs="Calibri"/>
          <w:sz w:val="20"/>
        </w:rPr>
        <w:t>ustawy</w:t>
      </w:r>
      <w:r w:rsidRPr="00A313FE">
        <w:rPr>
          <w:rFonts w:cs="Calibri"/>
          <w:sz w:val="20"/>
        </w:rPr>
        <w:t xml:space="preserve"> z dnia 16 lutego 2007r. o ochronie konkurencji i konsumentów, chyba że spowodowane tym zakłócenie konkurencji może być wyeliminowane w inny sposób niż przez wykluczenie wykonawcy z udziału w postępowaniu o udzielenie zamówienia </w:t>
      </w:r>
      <w:r w:rsidRPr="00A313FE">
        <w:rPr>
          <w:rFonts w:cs="Calibri"/>
          <w:b/>
          <w:bCs/>
          <w:sz w:val="20"/>
        </w:rPr>
        <w:t>(art. 108 ust. 1 pkt 6 Pzp)</w:t>
      </w:r>
      <w:r w:rsidR="003E7C17" w:rsidRPr="00A313FE">
        <w:rPr>
          <w:rFonts w:cs="Calibri"/>
          <w:sz w:val="20"/>
        </w:rPr>
        <w:t>.</w:t>
      </w:r>
    </w:p>
    <w:p w14:paraId="3B868BD4" w14:textId="77777777" w:rsidR="00FF5D2F" w:rsidRPr="00CF359A" w:rsidRDefault="00FF5D2F" w:rsidP="009E6D15">
      <w:pPr>
        <w:numPr>
          <w:ilvl w:val="3"/>
          <w:numId w:val="60"/>
        </w:numPr>
        <w:tabs>
          <w:tab w:val="left" w:pos="284"/>
          <w:tab w:val="left" w:pos="567"/>
          <w:tab w:val="left" w:pos="993"/>
        </w:tabs>
        <w:spacing w:line="300" w:lineRule="atLeast"/>
        <w:ind w:hanging="2880"/>
        <w:rPr>
          <w:rFonts w:cs="Calibri"/>
          <w:sz w:val="20"/>
        </w:rPr>
      </w:pPr>
      <w:r w:rsidRPr="00CF359A">
        <w:rPr>
          <w:rFonts w:cs="Calibri"/>
          <w:sz w:val="20"/>
          <w:u w:val="single"/>
        </w:rPr>
        <w:t>Podstawy wykluczenia</w:t>
      </w:r>
      <w:r w:rsidRPr="00CF359A">
        <w:rPr>
          <w:rFonts w:cs="Calibri"/>
          <w:sz w:val="20"/>
        </w:rPr>
        <w:t xml:space="preserve">, o których mowa w </w:t>
      </w:r>
      <w:r w:rsidRPr="00CF359A">
        <w:rPr>
          <w:rFonts w:cs="Calibri"/>
          <w:b/>
          <w:bCs/>
          <w:sz w:val="20"/>
        </w:rPr>
        <w:t>art. 109 ust. 1 Pzp</w:t>
      </w:r>
      <w:r w:rsidR="00EB0EE6" w:rsidRPr="00CF359A">
        <w:rPr>
          <w:rFonts w:cs="Calibri"/>
          <w:b/>
          <w:bCs/>
          <w:sz w:val="20"/>
        </w:rPr>
        <w:t>:</w:t>
      </w:r>
    </w:p>
    <w:p w14:paraId="33AF1550" w14:textId="21828729" w:rsidR="00B300E6" w:rsidRPr="00A313FE" w:rsidRDefault="00046292" w:rsidP="0056603F">
      <w:pPr>
        <w:spacing w:line="300" w:lineRule="atLeast"/>
        <w:ind w:left="284"/>
        <w:jc w:val="both"/>
        <w:rPr>
          <w:rFonts w:cs="Calibri"/>
          <w:sz w:val="20"/>
        </w:rPr>
      </w:pPr>
      <w:r w:rsidRPr="00CF359A">
        <w:rPr>
          <w:rFonts w:cs="Calibri"/>
          <w:sz w:val="20"/>
        </w:rPr>
        <w:t>Z postępowania o udzielenie zamówienia zamawiający wyklucza także wykonawcę</w:t>
      </w:r>
      <w:r w:rsidR="00C519B9" w:rsidRPr="00CF359A">
        <w:rPr>
          <w:rFonts w:cs="Calibri"/>
          <w:sz w:val="20"/>
        </w:rPr>
        <w:t xml:space="preserve"> </w:t>
      </w:r>
      <w:r w:rsidRPr="00CF359A">
        <w:rPr>
          <w:rFonts w:cs="Calibri"/>
          <w:sz w:val="20"/>
        </w:rPr>
        <w:t xml:space="preserve">w stosunku do którego </w:t>
      </w:r>
      <w:r w:rsidRPr="00A313FE">
        <w:rPr>
          <w:rFonts w:cs="Calibri"/>
          <w:sz w:val="20"/>
        </w:rPr>
        <w:t xml:space="preserve">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r w:rsidR="0061529E">
        <w:rPr>
          <w:rFonts w:cs="Calibri"/>
          <w:sz w:val="20"/>
        </w:rPr>
        <w:br/>
      </w:r>
      <w:r w:rsidRPr="00A313FE">
        <w:rPr>
          <w:rFonts w:cs="Calibri"/>
          <w:b/>
          <w:bCs/>
          <w:sz w:val="20"/>
        </w:rPr>
        <w:t xml:space="preserve">(art. 109 ust. 1 pkt </w:t>
      </w:r>
      <w:r w:rsidR="00B84818" w:rsidRPr="00A313FE">
        <w:rPr>
          <w:rFonts w:cs="Calibri"/>
          <w:b/>
          <w:bCs/>
          <w:sz w:val="20"/>
        </w:rPr>
        <w:t>4</w:t>
      </w:r>
      <w:r w:rsidRPr="00A313FE">
        <w:rPr>
          <w:rFonts w:cs="Calibri"/>
          <w:b/>
          <w:bCs/>
          <w:sz w:val="20"/>
        </w:rPr>
        <w:t xml:space="preserve"> Pzp)</w:t>
      </w:r>
      <w:r w:rsidR="0061529E">
        <w:rPr>
          <w:rFonts w:cs="Calibri"/>
          <w:sz w:val="20"/>
        </w:rPr>
        <w:t>.</w:t>
      </w:r>
    </w:p>
    <w:p w14:paraId="5ED17AF9" w14:textId="77777777" w:rsidR="008343F3" w:rsidRPr="00A313FE" w:rsidRDefault="008343F3" w:rsidP="009E6D15">
      <w:pPr>
        <w:numPr>
          <w:ilvl w:val="3"/>
          <w:numId w:val="60"/>
        </w:numPr>
        <w:tabs>
          <w:tab w:val="left" w:pos="284"/>
        </w:tabs>
        <w:spacing w:line="300" w:lineRule="atLeast"/>
        <w:ind w:left="284" w:hanging="284"/>
        <w:jc w:val="both"/>
        <w:rPr>
          <w:rFonts w:cs="Calibri"/>
          <w:sz w:val="20"/>
        </w:rPr>
      </w:pPr>
      <w:r w:rsidRPr="00A313FE">
        <w:rPr>
          <w:rFonts w:cs="Calibri"/>
          <w:sz w:val="20"/>
        </w:rPr>
        <w:t>Wykonawca nie podlega wykluczeniu w okolicznościach określonych w art. 108 ust. 1 pkt 1, 2 i 5</w:t>
      </w:r>
      <w:r w:rsidR="00676D94" w:rsidRPr="00A313FE">
        <w:rPr>
          <w:rFonts w:cs="Calibri"/>
          <w:sz w:val="20"/>
        </w:rPr>
        <w:t xml:space="preserve"> Pzp</w:t>
      </w:r>
      <w:r w:rsidRPr="00A313FE">
        <w:rPr>
          <w:rFonts w:cs="Calibri"/>
          <w:sz w:val="20"/>
        </w:rPr>
        <w:t xml:space="preserve"> lub art. 109 ust. 1 pkt </w:t>
      </w:r>
      <w:r w:rsidR="000A1D03" w:rsidRPr="00A313FE">
        <w:rPr>
          <w:rFonts w:cs="Calibri"/>
          <w:sz w:val="20"/>
        </w:rPr>
        <w:t>4</w:t>
      </w:r>
      <w:r w:rsidR="00676D94" w:rsidRPr="00A313FE">
        <w:rPr>
          <w:rFonts w:cs="Calibri"/>
          <w:sz w:val="20"/>
        </w:rPr>
        <w:t xml:space="preserve"> Pzp</w:t>
      </w:r>
      <w:r w:rsidRPr="00A313FE">
        <w:rPr>
          <w:rFonts w:cs="Calibri"/>
          <w:sz w:val="20"/>
        </w:rPr>
        <w:t>, jeżeli udowodni za</w:t>
      </w:r>
      <w:r w:rsidR="00B203AC" w:rsidRPr="00A313FE">
        <w:rPr>
          <w:rFonts w:cs="Calibri"/>
          <w:sz w:val="20"/>
        </w:rPr>
        <w:t xml:space="preserve">mawiającemu, że spełnił łącznie </w:t>
      </w:r>
      <w:r w:rsidRPr="00A313FE">
        <w:rPr>
          <w:rFonts w:cs="Calibri"/>
          <w:sz w:val="20"/>
        </w:rPr>
        <w:t>przesłanki</w:t>
      </w:r>
      <w:r w:rsidR="000A1D03" w:rsidRPr="00A313FE">
        <w:rPr>
          <w:rFonts w:cs="Calibri"/>
          <w:sz w:val="20"/>
        </w:rPr>
        <w:t>, o których mowa w art. 110 ust.2 Pzp.</w:t>
      </w:r>
    </w:p>
    <w:p w14:paraId="2567854A" w14:textId="77777777" w:rsidR="00006058" w:rsidRPr="00A313FE" w:rsidRDefault="008343F3" w:rsidP="009E6D15">
      <w:pPr>
        <w:numPr>
          <w:ilvl w:val="3"/>
          <w:numId w:val="60"/>
        </w:numPr>
        <w:tabs>
          <w:tab w:val="left" w:pos="284"/>
        </w:tabs>
        <w:spacing w:line="300" w:lineRule="atLeast"/>
        <w:ind w:left="284" w:hanging="284"/>
        <w:jc w:val="both"/>
        <w:rPr>
          <w:rFonts w:cs="Calibri"/>
          <w:sz w:val="20"/>
        </w:rPr>
      </w:pPr>
      <w:r w:rsidRPr="00A313FE">
        <w:rPr>
          <w:rFonts w:cs="Calibri"/>
          <w:color w:val="000000"/>
          <w:sz w:val="20"/>
        </w:rPr>
        <w:t xml:space="preserve">Zamawiający ocenia, czy podjęte przez wykonawcę czynności, o których mowa w pkt. </w:t>
      </w:r>
      <w:r w:rsidR="00C519B9" w:rsidRPr="00E7094F">
        <w:rPr>
          <w:rFonts w:cs="Calibri"/>
          <w:color w:val="000000"/>
          <w:sz w:val="20"/>
        </w:rPr>
        <w:t>3</w:t>
      </w:r>
      <w:r w:rsidR="009579BB">
        <w:rPr>
          <w:rFonts w:cs="Calibri"/>
          <w:color w:val="000000"/>
          <w:sz w:val="20"/>
        </w:rPr>
        <w:t xml:space="preserve"> </w:t>
      </w:r>
      <w:r w:rsidRPr="00A313FE">
        <w:rPr>
          <w:rFonts w:cs="Calibri"/>
          <w:color w:val="000000"/>
          <w:sz w:val="20"/>
        </w:rPr>
        <w:t>powyżej, są wystarczające do wykazania jego rzetelności, uwzględniając wagę i szczególne okoliczności czynu wykonawcy. Jeżeli podjęte przez wykonawcę czynności nie są wystarczające do wykazania jego rzetelności, zamawiający wyklucza wykonawcę.</w:t>
      </w:r>
    </w:p>
    <w:p w14:paraId="0F7131C4" w14:textId="77777777" w:rsidR="00403AB1" w:rsidRPr="00A313FE" w:rsidRDefault="00655A40" w:rsidP="009E6D15">
      <w:pPr>
        <w:numPr>
          <w:ilvl w:val="3"/>
          <w:numId w:val="60"/>
        </w:numPr>
        <w:tabs>
          <w:tab w:val="left" w:pos="284"/>
          <w:tab w:val="left" w:pos="567"/>
        </w:tabs>
        <w:spacing w:line="300" w:lineRule="atLeast"/>
        <w:ind w:left="284" w:hanging="284"/>
        <w:jc w:val="both"/>
        <w:rPr>
          <w:rFonts w:cs="Calibri"/>
          <w:sz w:val="20"/>
        </w:rPr>
      </w:pPr>
      <w:r w:rsidRPr="00A313FE">
        <w:rPr>
          <w:rFonts w:cs="Calibri"/>
          <w:sz w:val="20"/>
        </w:rPr>
        <w:lastRenderedPageBreak/>
        <w:t xml:space="preserve">Zamawiający żąda od wykonawcy, który polega na zdolnościach technicznych lub zawodowych lub sytuacji finansowej lub ekonomicznej podmiotów udostępniających zasoby na zasadach określonych w art.118 Pzp, przedstawienia podmiotowych środków dowodowych, o których mowa w </w:t>
      </w:r>
      <w:r w:rsidR="00F751EA" w:rsidRPr="00A313FE">
        <w:rPr>
          <w:rFonts w:cs="Calibri"/>
          <w:sz w:val="20"/>
        </w:rPr>
        <w:t>§2 ust.1 pkt 1</w:t>
      </w:r>
      <w:r w:rsidR="00B84F5B" w:rsidRPr="00A313FE">
        <w:rPr>
          <w:rFonts w:cs="Calibri"/>
          <w:sz w:val="20"/>
        </w:rPr>
        <w:t xml:space="preserve"> lit. a i b</w:t>
      </w:r>
      <w:r w:rsidR="00F751EA" w:rsidRPr="00A313FE">
        <w:rPr>
          <w:rFonts w:cs="Calibri"/>
          <w:sz w:val="20"/>
        </w:rPr>
        <w:t xml:space="preserve"> oraz pkt 6</w:t>
      </w:r>
      <w:r w:rsidR="00C519B9" w:rsidRPr="00A313FE">
        <w:rPr>
          <w:rFonts w:cs="Calibri"/>
          <w:sz w:val="20"/>
        </w:rPr>
        <w:t xml:space="preserve"> i</w:t>
      </w:r>
      <w:r w:rsidR="00F751EA" w:rsidRPr="00A313FE">
        <w:rPr>
          <w:rFonts w:cs="Calibri"/>
          <w:sz w:val="20"/>
        </w:rPr>
        <w:t xml:space="preserve"> 7</w:t>
      </w:r>
      <w:r w:rsidR="00B84F5B" w:rsidRPr="00A313FE">
        <w:rPr>
          <w:rFonts w:cs="Calibri"/>
          <w:sz w:val="20"/>
        </w:rPr>
        <w:t xml:space="preserve"> lit. a, b, c, d</w:t>
      </w:r>
      <w:r w:rsidR="00F751EA" w:rsidRPr="00A313FE">
        <w:rPr>
          <w:rFonts w:cs="Calibri"/>
          <w:sz w:val="20"/>
        </w:rPr>
        <w:t xml:space="preserve"> </w:t>
      </w:r>
      <w:r w:rsidR="00F751EA" w:rsidRPr="00A313FE">
        <w:rPr>
          <w:rFonts w:cs="Calibri"/>
          <w:i/>
          <w:iCs/>
          <w:sz w:val="20"/>
        </w:rPr>
        <w:t xml:space="preserve">Rozporządzenia </w:t>
      </w:r>
      <w:proofErr w:type="spellStart"/>
      <w:r w:rsidR="00F751EA" w:rsidRPr="00A313FE">
        <w:rPr>
          <w:rFonts w:cs="Calibri"/>
          <w:i/>
          <w:iCs/>
          <w:sz w:val="20"/>
        </w:rPr>
        <w:t>MRPiT</w:t>
      </w:r>
      <w:proofErr w:type="spellEnd"/>
      <w:r w:rsidRPr="00A313FE">
        <w:rPr>
          <w:rFonts w:cs="Calibri"/>
          <w:sz w:val="20"/>
        </w:rPr>
        <w:t>, dotyczących tych podmiotów, potwierdzających, że nie zachodzą wobec tych podmiotów podstawy wykluczenia z postępowania.</w:t>
      </w:r>
    </w:p>
    <w:p w14:paraId="048EE36E" w14:textId="59FEDDE8" w:rsidR="00655A40" w:rsidRDefault="00403AB1" w:rsidP="009E6D15">
      <w:pPr>
        <w:numPr>
          <w:ilvl w:val="3"/>
          <w:numId w:val="60"/>
        </w:numPr>
        <w:tabs>
          <w:tab w:val="left" w:pos="284"/>
          <w:tab w:val="left" w:pos="567"/>
        </w:tabs>
        <w:spacing w:line="300" w:lineRule="atLeast"/>
        <w:ind w:left="284" w:hanging="284"/>
        <w:jc w:val="both"/>
        <w:rPr>
          <w:rFonts w:cs="Calibri"/>
          <w:sz w:val="20"/>
        </w:rPr>
      </w:pPr>
      <w:r w:rsidRPr="00A313FE">
        <w:rPr>
          <w:rFonts w:cs="Calibri"/>
          <w:sz w:val="20"/>
        </w:rPr>
        <w:t>Zamawiający nie stawia wymogu, aby wykonawca, który zamierza powierzyć wykonanie części zamówienia podwykonawcy nie będącemu podmiotem udostępniającym zasoby na zasadach o których mowa w art. 118, przedstawienia podmiotowych środków dowodowych potwierdzających, że nie zachodzą wobec podwykonawcy podstawy wykluczenia z postępowania</w:t>
      </w:r>
      <w:r w:rsidR="00CC67F5" w:rsidRPr="002C5CBE">
        <w:rPr>
          <w:rFonts w:cs="Calibri"/>
          <w:sz w:val="20"/>
        </w:rPr>
        <w:t>,</w:t>
      </w:r>
      <w:r w:rsidR="00CC67F5">
        <w:rPr>
          <w:rFonts w:cs="Calibri"/>
          <w:color w:val="0070C0"/>
          <w:sz w:val="20"/>
        </w:rPr>
        <w:t xml:space="preserve"> </w:t>
      </w:r>
      <w:r w:rsidR="00CC67F5" w:rsidRPr="00CC67F5">
        <w:rPr>
          <w:rFonts w:cs="Calibri"/>
          <w:sz w:val="20"/>
        </w:rPr>
        <w:t>o których mowa w art. 108 ust.</w:t>
      </w:r>
      <w:r w:rsidR="00CC67F5" w:rsidRPr="00CB16AF">
        <w:rPr>
          <w:rFonts w:cs="Calibri"/>
          <w:sz w:val="20"/>
        </w:rPr>
        <w:t>1</w:t>
      </w:r>
      <w:r w:rsidR="00A5201B" w:rsidRPr="00CB16AF">
        <w:rPr>
          <w:rFonts w:cs="Calibri"/>
          <w:sz w:val="20"/>
        </w:rPr>
        <w:t xml:space="preserve"> </w:t>
      </w:r>
      <w:r w:rsidR="00CC67F5" w:rsidRPr="00CC67F5">
        <w:rPr>
          <w:rFonts w:cs="Calibri"/>
          <w:sz w:val="20"/>
        </w:rPr>
        <w:t>Pzp oraz 109 ust.1 pkt 4 Pzp.</w:t>
      </w:r>
    </w:p>
    <w:p w14:paraId="78B7A16A" w14:textId="77777777" w:rsidR="00257A45" w:rsidRPr="00FE4F6D" w:rsidRDefault="00CC67F5" w:rsidP="009E6D15">
      <w:pPr>
        <w:numPr>
          <w:ilvl w:val="3"/>
          <w:numId w:val="60"/>
        </w:numPr>
        <w:spacing w:line="300" w:lineRule="atLeast"/>
        <w:ind w:left="284" w:hanging="284"/>
        <w:jc w:val="both"/>
        <w:rPr>
          <w:rFonts w:cs="Calibri"/>
          <w:sz w:val="20"/>
        </w:rPr>
      </w:pPr>
      <w:r w:rsidRPr="007F089B">
        <w:rPr>
          <w:rFonts w:cs="Calibri"/>
          <w:sz w:val="20"/>
          <w:u w:val="single"/>
        </w:rPr>
        <w:t>Podstawy wykluczenia</w:t>
      </w:r>
      <w:r w:rsidRPr="005C5BE9">
        <w:rPr>
          <w:rFonts w:cs="Calibri"/>
          <w:sz w:val="20"/>
        </w:rPr>
        <w:t xml:space="preserve">, o których mowa w </w:t>
      </w:r>
      <w:r w:rsidRPr="005C5BE9">
        <w:rPr>
          <w:rFonts w:cs="Calibri"/>
          <w:b/>
          <w:bCs/>
          <w:sz w:val="20"/>
        </w:rPr>
        <w:t>art. 7 ust.1 Ustawy</w:t>
      </w:r>
      <w:r w:rsidR="00A80863">
        <w:rPr>
          <w:rFonts w:cs="Calibri"/>
          <w:b/>
          <w:bCs/>
          <w:sz w:val="20"/>
        </w:rPr>
        <w:t xml:space="preserve"> </w:t>
      </w:r>
      <w:r w:rsidR="00A80863" w:rsidRPr="00FE4F6D">
        <w:rPr>
          <w:rFonts w:cs="Calibri"/>
          <w:b/>
          <w:bCs/>
          <w:sz w:val="20"/>
        </w:rPr>
        <w:t>sankcyjnej</w:t>
      </w:r>
      <w:r w:rsidR="00257A45" w:rsidRPr="00FE4F6D">
        <w:rPr>
          <w:rFonts w:cs="Calibri"/>
          <w:sz w:val="20"/>
        </w:rPr>
        <w:t>:</w:t>
      </w:r>
    </w:p>
    <w:p w14:paraId="37B85106" w14:textId="77777777" w:rsidR="00CC67F5" w:rsidRPr="005C5BE9" w:rsidRDefault="00257A45" w:rsidP="0056603F">
      <w:pPr>
        <w:spacing w:line="300" w:lineRule="atLeast"/>
        <w:ind w:left="284"/>
        <w:jc w:val="both"/>
        <w:rPr>
          <w:rFonts w:cs="Calibri"/>
          <w:sz w:val="20"/>
        </w:rPr>
      </w:pPr>
      <w:r w:rsidRPr="005C5BE9">
        <w:rPr>
          <w:rFonts w:cs="Calibri"/>
          <w:sz w:val="20"/>
        </w:rPr>
        <w:t>Z postępowania wyklucza się:</w:t>
      </w:r>
    </w:p>
    <w:p w14:paraId="35093436" w14:textId="77777777" w:rsidR="00CC67F5" w:rsidRPr="00FE4F6D" w:rsidRDefault="00CC67F5" w:rsidP="009E6D15">
      <w:pPr>
        <w:numPr>
          <w:ilvl w:val="1"/>
          <w:numId w:val="59"/>
        </w:numPr>
        <w:spacing w:line="300" w:lineRule="atLeast"/>
        <w:ind w:left="567" w:hanging="283"/>
        <w:jc w:val="both"/>
        <w:rPr>
          <w:rFonts w:cs="Calibri"/>
          <w:sz w:val="20"/>
        </w:rPr>
      </w:pPr>
      <w:r w:rsidRPr="005C5BE9">
        <w:rPr>
          <w:rFonts w:cs="Calibri"/>
          <w:sz w:val="20"/>
        </w:rPr>
        <w:t>wykonawcę wymienionego w wykazach określonych w Rozporządzeniu 765/2006 i Rozporządzeniu 269/2014 albo wpisanego na listę o której mowa w art. 2 przedmiotowej ustawy ze wskazaniem zastosowania środka, o którym mowa w art. 1 pkt 3 Ustawy</w:t>
      </w:r>
      <w:r w:rsidR="00A80863">
        <w:rPr>
          <w:rFonts w:cs="Calibri"/>
          <w:sz w:val="20"/>
        </w:rPr>
        <w:t xml:space="preserve"> </w:t>
      </w:r>
      <w:r w:rsidR="00A80863" w:rsidRPr="00FE4F6D">
        <w:rPr>
          <w:rFonts w:cs="Calibri"/>
          <w:sz w:val="20"/>
        </w:rPr>
        <w:t>sankcyjnej</w:t>
      </w:r>
      <w:r w:rsidRPr="00FE4F6D">
        <w:rPr>
          <w:rFonts w:cs="Calibri"/>
          <w:sz w:val="20"/>
        </w:rPr>
        <w:t>,</w:t>
      </w:r>
    </w:p>
    <w:p w14:paraId="3D24DE13" w14:textId="77777777" w:rsidR="00CC67F5" w:rsidRPr="00A8140C" w:rsidRDefault="00CC67F5" w:rsidP="009E6D15">
      <w:pPr>
        <w:numPr>
          <w:ilvl w:val="1"/>
          <w:numId w:val="59"/>
        </w:numPr>
        <w:spacing w:line="300" w:lineRule="atLeast"/>
        <w:ind w:left="567" w:hanging="283"/>
        <w:jc w:val="both"/>
        <w:rPr>
          <w:rFonts w:cs="Calibri"/>
          <w:sz w:val="20"/>
        </w:rPr>
      </w:pPr>
      <w:r w:rsidRPr="005C5BE9">
        <w:rPr>
          <w:rFonts w:cs="Calibri"/>
          <w:sz w:val="20"/>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00A80863">
        <w:rPr>
          <w:rFonts w:cs="Calibri"/>
          <w:sz w:val="20"/>
        </w:rPr>
        <w:t xml:space="preserve"> </w:t>
      </w:r>
      <w:bookmarkStart w:id="9" w:name="_Hlk103078506"/>
      <w:r w:rsidR="00A80863" w:rsidRPr="00A8140C">
        <w:rPr>
          <w:rFonts w:cs="Calibri"/>
          <w:sz w:val="20"/>
        </w:rPr>
        <w:t>sankcyjnej</w:t>
      </w:r>
      <w:bookmarkEnd w:id="9"/>
      <w:r w:rsidRPr="00A8140C">
        <w:rPr>
          <w:rFonts w:cs="Calibri"/>
          <w:sz w:val="20"/>
        </w:rPr>
        <w:t>,</w:t>
      </w:r>
    </w:p>
    <w:p w14:paraId="4A684C4E" w14:textId="77777777" w:rsidR="00CC67F5" w:rsidRPr="005C5BE9" w:rsidRDefault="00CC67F5" w:rsidP="009E6D15">
      <w:pPr>
        <w:numPr>
          <w:ilvl w:val="1"/>
          <w:numId w:val="59"/>
        </w:numPr>
        <w:spacing w:line="300" w:lineRule="atLeast"/>
        <w:ind w:left="567" w:hanging="283"/>
        <w:jc w:val="both"/>
        <w:rPr>
          <w:rFonts w:cs="Calibri"/>
          <w:sz w:val="20"/>
        </w:rPr>
      </w:pPr>
      <w:r w:rsidRPr="005C5BE9">
        <w:rPr>
          <w:rFonts w:cs="Calibri"/>
          <w:sz w:val="20"/>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r w:rsidR="00A80863" w:rsidRPr="009B7BC2">
        <w:rPr>
          <w:rFonts w:cs="Calibri"/>
          <w:sz w:val="20"/>
        </w:rPr>
        <w:t>sankcyjnej</w:t>
      </w:r>
      <w:r w:rsidRPr="009B7BC2">
        <w:rPr>
          <w:rFonts w:cs="Calibri"/>
          <w:sz w:val="20"/>
        </w:rPr>
        <w:t>.</w:t>
      </w:r>
    </w:p>
    <w:p w14:paraId="1E44182A" w14:textId="77777777" w:rsidR="001601F3" w:rsidRPr="005C5BE9" w:rsidRDefault="00940293" w:rsidP="0056603F">
      <w:pPr>
        <w:spacing w:line="300" w:lineRule="atLeast"/>
        <w:ind w:left="567"/>
        <w:jc w:val="both"/>
        <w:rPr>
          <w:rFonts w:cs="Calibri"/>
          <w:sz w:val="20"/>
        </w:rPr>
      </w:pPr>
      <w:r w:rsidRPr="005C5BE9">
        <w:rPr>
          <w:rFonts w:cs="Calibri"/>
          <w:sz w:val="20"/>
        </w:rPr>
        <w:t>W</w:t>
      </w:r>
      <w:r w:rsidR="00CC67F5" w:rsidRPr="005C5BE9">
        <w:rPr>
          <w:rFonts w:cs="Calibri"/>
          <w:sz w:val="20"/>
        </w:rPr>
        <w:t>ykluczenie następuje na okres trwania okoliczności określonych w pkt 1-3 powyżej.</w:t>
      </w:r>
    </w:p>
    <w:p w14:paraId="355FD634" w14:textId="77777777" w:rsidR="00CC67F5" w:rsidRPr="005C5BE9" w:rsidRDefault="00CC67F5" w:rsidP="009E6D15">
      <w:pPr>
        <w:numPr>
          <w:ilvl w:val="3"/>
          <w:numId w:val="60"/>
        </w:numPr>
        <w:spacing w:line="300" w:lineRule="atLeast"/>
        <w:ind w:left="284" w:hanging="284"/>
        <w:jc w:val="both"/>
        <w:rPr>
          <w:rFonts w:cs="Calibri"/>
          <w:sz w:val="20"/>
        </w:rPr>
      </w:pPr>
      <w:r w:rsidRPr="005329F5">
        <w:rPr>
          <w:rFonts w:cs="Calibri"/>
          <w:sz w:val="20"/>
          <w:u w:val="single"/>
        </w:rPr>
        <w:t>Na podstawie art. 5k</w:t>
      </w:r>
      <w:r w:rsidRPr="005C5BE9">
        <w:rPr>
          <w:rFonts w:cs="Calibri"/>
          <w:b/>
          <w:bCs/>
          <w:sz w:val="20"/>
        </w:rPr>
        <w:t xml:space="preserve"> </w:t>
      </w:r>
      <w:bookmarkStart w:id="10" w:name="_Hlk101336911"/>
      <w:r w:rsidRPr="005C5BE9">
        <w:rPr>
          <w:rFonts w:cs="Calibri"/>
          <w:b/>
          <w:bCs/>
          <w:sz w:val="20"/>
        </w:rPr>
        <w:t xml:space="preserve">Rozporządzenia (UE ) 833/2014 </w:t>
      </w:r>
      <w:bookmarkEnd w:id="10"/>
      <w:r w:rsidRPr="005C5BE9">
        <w:rPr>
          <w:rFonts w:cs="Calibri"/>
          <w:b/>
          <w:bCs/>
          <w:sz w:val="20"/>
        </w:rPr>
        <w:t xml:space="preserve">zmienionego Rozporządzeniem (UE ) 2022/576 </w:t>
      </w:r>
      <w:r w:rsidRPr="005C5BE9">
        <w:rPr>
          <w:rFonts w:cs="Calibri"/>
          <w:sz w:val="20"/>
        </w:rPr>
        <w:t>zakazuje się udzielania zamówień publicznych na rzecz lub z udziałem:</w:t>
      </w:r>
    </w:p>
    <w:p w14:paraId="38A965A7" w14:textId="77777777" w:rsidR="00CC67F5" w:rsidRPr="005C5BE9" w:rsidRDefault="00CC67F5" w:rsidP="009E6D15">
      <w:pPr>
        <w:numPr>
          <w:ilvl w:val="2"/>
          <w:numId w:val="59"/>
        </w:numPr>
        <w:spacing w:line="300" w:lineRule="atLeast"/>
        <w:ind w:left="567" w:hanging="141"/>
        <w:jc w:val="both"/>
        <w:rPr>
          <w:rFonts w:cs="Calibri"/>
          <w:sz w:val="20"/>
        </w:rPr>
      </w:pPr>
      <w:r w:rsidRPr="005C5BE9">
        <w:rPr>
          <w:rFonts w:cs="Calibri"/>
          <w:sz w:val="20"/>
        </w:rPr>
        <w:t>obywateli rosyjskich lub osób fizycznych lub prawnych, podmiotów lub organów z siedzibą w Rosji;</w:t>
      </w:r>
    </w:p>
    <w:p w14:paraId="55AD8C90" w14:textId="77777777" w:rsidR="00CC67F5" w:rsidRPr="005C5BE9" w:rsidRDefault="00CC67F5" w:rsidP="009E6D15">
      <w:pPr>
        <w:numPr>
          <w:ilvl w:val="2"/>
          <w:numId w:val="59"/>
        </w:numPr>
        <w:spacing w:line="300" w:lineRule="atLeast"/>
        <w:ind w:left="567" w:hanging="141"/>
        <w:jc w:val="both"/>
        <w:rPr>
          <w:rFonts w:cs="Calibri"/>
          <w:sz w:val="20"/>
        </w:rPr>
      </w:pPr>
      <w:r w:rsidRPr="005C5BE9">
        <w:rPr>
          <w:rFonts w:cs="Calibri"/>
          <w:sz w:val="20"/>
        </w:rPr>
        <w:t>osób prawnych, podmiotów lub organów, do których prawa własności bezpośrednio lub pośrednio w ponad 50 % należą do podmiotu, o którym mowa w lit. a) niniejszego ustępu; lub</w:t>
      </w:r>
    </w:p>
    <w:p w14:paraId="7DF6426E" w14:textId="77777777" w:rsidR="00CC67F5" w:rsidRPr="005C5BE9" w:rsidRDefault="00CC67F5" w:rsidP="009E6D15">
      <w:pPr>
        <w:numPr>
          <w:ilvl w:val="2"/>
          <w:numId w:val="59"/>
        </w:numPr>
        <w:spacing w:line="300" w:lineRule="atLeast"/>
        <w:ind w:left="567" w:hanging="141"/>
        <w:jc w:val="both"/>
        <w:rPr>
          <w:rFonts w:cs="Calibri"/>
          <w:sz w:val="20"/>
        </w:rPr>
      </w:pPr>
      <w:r w:rsidRPr="005C5BE9">
        <w:rPr>
          <w:rFonts w:cs="Calibri"/>
          <w:sz w:val="20"/>
        </w:rPr>
        <w:t>osób fizycznych lub prawnych, podmiotów lub organów działających w imieniu lub pod kierunkiem podmiotu, o którym mowa w lit. a) lub b) niniejszego ustępu,</w:t>
      </w:r>
    </w:p>
    <w:p w14:paraId="6B5F7928" w14:textId="77777777" w:rsidR="00A226D7" w:rsidRPr="000B5F5D" w:rsidRDefault="00CC67F5" w:rsidP="0056603F">
      <w:pPr>
        <w:tabs>
          <w:tab w:val="left" w:pos="284"/>
        </w:tabs>
        <w:spacing w:line="300" w:lineRule="atLeast"/>
        <w:ind w:left="284"/>
        <w:jc w:val="both"/>
        <w:rPr>
          <w:rFonts w:cs="Calibri"/>
          <w:sz w:val="20"/>
        </w:rPr>
      </w:pPr>
      <w:r w:rsidRPr="005C5BE9">
        <w:rPr>
          <w:rFonts w:cs="Calibri"/>
          <w:sz w:val="20"/>
        </w:rPr>
        <w:t xml:space="preserve">w tym podwykonawców, dostawców lub podmiotów, na których zdolności polega się w rozumieniu dyrektyw </w:t>
      </w:r>
      <w:r w:rsidRPr="000B5F5D">
        <w:rPr>
          <w:rFonts w:cs="Calibri"/>
          <w:sz w:val="20"/>
        </w:rPr>
        <w:t>w sprawie zamówień publicznych, w przypadku gdy przypada na nich ponad 10 % wartości zamówienia.</w:t>
      </w:r>
    </w:p>
    <w:p w14:paraId="48B7F5D5" w14:textId="40FA4BA4" w:rsidR="00F10F47" w:rsidRPr="000B5F5D" w:rsidRDefault="00F10F47" w:rsidP="0056603F">
      <w:pPr>
        <w:tabs>
          <w:tab w:val="left" w:pos="284"/>
        </w:tabs>
        <w:spacing w:line="300" w:lineRule="atLeast"/>
        <w:ind w:left="284"/>
        <w:jc w:val="both"/>
        <w:rPr>
          <w:rFonts w:cs="Calibri"/>
          <w:sz w:val="20"/>
        </w:rPr>
      </w:pPr>
      <w:r w:rsidRPr="000B5F5D">
        <w:rPr>
          <w:rFonts w:cs="Calibri"/>
          <w:sz w:val="20"/>
        </w:rPr>
        <w:t xml:space="preserve">W przypadku zaistnienia okoliczności, o których mowa w art. 5k Rozporządzenia (UE ) 833/2014 </w:t>
      </w:r>
      <w:r w:rsidR="00361198" w:rsidRPr="00E41153">
        <w:rPr>
          <w:rFonts w:cs="Calibri"/>
          <w:sz w:val="20"/>
        </w:rPr>
        <w:t xml:space="preserve">wykonawca zostanie wykluczony, a jego </w:t>
      </w:r>
      <w:r w:rsidRPr="000B5F5D">
        <w:rPr>
          <w:rFonts w:cs="Calibri"/>
          <w:sz w:val="20"/>
        </w:rPr>
        <w:t>oferta zostanie odrzucona na podstaw</w:t>
      </w:r>
      <w:r w:rsidR="00E313AB" w:rsidRPr="000B5F5D">
        <w:rPr>
          <w:rFonts w:cs="Calibri"/>
          <w:sz w:val="20"/>
        </w:rPr>
        <w:t xml:space="preserve">ie art. 226 ust.1 pkt 2 lit. a </w:t>
      </w:r>
      <w:r w:rsidRPr="000B5F5D">
        <w:rPr>
          <w:rFonts w:cs="Calibri"/>
          <w:sz w:val="20"/>
        </w:rPr>
        <w:t>Pzp.</w:t>
      </w:r>
    </w:p>
    <w:p w14:paraId="6A81A019" w14:textId="77777777" w:rsidR="001B2B20" w:rsidRPr="006E1323" w:rsidRDefault="001B2B20" w:rsidP="0056603F">
      <w:pPr>
        <w:tabs>
          <w:tab w:val="left" w:pos="284"/>
        </w:tabs>
        <w:spacing w:line="300" w:lineRule="atLeast"/>
        <w:ind w:left="284"/>
        <w:jc w:val="both"/>
        <w:rPr>
          <w:rFonts w:cs="Calibri"/>
          <w:sz w:val="20"/>
        </w:rPr>
      </w:pPr>
    </w:p>
    <w:p w14:paraId="4009D9D4" w14:textId="0D2E41D1" w:rsidR="00CC67F5" w:rsidRPr="001E739B" w:rsidRDefault="00BF48A5" w:rsidP="001E739B">
      <w:pPr>
        <w:pStyle w:val="Nagwek1"/>
        <w:spacing w:before="0" w:beforeAutospacing="0" w:after="0" w:afterAutospacing="0" w:line="300" w:lineRule="atLeast"/>
        <w:rPr>
          <w:rFonts w:cs="Calibri"/>
          <w:sz w:val="20"/>
          <w:szCs w:val="20"/>
        </w:rPr>
      </w:pPr>
      <w:bookmarkStart w:id="11" w:name="_Toc109299488"/>
      <w:r w:rsidRPr="00C97E60">
        <w:rPr>
          <w:rFonts w:cs="Calibri"/>
          <w:sz w:val="20"/>
          <w:szCs w:val="20"/>
        </w:rPr>
        <w:t>WARUNKI UDZIAŁU W POSTĘPOWANIU</w:t>
      </w:r>
      <w:r w:rsidR="00C90C5D" w:rsidRPr="00C97E60">
        <w:rPr>
          <w:rFonts w:cs="Calibri"/>
          <w:sz w:val="20"/>
          <w:szCs w:val="20"/>
        </w:rPr>
        <w:t xml:space="preserve"> – </w:t>
      </w:r>
      <w:r w:rsidR="00B11D35" w:rsidRPr="00B11D35">
        <w:rPr>
          <w:sz w:val="20"/>
          <w:szCs w:val="20"/>
          <w:lang w:val="pl-PL"/>
        </w:rPr>
        <w:t>Dotyczy Część 1 / Część 2 / Część 3/ Część 4 / Część 5 / Część 6  zamówienia</w:t>
      </w:r>
      <w:bookmarkEnd w:id="11"/>
    </w:p>
    <w:p w14:paraId="54F67CFF" w14:textId="77777777" w:rsidR="006A7459" w:rsidRPr="00A313FE" w:rsidRDefault="006A7459" w:rsidP="0056603F">
      <w:pPr>
        <w:pStyle w:val="pkt"/>
        <w:numPr>
          <w:ilvl w:val="0"/>
          <w:numId w:val="11"/>
        </w:numPr>
        <w:tabs>
          <w:tab w:val="left" w:pos="284"/>
        </w:tabs>
        <w:autoSpaceDE w:val="0"/>
        <w:autoSpaceDN w:val="0"/>
        <w:spacing w:before="0" w:after="0" w:line="300" w:lineRule="atLeast"/>
        <w:ind w:left="284" w:hanging="284"/>
        <w:rPr>
          <w:rFonts w:cs="Calibri"/>
          <w:sz w:val="20"/>
          <w:szCs w:val="20"/>
        </w:rPr>
      </w:pPr>
      <w:r w:rsidRPr="00A313FE">
        <w:rPr>
          <w:rFonts w:cs="Calibri"/>
          <w:sz w:val="20"/>
          <w:szCs w:val="20"/>
        </w:rPr>
        <w:t xml:space="preserve">O udzielenie zamówienia mogą ubiegać się wykonawcy, którzy </w:t>
      </w:r>
      <w:r w:rsidRPr="00A313FE">
        <w:rPr>
          <w:rFonts w:cs="Calibri"/>
          <w:b/>
          <w:bCs/>
          <w:sz w:val="20"/>
          <w:szCs w:val="20"/>
        </w:rPr>
        <w:t>spełniają warunki udziału w postępowaniu</w:t>
      </w:r>
      <w:r w:rsidRPr="00A313FE">
        <w:rPr>
          <w:rFonts w:cs="Calibri"/>
          <w:sz w:val="20"/>
          <w:szCs w:val="20"/>
        </w:rPr>
        <w:t xml:space="preserve"> w zakresie</w:t>
      </w:r>
      <w:r w:rsidR="003E7C17" w:rsidRPr="00A313FE">
        <w:rPr>
          <w:rFonts w:cs="Calibri"/>
          <w:sz w:val="20"/>
          <w:szCs w:val="20"/>
        </w:rPr>
        <w:t>:</w:t>
      </w:r>
    </w:p>
    <w:p w14:paraId="0F261A75" w14:textId="77777777" w:rsidR="000272B6" w:rsidRPr="009A1273" w:rsidRDefault="000272B6" w:rsidP="00C30B61">
      <w:pPr>
        <w:numPr>
          <w:ilvl w:val="5"/>
          <w:numId w:val="11"/>
        </w:numPr>
        <w:spacing w:line="300" w:lineRule="atLeast"/>
        <w:ind w:left="851" w:hanging="425"/>
        <w:rPr>
          <w:rFonts w:cs="Calibri"/>
          <w:sz w:val="20"/>
        </w:rPr>
      </w:pPr>
      <w:r w:rsidRPr="009A1273">
        <w:rPr>
          <w:rFonts w:cs="Calibri"/>
          <w:sz w:val="20"/>
        </w:rPr>
        <w:t xml:space="preserve">uprawnień do prowadzenia określonej działalności gospodarczej lub zawodowej </w:t>
      </w:r>
    </w:p>
    <w:p w14:paraId="43D1A97C" w14:textId="77777777" w:rsidR="000272B6" w:rsidRPr="009A1273" w:rsidRDefault="000272B6" w:rsidP="00C30B61">
      <w:pPr>
        <w:numPr>
          <w:ilvl w:val="5"/>
          <w:numId w:val="11"/>
        </w:numPr>
        <w:spacing w:line="300" w:lineRule="atLeast"/>
        <w:ind w:left="851" w:hanging="425"/>
        <w:rPr>
          <w:rFonts w:cs="Calibri"/>
          <w:sz w:val="20"/>
        </w:rPr>
      </w:pPr>
      <w:r w:rsidRPr="009A1273">
        <w:rPr>
          <w:rFonts w:cs="Calibri"/>
          <w:sz w:val="20"/>
        </w:rPr>
        <w:t>sytuacji ekonomicznej lub finansowej</w:t>
      </w:r>
    </w:p>
    <w:p w14:paraId="5D5FCF9D" w14:textId="77777777" w:rsidR="006A7459" w:rsidRPr="009A1273" w:rsidRDefault="000272B6" w:rsidP="00C30B61">
      <w:pPr>
        <w:numPr>
          <w:ilvl w:val="5"/>
          <w:numId w:val="11"/>
        </w:numPr>
        <w:spacing w:line="300" w:lineRule="atLeast"/>
        <w:ind w:left="851" w:hanging="425"/>
        <w:rPr>
          <w:rFonts w:cs="Calibri"/>
          <w:sz w:val="20"/>
        </w:rPr>
      </w:pPr>
      <w:r w:rsidRPr="009A1273">
        <w:rPr>
          <w:rFonts w:cs="Calibri"/>
          <w:sz w:val="20"/>
        </w:rPr>
        <w:t>zdolności technicznej lub zawodowej.</w:t>
      </w:r>
    </w:p>
    <w:p w14:paraId="3FACA482" w14:textId="5875CEAF" w:rsidR="007D1795" w:rsidRPr="00A313FE" w:rsidRDefault="007D1795" w:rsidP="0056603F">
      <w:pPr>
        <w:pStyle w:val="pkt"/>
        <w:numPr>
          <w:ilvl w:val="0"/>
          <w:numId w:val="11"/>
        </w:numPr>
        <w:tabs>
          <w:tab w:val="left" w:pos="284"/>
        </w:tabs>
        <w:autoSpaceDE w:val="0"/>
        <w:autoSpaceDN w:val="0"/>
        <w:spacing w:before="0" w:after="0" w:line="300" w:lineRule="atLeast"/>
        <w:ind w:left="284" w:hanging="284"/>
        <w:rPr>
          <w:rFonts w:cs="Calibri"/>
          <w:sz w:val="20"/>
          <w:szCs w:val="20"/>
        </w:rPr>
      </w:pPr>
      <w:r w:rsidRPr="00A313FE">
        <w:rPr>
          <w:rFonts w:cs="Calibri"/>
          <w:sz w:val="20"/>
          <w:szCs w:val="20"/>
        </w:rPr>
        <w:lastRenderedPageBreak/>
        <w:t>Wykonawca spełni warunek udziału w postępowaniu dotyczący uprawnień do prowadzenia działalności gospodarczej jeżeli wykaże</w:t>
      </w:r>
      <w:r w:rsidR="00406523" w:rsidRPr="00A313FE">
        <w:rPr>
          <w:rFonts w:cs="Calibri"/>
          <w:sz w:val="20"/>
          <w:szCs w:val="20"/>
        </w:rPr>
        <w:t xml:space="preserve"> </w:t>
      </w:r>
      <w:r w:rsidR="00567C16" w:rsidRPr="00A313FE">
        <w:rPr>
          <w:rFonts w:cs="Calibri"/>
          <w:sz w:val="20"/>
          <w:szCs w:val="20"/>
        </w:rPr>
        <w:t xml:space="preserve">- </w:t>
      </w:r>
      <w:r w:rsidR="005C5BE9" w:rsidRPr="005C5BE9">
        <w:rPr>
          <w:rFonts w:cs="Calibri"/>
          <w:sz w:val="20"/>
          <w:szCs w:val="20"/>
        </w:rPr>
        <w:t>dotyczy Część 1 / Część</w:t>
      </w:r>
      <w:r w:rsidR="00363B55">
        <w:rPr>
          <w:rFonts w:cs="Calibri"/>
          <w:sz w:val="20"/>
          <w:szCs w:val="20"/>
        </w:rPr>
        <w:t xml:space="preserve"> 2</w:t>
      </w:r>
      <w:r w:rsidR="005C5BE9" w:rsidRPr="005C5BE9">
        <w:rPr>
          <w:rFonts w:cs="Calibri"/>
          <w:sz w:val="20"/>
          <w:szCs w:val="20"/>
        </w:rPr>
        <w:t xml:space="preserve"> </w:t>
      </w:r>
      <w:r w:rsidR="00363B55" w:rsidRPr="00363B55">
        <w:rPr>
          <w:rFonts w:cs="Calibri"/>
          <w:sz w:val="20"/>
          <w:szCs w:val="20"/>
        </w:rPr>
        <w:t>/ Część 3</w:t>
      </w:r>
      <w:r w:rsidR="00B11D35">
        <w:rPr>
          <w:rFonts w:cs="Calibri"/>
          <w:sz w:val="20"/>
          <w:szCs w:val="20"/>
        </w:rPr>
        <w:t xml:space="preserve">/ </w:t>
      </w:r>
      <w:r w:rsidR="00B11D35" w:rsidRPr="005C5BE9">
        <w:rPr>
          <w:rFonts w:cs="Calibri"/>
          <w:sz w:val="20"/>
          <w:szCs w:val="20"/>
        </w:rPr>
        <w:t xml:space="preserve">Część </w:t>
      </w:r>
      <w:r w:rsidR="00B11D35">
        <w:rPr>
          <w:rFonts w:cs="Calibri"/>
          <w:sz w:val="20"/>
          <w:szCs w:val="20"/>
        </w:rPr>
        <w:t>4</w:t>
      </w:r>
      <w:r w:rsidR="00B11D35" w:rsidRPr="005C5BE9">
        <w:rPr>
          <w:rFonts w:cs="Calibri"/>
          <w:sz w:val="20"/>
          <w:szCs w:val="20"/>
        </w:rPr>
        <w:t xml:space="preserve"> / Część</w:t>
      </w:r>
      <w:r w:rsidR="00B11D35">
        <w:rPr>
          <w:rFonts w:cs="Calibri"/>
          <w:sz w:val="20"/>
          <w:szCs w:val="20"/>
        </w:rPr>
        <w:t xml:space="preserve"> 5</w:t>
      </w:r>
      <w:r w:rsidR="00B11D35" w:rsidRPr="005C5BE9">
        <w:rPr>
          <w:rFonts w:cs="Calibri"/>
          <w:sz w:val="20"/>
          <w:szCs w:val="20"/>
        </w:rPr>
        <w:t xml:space="preserve"> </w:t>
      </w:r>
      <w:r w:rsidR="00B11D35" w:rsidRPr="00363B55">
        <w:rPr>
          <w:rFonts w:cs="Calibri"/>
          <w:sz w:val="20"/>
          <w:szCs w:val="20"/>
        </w:rPr>
        <w:t xml:space="preserve">/ Część </w:t>
      </w:r>
      <w:r w:rsidR="00B11D35">
        <w:rPr>
          <w:rFonts w:cs="Calibri"/>
          <w:sz w:val="20"/>
          <w:szCs w:val="20"/>
        </w:rPr>
        <w:t>6</w:t>
      </w:r>
      <w:r w:rsidR="00363B55" w:rsidRPr="00363B55">
        <w:rPr>
          <w:rFonts w:cs="Calibri"/>
          <w:sz w:val="20"/>
          <w:szCs w:val="20"/>
        </w:rPr>
        <w:t xml:space="preserve"> zamówienia </w:t>
      </w:r>
      <w:r w:rsidR="00406523" w:rsidRPr="00A313FE">
        <w:rPr>
          <w:rFonts w:cs="Calibri"/>
          <w:sz w:val="20"/>
          <w:szCs w:val="20"/>
        </w:rPr>
        <w:t xml:space="preserve">- </w:t>
      </w:r>
    </w:p>
    <w:p w14:paraId="5D2FED56" w14:textId="77777777" w:rsidR="007D1795" w:rsidRPr="000B5F5D" w:rsidRDefault="007D1795" w:rsidP="0056603F">
      <w:pPr>
        <w:pStyle w:val="pkt"/>
        <w:tabs>
          <w:tab w:val="left" w:pos="284"/>
        </w:tabs>
        <w:autoSpaceDE w:val="0"/>
        <w:autoSpaceDN w:val="0"/>
        <w:spacing w:before="0" w:after="0" w:line="300" w:lineRule="atLeast"/>
        <w:ind w:left="284" w:firstLine="0"/>
        <w:rPr>
          <w:rFonts w:cs="Calibri"/>
          <w:color w:val="002060"/>
          <w:sz w:val="20"/>
          <w:szCs w:val="20"/>
        </w:rPr>
      </w:pPr>
      <w:r w:rsidRPr="000B5F5D">
        <w:rPr>
          <w:rFonts w:cs="Calibri"/>
          <w:color w:val="002060"/>
          <w:sz w:val="20"/>
          <w:szCs w:val="20"/>
        </w:rPr>
        <w:t xml:space="preserve">posiadanie uprawnień w zakresie obrotu energią elektryczną, tj. posiadanie ważnej </w:t>
      </w:r>
      <w:r w:rsidRPr="000B5F5D">
        <w:rPr>
          <w:rFonts w:cs="Calibri"/>
          <w:b/>
          <w:bCs/>
          <w:color w:val="002060"/>
          <w:sz w:val="20"/>
          <w:szCs w:val="20"/>
        </w:rPr>
        <w:t>Koncesji w zakresie obrotu energią elektryczną</w:t>
      </w:r>
      <w:r w:rsidRPr="000B5F5D">
        <w:rPr>
          <w:rFonts w:cs="Calibri"/>
          <w:color w:val="002060"/>
          <w:sz w:val="20"/>
          <w:szCs w:val="20"/>
        </w:rPr>
        <w:t xml:space="preserve"> wydanej przez Prezesa Urzędu Regulacji Energetyki </w:t>
      </w:r>
    </w:p>
    <w:p w14:paraId="12B0DB7B" w14:textId="77777777" w:rsidR="00850B67" w:rsidRPr="00A313FE" w:rsidRDefault="00850B67" w:rsidP="0056603F">
      <w:pPr>
        <w:pStyle w:val="pkt"/>
        <w:tabs>
          <w:tab w:val="left" w:pos="284"/>
        </w:tabs>
        <w:autoSpaceDE w:val="0"/>
        <w:autoSpaceDN w:val="0"/>
        <w:spacing w:before="0" w:after="0" w:line="300" w:lineRule="atLeast"/>
        <w:ind w:left="284" w:firstLine="0"/>
        <w:rPr>
          <w:rFonts w:cs="Calibri"/>
          <w:sz w:val="20"/>
          <w:szCs w:val="20"/>
        </w:rPr>
      </w:pPr>
      <w:r w:rsidRPr="00A313FE">
        <w:rPr>
          <w:rFonts w:cs="Calibri"/>
          <w:sz w:val="20"/>
          <w:szCs w:val="20"/>
        </w:rPr>
        <w:t>(art. 32 ust. 1 pkt 4 ustawy Pe)</w:t>
      </w:r>
      <w:r w:rsidR="000A1A43" w:rsidRPr="00A313FE">
        <w:rPr>
          <w:rFonts w:cs="Calibri"/>
          <w:sz w:val="20"/>
          <w:szCs w:val="20"/>
        </w:rPr>
        <w:t>.</w:t>
      </w:r>
    </w:p>
    <w:p w14:paraId="25E0ABFE" w14:textId="77777777" w:rsidR="00EE4E83" w:rsidRPr="00A313FE" w:rsidRDefault="00EE4E83" w:rsidP="0056603F">
      <w:pPr>
        <w:pStyle w:val="pkt"/>
        <w:tabs>
          <w:tab w:val="left" w:pos="284"/>
        </w:tabs>
        <w:autoSpaceDE w:val="0"/>
        <w:autoSpaceDN w:val="0"/>
        <w:spacing w:before="0" w:after="0" w:line="300" w:lineRule="atLeast"/>
        <w:ind w:left="284" w:firstLine="0"/>
        <w:rPr>
          <w:rFonts w:cs="Calibri"/>
          <w:sz w:val="20"/>
          <w:szCs w:val="20"/>
        </w:rPr>
      </w:pPr>
      <w:r w:rsidRPr="00A313FE">
        <w:rPr>
          <w:rFonts w:cs="Calibri"/>
          <w:sz w:val="20"/>
          <w:szCs w:val="20"/>
        </w:rPr>
        <w:t>Warunek zostanie spełniony, jeżeli co najmniej jeden z wykonawców wspólnie ubiegających się o udzielenie zamówienia posiada uprawnienia do prowadzenia określonej działalności gospodarczej lub zawodowej i to on zrealizuje dostawę energii elektrycznej.</w:t>
      </w:r>
    </w:p>
    <w:p w14:paraId="3732EC7E" w14:textId="77777777" w:rsidR="00406523" w:rsidRPr="00A313FE" w:rsidRDefault="00FF5D2F" w:rsidP="0056603F">
      <w:pPr>
        <w:pStyle w:val="pkt"/>
        <w:numPr>
          <w:ilvl w:val="0"/>
          <w:numId w:val="11"/>
        </w:numPr>
        <w:tabs>
          <w:tab w:val="left" w:pos="284"/>
        </w:tabs>
        <w:autoSpaceDE w:val="0"/>
        <w:autoSpaceDN w:val="0"/>
        <w:adjustRightInd w:val="0"/>
        <w:spacing w:before="0" w:after="0" w:line="300" w:lineRule="atLeast"/>
        <w:ind w:left="284" w:hanging="284"/>
        <w:rPr>
          <w:rFonts w:cs="Calibri"/>
          <w:color w:val="002060"/>
          <w:sz w:val="20"/>
          <w:szCs w:val="20"/>
        </w:rPr>
      </w:pPr>
      <w:r w:rsidRPr="00A313FE">
        <w:rPr>
          <w:rFonts w:cs="Calibri"/>
          <w:sz w:val="20"/>
          <w:szCs w:val="20"/>
        </w:rPr>
        <w:t>Wykonawca spełni warunek udziału w postępowaniu dotyczący sytuacji ekonomicznej lub finansowej, jeżeli wykaże, że</w:t>
      </w:r>
      <w:r w:rsidR="005F6009">
        <w:rPr>
          <w:rFonts w:cs="Calibri"/>
          <w:sz w:val="20"/>
          <w:szCs w:val="20"/>
        </w:rPr>
        <w:t>:</w:t>
      </w:r>
    </w:p>
    <w:p w14:paraId="1AFD6D8C" w14:textId="77777777" w:rsidR="00363B55" w:rsidRPr="00A313FE" w:rsidRDefault="00363B55" w:rsidP="00363B55">
      <w:pPr>
        <w:pStyle w:val="pkt"/>
        <w:numPr>
          <w:ilvl w:val="4"/>
          <w:numId w:val="11"/>
        </w:numPr>
        <w:tabs>
          <w:tab w:val="left" w:pos="284"/>
        </w:tabs>
        <w:autoSpaceDE w:val="0"/>
        <w:autoSpaceDN w:val="0"/>
        <w:adjustRightInd w:val="0"/>
        <w:spacing w:before="0" w:after="0" w:line="280" w:lineRule="atLeast"/>
        <w:ind w:left="-284" w:firstLine="568"/>
        <w:rPr>
          <w:rFonts w:cs="Calibri"/>
          <w:sz w:val="20"/>
          <w:szCs w:val="20"/>
        </w:rPr>
      </w:pPr>
      <w:r w:rsidRPr="00A313FE">
        <w:rPr>
          <w:rFonts w:cs="Calibri"/>
          <w:sz w:val="20"/>
          <w:szCs w:val="20"/>
        </w:rPr>
        <w:t>W przypadku składania oferty na Część 1 zamówienia:</w:t>
      </w:r>
    </w:p>
    <w:p w14:paraId="07605068" w14:textId="610A9785" w:rsidR="00363B55" w:rsidRPr="00B11D35" w:rsidRDefault="00363B55" w:rsidP="00363B55">
      <w:pPr>
        <w:pStyle w:val="pkt"/>
        <w:tabs>
          <w:tab w:val="left" w:pos="284"/>
        </w:tabs>
        <w:autoSpaceDE w:val="0"/>
        <w:autoSpaceDN w:val="0"/>
        <w:adjustRightInd w:val="0"/>
        <w:spacing w:before="0" w:after="0" w:line="280" w:lineRule="atLeast"/>
        <w:ind w:left="284" w:firstLine="0"/>
        <w:rPr>
          <w:rFonts w:cs="Calibri"/>
          <w:color w:val="1F497D" w:themeColor="text2"/>
          <w:sz w:val="20"/>
          <w:szCs w:val="20"/>
        </w:rPr>
      </w:pPr>
      <w:r w:rsidRPr="006F5EC0">
        <w:rPr>
          <w:rFonts w:cs="Calibri"/>
          <w:color w:val="002060"/>
          <w:sz w:val="20"/>
          <w:szCs w:val="20"/>
        </w:rPr>
        <w:t xml:space="preserve">posiada środki finansowe lub zdolność kredytową w kwocie nie mniejszej niż </w:t>
      </w:r>
      <w:r w:rsidR="00AC0563">
        <w:rPr>
          <w:rFonts w:cs="Calibri"/>
          <w:b/>
          <w:bCs/>
          <w:color w:val="1F497D" w:themeColor="text2"/>
          <w:sz w:val="20"/>
          <w:szCs w:val="20"/>
        </w:rPr>
        <w:t>9</w:t>
      </w:r>
      <w:r w:rsidRPr="00B11D35">
        <w:rPr>
          <w:rFonts w:cs="Calibri"/>
          <w:b/>
          <w:bCs/>
          <w:color w:val="1F497D" w:themeColor="text2"/>
          <w:sz w:val="20"/>
          <w:szCs w:val="20"/>
        </w:rPr>
        <w:t>.000.000,00</w:t>
      </w:r>
      <w:r w:rsidR="00E41153">
        <w:rPr>
          <w:rFonts w:cs="Calibri"/>
          <w:color w:val="1F497D" w:themeColor="text2"/>
          <w:sz w:val="20"/>
          <w:szCs w:val="20"/>
        </w:rPr>
        <w:t xml:space="preserve"> zł </w:t>
      </w:r>
    </w:p>
    <w:p w14:paraId="14F95045" w14:textId="77777777" w:rsidR="00363B55" w:rsidRPr="00A313FE" w:rsidRDefault="00363B55" w:rsidP="00363B55">
      <w:pPr>
        <w:pStyle w:val="pkt"/>
        <w:numPr>
          <w:ilvl w:val="4"/>
          <w:numId w:val="11"/>
        </w:numPr>
        <w:tabs>
          <w:tab w:val="left" w:pos="284"/>
        </w:tabs>
        <w:autoSpaceDE w:val="0"/>
        <w:autoSpaceDN w:val="0"/>
        <w:adjustRightInd w:val="0"/>
        <w:spacing w:before="0" w:after="0" w:line="271" w:lineRule="auto"/>
        <w:ind w:left="-284" w:firstLine="568"/>
        <w:rPr>
          <w:rFonts w:cs="Calibri"/>
          <w:sz w:val="20"/>
          <w:szCs w:val="20"/>
        </w:rPr>
      </w:pPr>
      <w:bookmarkStart w:id="12" w:name="_Hlk75767519"/>
      <w:r w:rsidRPr="00A313FE">
        <w:rPr>
          <w:rFonts w:cs="Calibri"/>
          <w:sz w:val="20"/>
          <w:szCs w:val="20"/>
        </w:rPr>
        <w:t>W przypadku składania oferty na Część 2 zamówienia:</w:t>
      </w:r>
    </w:p>
    <w:p w14:paraId="3B891A2B" w14:textId="0217A8F2" w:rsidR="00363B55" w:rsidRPr="00B11D35" w:rsidRDefault="00363B55" w:rsidP="00363B55">
      <w:pPr>
        <w:pStyle w:val="pkt"/>
        <w:tabs>
          <w:tab w:val="left" w:pos="284"/>
        </w:tabs>
        <w:autoSpaceDE w:val="0"/>
        <w:autoSpaceDN w:val="0"/>
        <w:adjustRightInd w:val="0"/>
        <w:spacing w:before="0" w:after="0" w:line="271" w:lineRule="auto"/>
        <w:ind w:left="284" w:firstLine="0"/>
        <w:rPr>
          <w:rFonts w:cs="Calibri"/>
          <w:color w:val="1F497D" w:themeColor="text2"/>
          <w:sz w:val="20"/>
          <w:szCs w:val="20"/>
        </w:rPr>
      </w:pPr>
      <w:r w:rsidRPr="006F5EC0">
        <w:rPr>
          <w:rFonts w:cs="Calibri"/>
          <w:color w:val="002060"/>
          <w:sz w:val="20"/>
          <w:szCs w:val="20"/>
        </w:rPr>
        <w:t xml:space="preserve">posiada środki finansowe lub zdolność kredytową w kwocie nie mniejszej niż </w:t>
      </w:r>
      <w:r w:rsidR="0067625D">
        <w:rPr>
          <w:rFonts w:cs="Calibri"/>
          <w:b/>
          <w:color w:val="1F497D" w:themeColor="text2"/>
          <w:sz w:val="20"/>
          <w:szCs w:val="20"/>
        </w:rPr>
        <w:t>1</w:t>
      </w:r>
      <w:r w:rsidR="00F949B0" w:rsidRPr="00B11D35">
        <w:rPr>
          <w:rFonts w:cs="Calibri"/>
          <w:b/>
          <w:color w:val="1F497D" w:themeColor="text2"/>
          <w:sz w:val="20"/>
          <w:szCs w:val="20"/>
        </w:rPr>
        <w:t>.</w:t>
      </w:r>
      <w:r w:rsidR="00AC0563">
        <w:rPr>
          <w:rFonts w:cs="Calibri"/>
          <w:b/>
          <w:color w:val="1F497D" w:themeColor="text2"/>
          <w:sz w:val="20"/>
          <w:szCs w:val="20"/>
        </w:rPr>
        <w:t>1</w:t>
      </w:r>
      <w:r w:rsidR="00F949B0" w:rsidRPr="00B11D35">
        <w:rPr>
          <w:rFonts w:cs="Calibri"/>
          <w:b/>
          <w:color w:val="1F497D" w:themeColor="text2"/>
          <w:sz w:val="20"/>
          <w:szCs w:val="20"/>
        </w:rPr>
        <w:t>00</w:t>
      </w:r>
      <w:r w:rsidRPr="00B11D35">
        <w:rPr>
          <w:rFonts w:cs="Calibri"/>
          <w:b/>
          <w:bCs/>
          <w:color w:val="1F497D" w:themeColor="text2"/>
          <w:sz w:val="20"/>
          <w:szCs w:val="20"/>
        </w:rPr>
        <w:t>.000,00</w:t>
      </w:r>
      <w:r w:rsidR="00E41153">
        <w:rPr>
          <w:rFonts w:cs="Calibri"/>
          <w:color w:val="1F497D" w:themeColor="text2"/>
          <w:sz w:val="20"/>
          <w:szCs w:val="20"/>
        </w:rPr>
        <w:t xml:space="preserve"> zł </w:t>
      </w:r>
    </w:p>
    <w:bookmarkEnd w:id="12"/>
    <w:p w14:paraId="15BDB8D1" w14:textId="77777777" w:rsidR="00363B55" w:rsidRPr="00A313FE" w:rsidRDefault="00363B55" w:rsidP="00363B55">
      <w:pPr>
        <w:pStyle w:val="pkt"/>
        <w:numPr>
          <w:ilvl w:val="4"/>
          <w:numId w:val="11"/>
        </w:numPr>
        <w:tabs>
          <w:tab w:val="left" w:pos="284"/>
        </w:tabs>
        <w:autoSpaceDE w:val="0"/>
        <w:autoSpaceDN w:val="0"/>
        <w:adjustRightInd w:val="0"/>
        <w:spacing w:before="0" w:after="0" w:line="271" w:lineRule="auto"/>
        <w:ind w:left="-284" w:firstLine="568"/>
        <w:rPr>
          <w:rFonts w:cs="Calibri"/>
          <w:sz w:val="20"/>
          <w:szCs w:val="20"/>
        </w:rPr>
      </w:pPr>
      <w:r w:rsidRPr="00A313FE">
        <w:rPr>
          <w:rFonts w:cs="Calibri"/>
          <w:sz w:val="20"/>
          <w:szCs w:val="20"/>
        </w:rPr>
        <w:t>W przypadku składania oferty na Część 3 zamówienia:</w:t>
      </w:r>
    </w:p>
    <w:p w14:paraId="2A67F18F" w14:textId="334FFAD5" w:rsidR="00363B55" w:rsidRPr="00C76AC7" w:rsidRDefault="00363B55" w:rsidP="00363B55">
      <w:pPr>
        <w:pStyle w:val="pkt"/>
        <w:tabs>
          <w:tab w:val="left" w:pos="284"/>
        </w:tabs>
        <w:autoSpaceDE w:val="0"/>
        <w:autoSpaceDN w:val="0"/>
        <w:adjustRightInd w:val="0"/>
        <w:spacing w:before="0" w:after="0" w:line="271" w:lineRule="auto"/>
        <w:ind w:left="284" w:firstLine="0"/>
        <w:rPr>
          <w:rFonts w:cs="Calibri"/>
          <w:color w:val="1F497D" w:themeColor="text2"/>
          <w:sz w:val="20"/>
          <w:szCs w:val="20"/>
        </w:rPr>
      </w:pPr>
      <w:r w:rsidRPr="006F5EC0">
        <w:rPr>
          <w:rFonts w:cs="Calibri"/>
          <w:color w:val="002060"/>
          <w:sz w:val="20"/>
          <w:szCs w:val="20"/>
        </w:rPr>
        <w:t xml:space="preserve">posiada środki finansowe lub zdolność kredytową w kwocie nie mniejszej niż </w:t>
      </w:r>
      <w:r w:rsidR="0067625D">
        <w:rPr>
          <w:rFonts w:cs="Calibri"/>
          <w:b/>
          <w:bCs/>
          <w:color w:val="1F497D" w:themeColor="text2"/>
          <w:sz w:val="20"/>
          <w:szCs w:val="20"/>
        </w:rPr>
        <w:t>1</w:t>
      </w:r>
      <w:r w:rsidRPr="00C76AC7">
        <w:rPr>
          <w:rFonts w:cs="Calibri"/>
          <w:b/>
          <w:bCs/>
          <w:color w:val="1F497D" w:themeColor="text2"/>
          <w:sz w:val="20"/>
          <w:szCs w:val="20"/>
        </w:rPr>
        <w:t>.</w:t>
      </w:r>
      <w:r w:rsidR="00AC0563">
        <w:rPr>
          <w:rFonts w:cs="Calibri"/>
          <w:b/>
          <w:bCs/>
          <w:color w:val="1F497D" w:themeColor="text2"/>
          <w:sz w:val="20"/>
          <w:szCs w:val="20"/>
        </w:rPr>
        <w:t>1</w:t>
      </w:r>
      <w:r w:rsidR="0067625D">
        <w:rPr>
          <w:rFonts w:cs="Calibri"/>
          <w:b/>
          <w:bCs/>
          <w:color w:val="1F497D" w:themeColor="text2"/>
          <w:sz w:val="20"/>
          <w:szCs w:val="20"/>
        </w:rPr>
        <w:t>0</w:t>
      </w:r>
      <w:r w:rsidR="00C76AC7" w:rsidRPr="00C76AC7">
        <w:rPr>
          <w:rFonts w:cs="Calibri"/>
          <w:b/>
          <w:bCs/>
          <w:color w:val="1F497D" w:themeColor="text2"/>
          <w:sz w:val="20"/>
          <w:szCs w:val="20"/>
        </w:rPr>
        <w:t>0</w:t>
      </w:r>
      <w:r w:rsidRPr="00C76AC7">
        <w:rPr>
          <w:rFonts w:cs="Calibri"/>
          <w:b/>
          <w:bCs/>
          <w:color w:val="1F497D" w:themeColor="text2"/>
          <w:sz w:val="20"/>
          <w:szCs w:val="20"/>
        </w:rPr>
        <w:t>.000,00</w:t>
      </w:r>
      <w:r w:rsidR="00E41153">
        <w:rPr>
          <w:rFonts w:cs="Calibri"/>
          <w:color w:val="1F497D" w:themeColor="text2"/>
          <w:sz w:val="20"/>
          <w:szCs w:val="20"/>
        </w:rPr>
        <w:t xml:space="preserve"> zł </w:t>
      </w:r>
    </w:p>
    <w:p w14:paraId="1C5907C9" w14:textId="2364BE76" w:rsidR="00B11D35" w:rsidRPr="00A313FE" w:rsidRDefault="00B11D35" w:rsidP="00C76AC7">
      <w:pPr>
        <w:pStyle w:val="pkt"/>
        <w:numPr>
          <w:ilvl w:val="4"/>
          <w:numId w:val="11"/>
        </w:numPr>
        <w:tabs>
          <w:tab w:val="left" w:pos="284"/>
        </w:tabs>
        <w:autoSpaceDE w:val="0"/>
        <w:autoSpaceDN w:val="0"/>
        <w:adjustRightInd w:val="0"/>
        <w:spacing w:before="0" w:after="0" w:line="280" w:lineRule="atLeast"/>
        <w:ind w:hanging="76"/>
        <w:rPr>
          <w:rFonts w:cs="Calibri"/>
          <w:sz w:val="20"/>
          <w:szCs w:val="20"/>
        </w:rPr>
      </w:pPr>
      <w:r w:rsidRPr="00A313FE">
        <w:rPr>
          <w:rFonts w:cs="Calibri"/>
          <w:sz w:val="20"/>
          <w:szCs w:val="20"/>
        </w:rPr>
        <w:t xml:space="preserve">W przypadku składania oferty na Część </w:t>
      </w:r>
      <w:r>
        <w:rPr>
          <w:rFonts w:cs="Calibri"/>
          <w:sz w:val="20"/>
          <w:szCs w:val="20"/>
        </w:rPr>
        <w:t>4</w:t>
      </w:r>
      <w:r w:rsidRPr="00A313FE">
        <w:rPr>
          <w:rFonts w:cs="Calibri"/>
          <w:sz w:val="20"/>
          <w:szCs w:val="20"/>
        </w:rPr>
        <w:t xml:space="preserve"> zamówienia:</w:t>
      </w:r>
    </w:p>
    <w:p w14:paraId="1E8C6045" w14:textId="344E2618" w:rsidR="00B11D35" w:rsidRPr="00C76AC7" w:rsidRDefault="00B11D35" w:rsidP="00B11D35">
      <w:pPr>
        <w:pStyle w:val="pkt"/>
        <w:tabs>
          <w:tab w:val="left" w:pos="284"/>
        </w:tabs>
        <w:autoSpaceDE w:val="0"/>
        <w:autoSpaceDN w:val="0"/>
        <w:adjustRightInd w:val="0"/>
        <w:spacing w:before="0" w:after="0" w:line="280" w:lineRule="atLeast"/>
        <w:ind w:left="284" w:firstLine="0"/>
        <w:rPr>
          <w:rFonts w:cs="Calibri"/>
          <w:color w:val="1F497D" w:themeColor="text2"/>
          <w:sz w:val="20"/>
          <w:szCs w:val="20"/>
        </w:rPr>
      </w:pPr>
      <w:r w:rsidRPr="006F5EC0">
        <w:rPr>
          <w:rFonts w:cs="Calibri"/>
          <w:color w:val="002060"/>
          <w:sz w:val="20"/>
          <w:szCs w:val="20"/>
        </w:rPr>
        <w:t xml:space="preserve">posiada środki finansowe lub zdolność kredytową w kwocie nie mniejszej niż </w:t>
      </w:r>
      <w:r w:rsidR="00AC0563">
        <w:rPr>
          <w:rFonts w:cs="Calibri"/>
          <w:b/>
          <w:bCs/>
          <w:color w:val="1F497D" w:themeColor="text2"/>
          <w:sz w:val="20"/>
          <w:szCs w:val="20"/>
        </w:rPr>
        <w:t>1</w:t>
      </w:r>
      <w:r w:rsidRPr="00C76AC7">
        <w:rPr>
          <w:rFonts w:cs="Calibri"/>
          <w:b/>
          <w:bCs/>
          <w:color w:val="1F497D" w:themeColor="text2"/>
          <w:sz w:val="20"/>
          <w:szCs w:val="20"/>
        </w:rPr>
        <w:t>.</w:t>
      </w:r>
      <w:r w:rsidR="00AC0563">
        <w:rPr>
          <w:rFonts w:cs="Calibri"/>
          <w:b/>
          <w:bCs/>
          <w:color w:val="1F497D" w:themeColor="text2"/>
          <w:sz w:val="20"/>
          <w:szCs w:val="20"/>
        </w:rPr>
        <w:t>1</w:t>
      </w:r>
      <w:r w:rsidRPr="00C76AC7">
        <w:rPr>
          <w:rFonts w:cs="Calibri"/>
          <w:b/>
          <w:bCs/>
          <w:color w:val="1F497D" w:themeColor="text2"/>
          <w:sz w:val="20"/>
          <w:szCs w:val="20"/>
        </w:rPr>
        <w:t>00.000,00</w:t>
      </w:r>
      <w:r w:rsidR="00E41153">
        <w:rPr>
          <w:rFonts w:cs="Calibri"/>
          <w:color w:val="1F497D" w:themeColor="text2"/>
          <w:sz w:val="20"/>
          <w:szCs w:val="20"/>
        </w:rPr>
        <w:t xml:space="preserve"> zł </w:t>
      </w:r>
    </w:p>
    <w:p w14:paraId="1C120822" w14:textId="6484A456" w:rsidR="00B11D35" w:rsidRPr="00A313FE" w:rsidRDefault="00B11D35" w:rsidP="00C76AC7">
      <w:pPr>
        <w:pStyle w:val="pkt"/>
        <w:numPr>
          <w:ilvl w:val="4"/>
          <w:numId w:val="11"/>
        </w:numPr>
        <w:tabs>
          <w:tab w:val="left" w:pos="284"/>
        </w:tabs>
        <w:autoSpaceDE w:val="0"/>
        <w:autoSpaceDN w:val="0"/>
        <w:adjustRightInd w:val="0"/>
        <w:spacing w:before="0" w:after="0" w:line="280" w:lineRule="atLeast"/>
        <w:ind w:hanging="76"/>
        <w:rPr>
          <w:rFonts w:cs="Calibri"/>
          <w:sz w:val="20"/>
          <w:szCs w:val="20"/>
        </w:rPr>
      </w:pPr>
      <w:r w:rsidRPr="00A313FE">
        <w:rPr>
          <w:rFonts w:cs="Calibri"/>
          <w:sz w:val="20"/>
          <w:szCs w:val="20"/>
        </w:rPr>
        <w:t xml:space="preserve">W przypadku składania oferty na Część </w:t>
      </w:r>
      <w:r>
        <w:rPr>
          <w:rFonts w:cs="Calibri"/>
          <w:sz w:val="20"/>
          <w:szCs w:val="20"/>
        </w:rPr>
        <w:t>5</w:t>
      </w:r>
      <w:r w:rsidRPr="00A313FE">
        <w:rPr>
          <w:rFonts w:cs="Calibri"/>
          <w:sz w:val="20"/>
          <w:szCs w:val="20"/>
        </w:rPr>
        <w:t xml:space="preserve"> zamówienia:</w:t>
      </w:r>
    </w:p>
    <w:p w14:paraId="7ACEAF8E" w14:textId="104C9B50" w:rsidR="00B11D35" w:rsidRPr="00C76AC7" w:rsidRDefault="00AC0563" w:rsidP="00B11D35">
      <w:pPr>
        <w:pStyle w:val="pkt"/>
        <w:tabs>
          <w:tab w:val="left" w:pos="284"/>
        </w:tabs>
        <w:autoSpaceDE w:val="0"/>
        <w:autoSpaceDN w:val="0"/>
        <w:adjustRightInd w:val="0"/>
        <w:spacing w:before="0" w:after="0" w:line="280" w:lineRule="atLeast"/>
        <w:ind w:left="284" w:firstLine="0"/>
        <w:rPr>
          <w:rFonts w:cs="Calibri"/>
          <w:color w:val="1F497D" w:themeColor="text2"/>
          <w:sz w:val="20"/>
          <w:szCs w:val="20"/>
        </w:rPr>
      </w:pPr>
      <w:r>
        <w:rPr>
          <w:rFonts w:cs="Calibri"/>
          <w:color w:val="002060"/>
          <w:sz w:val="20"/>
          <w:szCs w:val="20"/>
        </w:rPr>
        <w:t>zamawiający odstępuje od określenia warunku dla części 5 zamówienia</w:t>
      </w:r>
    </w:p>
    <w:p w14:paraId="2475630E" w14:textId="7E0EBD80" w:rsidR="00B11D35" w:rsidRPr="00A313FE" w:rsidRDefault="00B11D35" w:rsidP="00C76AC7">
      <w:pPr>
        <w:pStyle w:val="pkt"/>
        <w:numPr>
          <w:ilvl w:val="4"/>
          <w:numId w:val="11"/>
        </w:numPr>
        <w:tabs>
          <w:tab w:val="left" w:pos="284"/>
        </w:tabs>
        <w:autoSpaceDE w:val="0"/>
        <w:autoSpaceDN w:val="0"/>
        <w:adjustRightInd w:val="0"/>
        <w:spacing w:before="0" w:after="0" w:line="280" w:lineRule="atLeast"/>
        <w:ind w:hanging="76"/>
        <w:rPr>
          <w:rFonts w:cs="Calibri"/>
          <w:sz w:val="20"/>
          <w:szCs w:val="20"/>
        </w:rPr>
      </w:pPr>
      <w:r w:rsidRPr="00A313FE">
        <w:rPr>
          <w:rFonts w:cs="Calibri"/>
          <w:sz w:val="20"/>
          <w:szCs w:val="20"/>
        </w:rPr>
        <w:t xml:space="preserve">W przypadku składania oferty na Część </w:t>
      </w:r>
      <w:r>
        <w:rPr>
          <w:rFonts w:cs="Calibri"/>
          <w:sz w:val="20"/>
          <w:szCs w:val="20"/>
        </w:rPr>
        <w:t>6</w:t>
      </w:r>
      <w:r w:rsidRPr="00A313FE">
        <w:rPr>
          <w:rFonts w:cs="Calibri"/>
          <w:sz w:val="20"/>
          <w:szCs w:val="20"/>
        </w:rPr>
        <w:t xml:space="preserve"> zamówienia:</w:t>
      </w:r>
    </w:p>
    <w:p w14:paraId="5769D8F1" w14:textId="69B7AD3E" w:rsidR="00B11D35" w:rsidRPr="00C76AC7" w:rsidRDefault="00B11D35" w:rsidP="00B11D35">
      <w:pPr>
        <w:pStyle w:val="pkt"/>
        <w:tabs>
          <w:tab w:val="left" w:pos="284"/>
        </w:tabs>
        <w:autoSpaceDE w:val="0"/>
        <w:autoSpaceDN w:val="0"/>
        <w:adjustRightInd w:val="0"/>
        <w:spacing w:before="0" w:after="0" w:line="280" w:lineRule="atLeast"/>
        <w:ind w:left="284" w:firstLine="0"/>
        <w:rPr>
          <w:rFonts w:cs="Calibri"/>
          <w:color w:val="1F497D" w:themeColor="text2"/>
          <w:sz w:val="20"/>
          <w:szCs w:val="20"/>
        </w:rPr>
      </w:pPr>
      <w:r w:rsidRPr="006F5EC0">
        <w:rPr>
          <w:rFonts w:cs="Calibri"/>
          <w:color w:val="002060"/>
          <w:sz w:val="20"/>
          <w:szCs w:val="20"/>
        </w:rPr>
        <w:t>posiada środki finansowe lub zdolność kredytową w kwocie nie mniejszej niż</w:t>
      </w:r>
      <w:r w:rsidR="001B2E06">
        <w:rPr>
          <w:rFonts w:cs="Calibri"/>
          <w:color w:val="002060"/>
          <w:sz w:val="20"/>
          <w:szCs w:val="20"/>
        </w:rPr>
        <w:t xml:space="preserve"> </w:t>
      </w:r>
      <w:r w:rsidR="00AC0563">
        <w:rPr>
          <w:rFonts w:cs="Calibri"/>
          <w:b/>
          <w:bCs/>
          <w:color w:val="1F497D" w:themeColor="text2"/>
          <w:sz w:val="20"/>
          <w:szCs w:val="20"/>
        </w:rPr>
        <w:t>400</w:t>
      </w:r>
      <w:r w:rsidRPr="00C76AC7">
        <w:rPr>
          <w:rFonts w:cs="Calibri"/>
          <w:b/>
          <w:bCs/>
          <w:color w:val="1F497D" w:themeColor="text2"/>
          <w:sz w:val="20"/>
          <w:szCs w:val="20"/>
        </w:rPr>
        <w:t>.000,00</w:t>
      </w:r>
      <w:r w:rsidR="00E41153">
        <w:rPr>
          <w:rFonts w:cs="Calibri"/>
          <w:color w:val="1F497D" w:themeColor="text2"/>
          <w:sz w:val="20"/>
          <w:szCs w:val="20"/>
        </w:rPr>
        <w:t xml:space="preserve"> zł </w:t>
      </w:r>
    </w:p>
    <w:p w14:paraId="4D68D9EA" w14:textId="2A198901" w:rsidR="001B2E06" w:rsidRPr="001502A1" w:rsidRDefault="001B2E06" w:rsidP="0056603F">
      <w:pPr>
        <w:pStyle w:val="pkt"/>
        <w:tabs>
          <w:tab w:val="left" w:pos="284"/>
        </w:tabs>
        <w:autoSpaceDE w:val="0"/>
        <w:autoSpaceDN w:val="0"/>
        <w:adjustRightInd w:val="0"/>
        <w:spacing w:before="0" w:after="0" w:line="300" w:lineRule="atLeast"/>
        <w:ind w:left="284" w:firstLine="0"/>
        <w:rPr>
          <w:rFonts w:cs="Calibri"/>
          <w:sz w:val="20"/>
          <w:szCs w:val="20"/>
        </w:rPr>
      </w:pPr>
      <w:r w:rsidRPr="003F4D34">
        <w:rPr>
          <w:rFonts w:cs="Calibri"/>
          <w:sz w:val="20"/>
        </w:rPr>
        <w:t>W przypadku składania oferty na więcej niż na jedną część wykonawca wykaż</w:t>
      </w:r>
      <w:r w:rsidR="00C75DAA" w:rsidRPr="003F4D34">
        <w:rPr>
          <w:rFonts w:cs="Calibri"/>
          <w:sz w:val="20"/>
        </w:rPr>
        <w:t>e posiadanie</w:t>
      </w:r>
      <w:r w:rsidRPr="003F4D34">
        <w:rPr>
          <w:rFonts w:cs="Calibri"/>
          <w:sz w:val="20"/>
        </w:rPr>
        <w:t xml:space="preserve"> środków finansowych lub zdolność kredytową stanowiące </w:t>
      </w:r>
      <w:r w:rsidRPr="00D71522">
        <w:rPr>
          <w:rFonts w:cs="Calibri"/>
          <w:b/>
          <w:sz w:val="20"/>
          <w:u w:val="single"/>
        </w:rPr>
        <w:t>równowartość sumy</w:t>
      </w:r>
      <w:r w:rsidRPr="003F4D34">
        <w:rPr>
          <w:rFonts w:cs="Calibri"/>
          <w:b/>
          <w:sz w:val="20"/>
        </w:rPr>
        <w:t xml:space="preserve"> </w:t>
      </w:r>
      <w:r w:rsidRPr="001502A1">
        <w:rPr>
          <w:rFonts w:cs="Calibri"/>
          <w:b/>
          <w:sz w:val="20"/>
        </w:rPr>
        <w:t>środków</w:t>
      </w:r>
      <w:r w:rsidR="00C15C69" w:rsidRPr="001502A1">
        <w:rPr>
          <w:rFonts w:cs="Calibri"/>
          <w:b/>
          <w:sz w:val="20"/>
        </w:rPr>
        <w:t xml:space="preserve"> wymaganych dla</w:t>
      </w:r>
      <w:r w:rsidRPr="001502A1">
        <w:rPr>
          <w:rFonts w:cs="Calibri"/>
          <w:b/>
          <w:sz w:val="20"/>
        </w:rPr>
        <w:t xml:space="preserve"> części</w:t>
      </w:r>
      <w:r w:rsidR="00C15C69" w:rsidRPr="001502A1">
        <w:rPr>
          <w:rFonts w:cs="Calibri"/>
          <w:b/>
          <w:sz w:val="20"/>
        </w:rPr>
        <w:t>, na które wykonawca składa ofertę</w:t>
      </w:r>
      <w:r w:rsidRPr="001502A1">
        <w:rPr>
          <w:rFonts w:cs="Calibri"/>
          <w:sz w:val="20"/>
        </w:rPr>
        <w:t>.</w:t>
      </w:r>
    </w:p>
    <w:p w14:paraId="0F5AC73F" w14:textId="77777777" w:rsidR="00936AD5" w:rsidRPr="00A313FE" w:rsidRDefault="00EE4E83" w:rsidP="0056603F">
      <w:pPr>
        <w:pStyle w:val="pkt"/>
        <w:tabs>
          <w:tab w:val="left" w:pos="284"/>
        </w:tabs>
        <w:autoSpaceDE w:val="0"/>
        <w:autoSpaceDN w:val="0"/>
        <w:adjustRightInd w:val="0"/>
        <w:spacing w:before="0" w:after="0" w:line="300" w:lineRule="atLeast"/>
        <w:ind w:left="284" w:firstLine="0"/>
        <w:rPr>
          <w:rFonts w:cs="Calibri"/>
          <w:sz w:val="20"/>
          <w:szCs w:val="20"/>
        </w:rPr>
      </w:pPr>
      <w:r w:rsidRPr="003F4D34">
        <w:rPr>
          <w:rFonts w:cs="Calibri"/>
          <w:sz w:val="20"/>
          <w:szCs w:val="20"/>
        </w:rPr>
        <w:t xml:space="preserve">Wartości podane w dokumentach potwierdzających spełnienie warunku w walutach innych niż PLN, </w:t>
      </w:r>
      <w:r w:rsidRPr="00A313FE">
        <w:rPr>
          <w:rFonts w:cs="Calibri"/>
          <w:sz w:val="20"/>
          <w:szCs w:val="20"/>
        </w:rPr>
        <w:t>zamawiający przeliczy po średnim kursie ogłoszonym przez Narodowy Bank Polski</w:t>
      </w:r>
      <w:r w:rsidR="005E2161" w:rsidRPr="00A313FE">
        <w:rPr>
          <w:rFonts w:cs="Calibri"/>
          <w:sz w:val="20"/>
          <w:szCs w:val="20"/>
        </w:rPr>
        <w:t xml:space="preserve"> (tabela A)</w:t>
      </w:r>
      <w:r w:rsidRPr="00A313FE">
        <w:rPr>
          <w:rFonts w:cs="Calibri"/>
          <w:sz w:val="20"/>
          <w:szCs w:val="20"/>
        </w:rPr>
        <w:t xml:space="preserve"> w dniu opublikowania ogłoszenia o niniejszym zamówieniu w Dzienniku Urzędowym Unii Europejskiej, a jeżeli w tym dniu kursu nie ogłoszono, to według tabeli kursów średnich NBP ostatnio przed tą datą ogłoszonych. </w:t>
      </w:r>
    </w:p>
    <w:p w14:paraId="289A6D7E" w14:textId="77777777" w:rsidR="00EC77F8" w:rsidRPr="00062289" w:rsidRDefault="00EE4E83" w:rsidP="0056603F">
      <w:pPr>
        <w:pStyle w:val="pkt"/>
        <w:tabs>
          <w:tab w:val="left" w:pos="284"/>
        </w:tabs>
        <w:autoSpaceDE w:val="0"/>
        <w:autoSpaceDN w:val="0"/>
        <w:adjustRightInd w:val="0"/>
        <w:spacing w:before="0" w:after="0" w:line="300" w:lineRule="atLeast"/>
        <w:ind w:left="284" w:firstLine="0"/>
        <w:rPr>
          <w:rFonts w:cs="Calibri"/>
          <w:sz w:val="20"/>
          <w:szCs w:val="20"/>
        </w:rPr>
      </w:pPr>
      <w:r w:rsidRPr="00062289">
        <w:rPr>
          <w:rFonts w:cs="Calibri"/>
          <w:iCs/>
          <w:sz w:val="20"/>
          <w:szCs w:val="20"/>
        </w:rPr>
        <w:t>Wykonawcy wspólnie ubiegający się o udzielenie zamówienia warunek udziału w postępowaniu dotyczący sytuacji ekonomicznej lub finansowej spełniają łącznie</w:t>
      </w:r>
      <w:r w:rsidR="00EC77F8" w:rsidRPr="00062289">
        <w:rPr>
          <w:rFonts w:cs="Calibri"/>
          <w:sz w:val="20"/>
          <w:szCs w:val="20"/>
        </w:rPr>
        <w:t>.</w:t>
      </w:r>
    </w:p>
    <w:p w14:paraId="476737B1" w14:textId="77777777" w:rsidR="00FC52E5" w:rsidRPr="00A313FE" w:rsidRDefault="00EC435A" w:rsidP="0056603F">
      <w:pPr>
        <w:pStyle w:val="pkt"/>
        <w:numPr>
          <w:ilvl w:val="0"/>
          <w:numId w:val="11"/>
        </w:numPr>
        <w:tabs>
          <w:tab w:val="left" w:pos="284"/>
        </w:tabs>
        <w:autoSpaceDE w:val="0"/>
        <w:autoSpaceDN w:val="0"/>
        <w:spacing w:before="0" w:after="0" w:line="300" w:lineRule="atLeast"/>
        <w:ind w:left="284" w:hanging="284"/>
        <w:rPr>
          <w:rFonts w:cs="Calibri"/>
          <w:sz w:val="20"/>
          <w:szCs w:val="20"/>
          <w:lang w:eastAsia="en-US"/>
        </w:rPr>
      </w:pPr>
      <w:r w:rsidRPr="00A313FE">
        <w:rPr>
          <w:rFonts w:cs="Calibri"/>
          <w:sz w:val="20"/>
          <w:szCs w:val="20"/>
        </w:rPr>
        <w:t>W</w:t>
      </w:r>
      <w:r w:rsidR="00FF5D2F" w:rsidRPr="00A313FE">
        <w:rPr>
          <w:rFonts w:cs="Calibri"/>
          <w:sz w:val="20"/>
          <w:szCs w:val="20"/>
        </w:rPr>
        <w:t xml:space="preserve">ykonawca spełni warunek udziału w postępowaniu dotyczący zdolności </w:t>
      </w:r>
      <w:r w:rsidR="00B86793" w:rsidRPr="00A313FE">
        <w:rPr>
          <w:rFonts w:cs="Calibri"/>
          <w:sz w:val="20"/>
          <w:szCs w:val="20"/>
        </w:rPr>
        <w:t xml:space="preserve">technicznej lub </w:t>
      </w:r>
      <w:r w:rsidR="00FF5D2F" w:rsidRPr="00A313FE">
        <w:rPr>
          <w:rFonts w:cs="Calibri"/>
          <w:sz w:val="20"/>
          <w:szCs w:val="20"/>
        </w:rPr>
        <w:t>zawodowej, jeżeli wykaże, że</w:t>
      </w:r>
      <w:r w:rsidR="007D1795" w:rsidRPr="00A313FE">
        <w:rPr>
          <w:rFonts w:cs="Calibri"/>
          <w:sz w:val="20"/>
          <w:szCs w:val="20"/>
        </w:rPr>
        <w:t xml:space="preserve"> w</w:t>
      </w:r>
      <w:r w:rsidR="00FF5D2F" w:rsidRPr="00A313FE">
        <w:rPr>
          <w:rFonts w:cs="Calibri"/>
          <w:sz w:val="20"/>
          <w:szCs w:val="20"/>
        </w:rPr>
        <w:t>ykonał</w:t>
      </w:r>
      <w:r w:rsidR="00FC52E5" w:rsidRPr="00A313FE">
        <w:rPr>
          <w:rFonts w:cs="Calibri"/>
          <w:sz w:val="20"/>
          <w:szCs w:val="20"/>
        </w:rPr>
        <w:t xml:space="preserve"> należycie,</w:t>
      </w:r>
      <w:r w:rsidR="00FF5D2F" w:rsidRPr="00A313FE">
        <w:rPr>
          <w:rFonts w:cs="Calibri"/>
          <w:sz w:val="20"/>
          <w:szCs w:val="20"/>
        </w:rPr>
        <w:t xml:space="preserve"> </w:t>
      </w:r>
      <w:r w:rsidR="0087242A" w:rsidRPr="00A313FE">
        <w:rPr>
          <w:rFonts w:cs="Calibri"/>
          <w:sz w:val="20"/>
          <w:szCs w:val="20"/>
        </w:rPr>
        <w:t xml:space="preserve">w </w:t>
      </w:r>
      <w:r w:rsidR="00FF5D2F" w:rsidRPr="00A313FE">
        <w:rPr>
          <w:rFonts w:cs="Calibri"/>
          <w:sz w:val="20"/>
          <w:szCs w:val="20"/>
        </w:rPr>
        <w:t xml:space="preserve">okresie ostatnich </w:t>
      </w:r>
      <w:r w:rsidR="00094304" w:rsidRPr="00A313FE">
        <w:rPr>
          <w:rFonts w:cs="Calibri"/>
          <w:sz w:val="20"/>
          <w:szCs w:val="20"/>
        </w:rPr>
        <w:t>3</w:t>
      </w:r>
      <w:r w:rsidR="00FF5D2F" w:rsidRPr="00A313FE">
        <w:rPr>
          <w:rFonts w:cs="Calibri"/>
          <w:sz w:val="20"/>
          <w:szCs w:val="20"/>
        </w:rPr>
        <w:t xml:space="preserve"> lat, a jeżeli okres prowadzenia działalności jest krótszy </w:t>
      </w:r>
      <w:r w:rsidR="00B86793" w:rsidRPr="00A313FE">
        <w:rPr>
          <w:rFonts w:cs="Calibri"/>
          <w:sz w:val="20"/>
          <w:szCs w:val="20"/>
        </w:rPr>
        <w:t>to</w:t>
      </w:r>
      <w:r w:rsidR="00FF5D2F" w:rsidRPr="00A313FE">
        <w:rPr>
          <w:rFonts w:cs="Calibri"/>
          <w:sz w:val="20"/>
          <w:szCs w:val="20"/>
        </w:rPr>
        <w:t xml:space="preserve"> w tym okresie</w:t>
      </w:r>
      <w:r w:rsidR="00406523" w:rsidRPr="00A313FE">
        <w:rPr>
          <w:rFonts w:cs="Calibri"/>
          <w:sz w:val="20"/>
          <w:szCs w:val="20"/>
        </w:rPr>
        <w:t>:</w:t>
      </w:r>
    </w:p>
    <w:p w14:paraId="7CF2C98D" w14:textId="77777777" w:rsidR="00ED2726" w:rsidRPr="00ED2726" w:rsidRDefault="00ED2726" w:rsidP="00CF359A">
      <w:pPr>
        <w:numPr>
          <w:ilvl w:val="4"/>
          <w:numId w:val="11"/>
        </w:numPr>
        <w:tabs>
          <w:tab w:val="left" w:pos="284"/>
        </w:tabs>
        <w:autoSpaceDE w:val="0"/>
        <w:autoSpaceDN w:val="0"/>
        <w:adjustRightInd w:val="0"/>
        <w:spacing w:line="280" w:lineRule="atLeast"/>
        <w:ind w:left="709" w:hanging="425"/>
        <w:jc w:val="both"/>
        <w:rPr>
          <w:rFonts w:cs="Calibri"/>
          <w:sz w:val="20"/>
        </w:rPr>
      </w:pPr>
      <w:r w:rsidRPr="00ED2726">
        <w:rPr>
          <w:rFonts w:cs="Calibri"/>
          <w:sz w:val="20"/>
        </w:rPr>
        <w:t>W przypadku składania oferty na Część 1 zamówienia:</w:t>
      </w:r>
    </w:p>
    <w:p w14:paraId="092B1545" w14:textId="6B28820C" w:rsidR="00ED2726" w:rsidRPr="00ED2726" w:rsidRDefault="00ED2726" w:rsidP="00CF359A">
      <w:pPr>
        <w:numPr>
          <w:ilvl w:val="5"/>
          <w:numId w:val="11"/>
        </w:numPr>
        <w:spacing w:line="280" w:lineRule="atLeast"/>
        <w:ind w:left="1134" w:hanging="425"/>
        <w:rPr>
          <w:rFonts w:cs="Calibri"/>
          <w:color w:val="002060"/>
          <w:sz w:val="20"/>
          <w:lang w:eastAsia="en-US"/>
        </w:rPr>
      </w:pPr>
      <w:r w:rsidRPr="00ED2726">
        <w:rPr>
          <w:rFonts w:cs="Calibri"/>
          <w:color w:val="002060"/>
          <w:sz w:val="20"/>
          <w:lang w:eastAsia="en-US"/>
        </w:rPr>
        <w:t xml:space="preserve">dostawy energii elektrycznej o łącznym wolumenie nie mniejszym niż </w:t>
      </w:r>
      <w:r w:rsidR="00AC0563">
        <w:rPr>
          <w:rFonts w:cs="Calibri"/>
          <w:b/>
          <w:bCs/>
          <w:color w:val="002060"/>
          <w:sz w:val="20"/>
          <w:lang w:eastAsia="en-US"/>
        </w:rPr>
        <w:t>3</w:t>
      </w:r>
      <w:r w:rsidRPr="00ED2726">
        <w:rPr>
          <w:rFonts w:cs="Calibri"/>
          <w:b/>
          <w:bCs/>
          <w:color w:val="002060"/>
          <w:sz w:val="20"/>
          <w:lang w:eastAsia="en-US"/>
        </w:rPr>
        <w:t>.000 MWh</w:t>
      </w:r>
      <w:r w:rsidR="00C75DAA">
        <w:rPr>
          <w:rFonts w:cs="Calibri"/>
          <w:color w:val="002060"/>
          <w:sz w:val="20"/>
          <w:lang w:eastAsia="en-US"/>
        </w:rPr>
        <w:t xml:space="preserve"> </w:t>
      </w:r>
    </w:p>
    <w:p w14:paraId="54DBB309" w14:textId="77777777" w:rsidR="00ED2726" w:rsidRPr="00ED2726" w:rsidRDefault="00ED2726" w:rsidP="00CF359A">
      <w:pPr>
        <w:tabs>
          <w:tab w:val="left" w:pos="567"/>
        </w:tabs>
        <w:autoSpaceDE w:val="0"/>
        <w:autoSpaceDN w:val="0"/>
        <w:spacing w:line="280" w:lineRule="atLeast"/>
        <w:ind w:left="567"/>
        <w:jc w:val="both"/>
        <w:rPr>
          <w:rFonts w:cs="Calibri"/>
          <w:color w:val="002060"/>
          <w:sz w:val="20"/>
          <w:lang w:eastAsia="en-US"/>
        </w:rPr>
      </w:pPr>
      <w:r w:rsidRPr="00ED2726">
        <w:rPr>
          <w:rFonts w:cs="Calibri"/>
          <w:color w:val="002060"/>
          <w:sz w:val="20"/>
          <w:lang w:eastAsia="en-US"/>
        </w:rPr>
        <w:t xml:space="preserve">oraz </w:t>
      </w:r>
    </w:p>
    <w:p w14:paraId="0B70383D" w14:textId="7F8A8CF2" w:rsidR="00ED2726" w:rsidRPr="00ED2726" w:rsidRDefault="00ED2726" w:rsidP="00CF359A">
      <w:pPr>
        <w:numPr>
          <w:ilvl w:val="5"/>
          <w:numId w:val="11"/>
        </w:numPr>
        <w:tabs>
          <w:tab w:val="left" w:pos="1134"/>
        </w:tabs>
        <w:spacing w:line="280" w:lineRule="atLeast"/>
        <w:ind w:left="1134" w:hanging="425"/>
        <w:rPr>
          <w:rFonts w:cs="Calibri"/>
          <w:color w:val="002060"/>
          <w:sz w:val="20"/>
          <w:lang w:eastAsia="en-US"/>
        </w:rPr>
      </w:pPr>
      <w:r w:rsidRPr="00ED2726">
        <w:rPr>
          <w:rFonts w:cs="Calibri"/>
          <w:color w:val="002060"/>
          <w:sz w:val="20"/>
          <w:lang w:eastAsia="en-US"/>
        </w:rPr>
        <w:t xml:space="preserve">dostawy energii elektrycznej do co najmniej </w:t>
      </w:r>
      <w:r w:rsidR="005A166F">
        <w:rPr>
          <w:rFonts w:cs="Calibri"/>
          <w:b/>
          <w:bCs/>
          <w:color w:val="002060"/>
          <w:sz w:val="20"/>
          <w:lang w:eastAsia="en-US"/>
        </w:rPr>
        <w:t>500</w:t>
      </w:r>
      <w:r w:rsidRPr="00ED2726">
        <w:rPr>
          <w:rFonts w:cs="Calibri"/>
          <w:b/>
          <w:bCs/>
          <w:color w:val="002060"/>
          <w:sz w:val="20"/>
          <w:lang w:eastAsia="en-US"/>
        </w:rPr>
        <w:t xml:space="preserve"> PPE</w:t>
      </w:r>
      <w:r w:rsidR="00C75DAA">
        <w:rPr>
          <w:rFonts w:cs="Calibri"/>
          <w:color w:val="002060"/>
          <w:sz w:val="20"/>
          <w:lang w:eastAsia="en-US"/>
        </w:rPr>
        <w:t xml:space="preserve"> </w:t>
      </w:r>
    </w:p>
    <w:p w14:paraId="6B2A3913" w14:textId="77777777" w:rsidR="00ED2726" w:rsidRPr="00ED2726" w:rsidRDefault="00ED2726" w:rsidP="00CF359A">
      <w:pPr>
        <w:tabs>
          <w:tab w:val="left" w:pos="1134"/>
        </w:tabs>
        <w:spacing w:line="280" w:lineRule="atLeast"/>
        <w:ind w:left="1134"/>
        <w:rPr>
          <w:rFonts w:cs="Calibri"/>
          <w:color w:val="002060"/>
          <w:sz w:val="20"/>
          <w:lang w:eastAsia="en-US"/>
        </w:rPr>
      </w:pPr>
    </w:p>
    <w:p w14:paraId="4DDC8197" w14:textId="77777777" w:rsidR="00ED2726" w:rsidRPr="00ED2726" w:rsidRDefault="00ED2726" w:rsidP="00CF359A">
      <w:pPr>
        <w:numPr>
          <w:ilvl w:val="4"/>
          <w:numId w:val="11"/>
        </w:numPr>
        <w:tabs>
          <w:tab w:val="left" w:pos="284"/>
        </w:tabs>
        <w:autoSpaceDE w:val="0"/>
        <w:autoSpaceDN w:val="0"/>
        <w:adjustRightInd w:val="0"/>
        <w:spacing w:line="280" w:lineRule="atLeast"/>
        <w:ind w:left="851" w:hanging="567"/>
        <w:jc w:val="both"/>
        <w:rPr>
          <w:rFonts w:cs="Calibri"/>
          <w:sz w:val="20"/>
        </w:rPr>
      </w:pPr>
      <w:r w:rsidRPr="00ED2726">
        <w:rPr>
          <w:rFonts w:cs="Calibri"/>
          <w:sz w:val="20"/>
        </w:rPr>
        <w:t>W przypadku składania oferty na Część 2 zamówienia:</w:t>
      </w:r>
    </w:p>
    <w:p w14:paraId="4C0A387D" w14:textId="75FBA36C" w:rsidR="00ED2726" w:rsidRPr="00ED2726" w:rsidRDefault="00ED2726" w:rsidP="00CF359A">
      <w:pPr>
        <w:spacing w:line="280" w:lineRule="atLeast"/>
        <w:ind w:left="709"/>
        <w:rPr>
          <w:rFonts w:cs="Calibri"/>
          <w:color w:val="002060"/>
          <w:sz w:val="20"/>
          <w:lang w:eastAsia="en-US"/>
        </w:rPr>
      </w:pPr>
      <w:r w:rsidRPr="00ED2726">
        <w:rPr>
          <w:rFonts w:cs="Calibri"/>
          <w:color w:val="002060"/>
          <w:sz w:val="20"/>
          <w:lang w:eastAsia="en-US"/>
        </w:rPr>
        <w:t xml:space="preserve">dostawy energii elektrycznej o łącznym wolumenie nie mniejszym niż </w:t>
      </w:r>
      <w:r w:rsidR="00C75DAA">
        <w:rPr>
          <w:rFonts w:cs="Calibri"/>
          <w:b/>
          <w:bCs/>
          <w:color w:val="002060"/>
          <w:sz w:val="20"/>
          <w:lang w:eastAsia="en-US"/>
        </w:rPr>
        <w:t xml:space="preserve">500 MWh </w:t>
      </w:r>
    </w:p>
    <w:p w14:paraId="5AAB3EDD" w14:textId="77777777" w:rsidR="00B077D0" w:rsidRPr="00B077D0" w:rsidRDefault="00B077D0" w:rsidP="00B077D0">
      <w:pPr>
        <w:tabs>
          <w:tab w:val="left" w:pos="284"/>
        </w:tabs>
        <w:autoSpaceDE w:val="0"/>
        <w:autoSpaceDN w:val="0"/>
        <w:adjustRightInd w:val="0"/>
        <w:spacing w:line="23" w:lineRule="atLeast"/>
        <w:ind w:left="709"/>
        <w:jc w:val="both"/>
        <w:rPr>
          <w:rFonts w:cs="Calibri"/>
          <w:sz w:val="20"/>
        </w:rPr>
      </w:pPr>
    </w:p>
    <w:p w14:paraId="67F9C843" w14:textId="77777777" w:rsidR="00ED2726" w:rsidRPr="00ED2726" w:rsidRDefault="00ED2726" w:rsidP="00ED2726">
      <w:pPr>
        <w:numPr>
          <w:ilvl w:val="4"/>
          <w:numId w:val="11"/>
        </w:numPr>
        <w:tabs>
          <w:tab w:val="left" w:pos="284"/>
        </w:tabs>
        <w:autoSpaceDE w:val="0"/>
        <w:autoSpaceDN w:val="0"/>
        <w:adjustRightInd w:val="0"/>
        <w:spacing w:line="23" w:lineRule="atLeast"/>
        <w:ind w:left="709" w:hanging="425"/>
        <w:jc w:val="both"/>
        <w:rPr>
          <w:rFonts w:cs="Calibri"/>
          <w:sz w:val="20"/>
        </w:rPr>
      </w:pPr>
      <w:r w:rsidRPr="00ED2726">
        <w:rPr>
          <w:rFonts w:cs="Calibri"/>
          <w:sz w:val="20"/>
        </w:rPr>
        <w:t>W przypadku składania oferty na Część 3 zamówienia:</w:t>
      </w:r>
    </w:p>
    <w:p w14:paraId="7484B11E" w14:textId="58BA8189" w:rsidR="00ED2726" w:rsidRPr="00ED2726" w:rsidRDefault="00ED2726" w:rsidP="009E6D15">
      <w:pPr>
        <w:numPr>
          <w:ilvl w:val="1"/>
          <w:numId w:val="62"/>
        </w:numPr>
        <w:autoSpaceDE w:val="0"/>
        <w:autoSpaceDN w:val="0"/>
        <w:spacing w:line="23" w:lineRule="atLeast"/>
        <w:ind w:left="993" w:hanging="284"/>
        <w:jc w:val="both"/>
        <w:rPr>
          <w:rFonts w:cs="Calibri"/>
          <w:color w:val="002060"/>
          <w:sz w:val="20"/>
          <w:lang w:eastAsia="en-US"/>
        </w:rPr>
      </w:pPr>
      <w:r w:rsidRPr="00ED2726">
        <w:rPr>
          <w:rFonts w:cs="Calibri"/>
          <w:color w:val="002060"/>
          <w:sz w:val="20"/>
          <w:lang w:eastAsia="en-US"/>
        </w:rPr>
        <w:t xml:space="preserve">dostawy energii elektrycznej o łącznym wolumenie nie mniejszym niż </w:t>
      </w:r>
      <w:r w:rsidR="005A166F">
        <w:rPr>
          <w:rFonts w:cs="Calibri"/>
          <w:b/>
          <w:bCs/>
          <w:color w:val="002060"/>
          <w:sz w:val="20"/>
          <w:lang w:eastAsia="en-US"/>
        </w:rPr>
        <w:t>5</w:t>
      </w:r>
      <w:r w:rsidRPr="00ED2726">
        <w:rPr>
          <w:rFonts w:cs="Calibri"/>
          <w:b/>
          <w:bCs/>
          <w:color w:val="002060"/>
          <w:sz w:val="20"/>
          <w:lang w:eastAsia="en-US"/>
        </w:rPr>
        <w:t>00 MWh</w:t>
      </w:r>
      <w:r w:rsidR="00C75DAA">
        <w:rPr>
          <w:rFonts w:cs="Calibri"/>
          <w:color w:val="002060"/>
          <w:sz w:val="20"/>
          <w:lang w:eastAsia="en-US"/>
        </w:rPr>
        <w:t xml:space="preserve"> </w:t>
      </w:r>
    </w:p>
    <w:p w14:paraId="218BB2A1" w14:textId="77777777" w:rsidR="00ED2726" w:rsidRPr="00ED2726" w:rsidRDefault="00ED2726" w:rsidP="00ED2726">
      <w:pPr>
        <w:tabs>
          <w:tab w:val="left" w:pos="567"/>
        </w:tabs>
        <w:autoSpaceDE w:val="0"/>
        <w:autoSpaceDN w:val="0"/>
        <w:spacing w:line="23" w:lineRule="atLeast"/>
        <w:ind w:left="567"/>
        <w:jc w:val="both"/>
        <w:rPr>
          <w:rFonts w:cs="Calibri"/>
          <w:color w:val="002060"/>
          <w:sz w:val="20"/>
          <w:lang w:eastAsia="en-US"/>
        </w:rPr>
      </w:pPr>
      <w:r w:rsidRPr="00ED2726">
        <w:rPr>
          <w:rFonts w:cs="Calibri"/>
          <w:color w:val="002060"/>
          <w:sz w:val="20"/>
          <w:lang w:eastAsia="en-US"/>
        </w:rPr>
        <w:t xml:space="preserve">oraz </w:t>
      </w:r>
    </w:p>
    <w:p w14:paraId="07507F2B" w14:textId="2A9B33BF" w:rsidR="00ED2726" w:rsidRPr="00ED2726" w:rsidRDefault="00ED2726" w:rsidP="009E6D15">
      <w:pPr>
        <w:numPr>
          <w:ilvl w:val="1"/>
          <w:numId w:val="62"/>
        </w:numPr>
        <w:tabs>
          <w:tab w:val="left" w:pos="567"/>
        </w:tabs>
        <w:autoSpaceDE w:val="0"/>
        <w:autoSpaceDN w:val="0"/>
        <w:spacing w:line="23" w:lineRule="atLeast"/>
        <w:ind w:left="993" w:hanging="284"/>
        <w:jc w:val="both"/>
        <w:rPr>
          <w:rFonts w:cs="Calibri"/>
          <w:color w:val="002060"/>
          <w:sz w:val="20"/>
          <w:lang w:eastAsia="en-US"/>
        </w:rPr>
      </w:pPr>
      <w:r w:rsidRPr="00ED2726">
        <w:rPr>
          <w:rFonts w:cs="Calibri"/>
          <w:color w:val="002060"/>
          <w:sz w:val="20"/>
          <w:lang w:eastAsia="en-US"/>
        </w:rPr>
        <w:t>dostawy energii elektrycznej do co najmniej</w:t>
      </w:r>
      <w:r w:rsidRPr="00ED2726">
        <w:rPr>
          <w:rFonts w:cs="Calibri"/>
          <w:b/>
          <w:bCs/>
          <w:color w:val="002060"/>
          <w:sz w:val="20"/>
          <w:lang w:eastAsia="en-US"/>
        </w:rPr>
        <w:t xml:space="preserve"> </w:t>
      </w:r>
      <w:r w:rsidR="00AC0563">
        <w:rPr>
          <w:rFonts w:cs="Calibri"/>
          <w:b/>
          <w:bCs/>
          <w:color w:val="002060"/>
          <w:sz w:val="20"/>
          <w:lang w:eastAsia="en-US"/>
        </w:rPr>
        <w:t>1</w:t>
      </w:r>
      <w:r w:rsidR="00C75DAA">
        <w:rPr>
          <w:rFonts w:cs="Calibri"/>
          <w:b/>
          <w:bCs/>
          <w:color w:val="002060"/>
          <w:sz w:val="20"/>
          <w:lang w:eastAsia="en-US"/>
        </w:rPr>
        <w:t>00</w:t>
      </w:r>
      <w:r w:rsidRPr="00ED2726">
        <w:rPr>
          <w:rFonts w:cs="Calibri"/>
          <w:b/>
          <w:bCs/>
          <w:color w:val="002060"/>
          <w:sz w:val="20"/>
          <w:lang w:eastAsia="en-US"/>
        </w:rPr>
        <w:t xml:space="preserve"> PPE</w:t>
      </w:r>
      <w:r w:rsidRPr="00ED2726">
        <w:rPr>
          <w:rFonts w:cs="Calibri"/>
          <w:color w:val="002060"/>
          <w:sz w:val="20"/>
          <w:lang w:eastAsia="en-US"/>
        </w:rPr>
        <w:t xml:space="preserve"> </w:t>
      </w:r>
    </w:p>
    <w:p w14:paraId="362B3C56" w14:textId="77777777" w:rsidR="00ED2726" w:rsidRPr="00ED2726" w:rsidRDefault="00ED2726" w:rsidP="00ED2726">
      <w:pPr>
        <w:tabs>
          <w:tab w:val="left" w:pos="567"/>
        </w:tabs>
        <w:autoSpaceDE w:val="0"/>
        <w:autoSpaceDN w:val="0"/>
        <w:spacing w:line="23" w:lineRule="atLeast"/>
        <w:ind w:left="993"/>
        <w:jc w:val="both"/>
        <w:rPr>
          <w:rFonts w:cs="Calibri"/>
          <w:color w:val="1F497D"/>
          <w:sz w:val="20"/>
          <w:lang w:eastAsia="en-US"/>
        </w:rPr>
      </w:pPr>
    </w:p>
    <w:p w14:paraId="5BAF7709" w14:textId="6469E409" w:rsidR="005A166F" w:rsidRPr="00ED2726" w:rsidRDefault="005A166F" w:rsidP="005A166F">
      <w:pPr>
        <w:numPr>
          <w:ilvl w:val="4"/>
          <w:numId w:val="11"/>
        </w:numPr>
        <w:tabs>
          <w:tab w:val="left" w:pos="284"/>
        </w:tabs>
        <w:autoSpaceDE w:val="0"/>
        <w:autoSpaceDN w:val="0"/>
        <w:adjustRightInd w:val="0"/>
        <w:spacing w:line="23" w:lineRule="atLeast"/>
        <w:ind w:left="709" w:hanging="425"/>
        <w:jc w:val="both"/>
        <w:rPr>
          <w:rFonts w:cs="Calibri"/>
          <w:sz w:val="20"/>
        </w:rPr>
      </w:pPr>
      <w:r w:rsidRPr="00ED2726">
        <w:rPr>
          <w:rFonts w:cs="Calibri"/>
          <w:sz w:val="20"/>
        </w:rPr>
        <w:t xml:space="preserve">W przypadku składania oferty na Część </w:t>
      </w:r>
      <w:r>
        <w:rPr>
          <w:rFonts w:cs="Calibri"/>
          <w:sz w:val="20"/>
        </w:rPr>
        <w:t>4</w:t>
      </w:r>
      <w:r w:rsidRPr="00ED2726">
        <w:rPr>
          <w:rFonts w:cs="Calibri"/>
          <w:sz w:val="20"/>
        </w:rPr>
        <w:t xml:space="preserve"> zamówienia:</w:t>
      </w:r>
    </w:p>
    <w:p w14:paraId="757669C3" w14:textId="76312858" w:rsidR="005A166F" w:rsidRPr="00BA79A7" w:rsidRDefault="005A166F" w:rsidP="009E6D15">
      <w:pPr>
        <w:numPr>
          <w:ilvl w:val="0"/>
          <w:numId w:val="69"/>
        </w:numPr>
        <w:autoSpaceDE w:val="0"/>
        <w:autoSpaceDN w:val="0"/>
        <w:spacing w:line="23" w:lineRule="atLeast"/>
        <w:ind w:left="993" w:hanging="284"/>
        <w:jc w:val="both"/>
        <w:rPr>
          <w:rFonts w:cs="Calibri"/>
          <w:color w:val="1F497D" w:themeColor="text2"/>
          <w:sz w:val="20"/>
          <w:lang w:eastAsia="en-US"/>
        </w:rPr>
      </w:pPr>
      <w:r w:rsidRPr="00BA79A7">
        <w:rPr>
          <w:rFonts w:cs="Calibri"/>
          <w:color w:val="1F497D" w:themeColor="text2"/>
          <w:sz w:val="20"/>
          <w:lang w:eastAsia="en-US"/>
        </w:rPr>
        <w:t xml:space="preserve">dostawy energii elektrycznej o łącznym wolumenie nie mniejszym niż </w:t>
      </w:r>
      <w:r w:rsidRPr="00BA79A7">
        <w:rPr>
          <w:rFonts w:cs="Calibri"/>
          <w:b/>
          <w:bCs/>
          <w:color w:val="1F497D" w:themeColor="text2"/>
          <w:sz w:val="20"/>
          <w:lang w:eastAsia="en-US"/>
        </w:rPr>
        <w:t>500 MWh</w:t>
      </w:r>
      <w:r w:rsidR="00C75DAA">
        <w:rPr>
          <w:rFonts w:cs="Calibri"/>
          <w:color w:val="1F497D" w:themeColor="text2"/>
          <w:sz w:val="20"/>
          <w:lang w:eastAsia="en-US"/>
        </w:rPr>
        <w:t xml:space="preserve"> </w:t>
      </w:r>
    </w:p>
    <w:p w14:paraId="5AC44158" w14:textId="77777777" w:rsidR="005A166F" w:rsidRPr="00BA79A7" w:rsidRDefault="005A166F" w:rsidP="005A166F">
      <w:pPr>
        <w:tabs>
          <w:tab w:val="left" w:pos="567"/>
        </w:tabs>
        <w:autoSpaceDE w:val="0"/>
        <w:autoSpaceDN w:val="0"/>
        <w:spacing w:line="23" w:lineRule="atLeast"/>
        <w:ind w:left="567"/>
        <w:jc w:val="both"/>
        <w:rPr>
          <w:rFonts w:cs="Calibri"/>
          <w:color w:val="1F497D" w:themeColor="text2"/>
          <w:sz w:val="20"/>
          <w:lang w:eastAsia="en-US"/>
        </w:rPr>
      </w:pPr>
      <w:r w:rsidRPr="00BA79A7">
        <w:rPr>
          <w:rFonts w:cs="Calibri"/>
          <w:color w:val="1F497D" w:themeColor="text2"/>
          <w:sz w:val="20"/>
          <w:lang w:eastAsia="en-US"/>
        </w:rPr>
        <w:lastRenderedPageBreak/>
        <w:t xml:space="preserve">oraz </w:t>
      </w:r>
    </w:p>
    <w:p w14:paraId="01E307AE" w14:textId="36C9A0CE" w:rsidR="005A166F" w:rsidRPr="00BA79A7" w:rsidRDefault="005A166F" w:rsidP="009E6D15">
      <w:pPr>
        <w:pStyle w:val="Akapitzlist"/>
        <w:numPr>
          <w:ilvl w:val="0"/>
          <w:numId w:val="69"/>
        </w:numPr>
        <w:tabs>
          <w:tab w:val="left" w:pos="284"/>
          <w:tab w:val="left" w:pos="993"/>
        </w:tabs>
        <w:autoSpaceDE w:val="0"/>
        <w:autoSpaceDN w:val="0"/>
        <w:adjustRightInd w:val="0"/>
        <w:spacing w:line="23" w:lineRule="atLeast"/>
        <w:ind w:firstLine="688"/>
        <w:jc w:val="both"/>
        <w:rPr>
          <w:rFonts w:cs="Calibri"/>
          <w:color w:val="1F497D" w:themeColor="text2"/>
          <w:sz w:val="20"/>
        </w:rPr>
      </w:pPr>
      <w:r w:rsidRPr="00BA79A7">
        <w:rPr>
          <w:rFonts w:cs="Calibri"/>
          <w:color w:val="1F497D" w:themeColor="text2"/>
          <w:sz w:val="20"/>
          <w:lang w:eastAsia="en-US"/>
        </w:rPr>
        <w:t>dostawy energii elektrycznej do co najmniej</w:t>
      </w:r>
      <w:r w:rsidRPr="00BA79A7">
        <w:rPr>
          <w:rFonts w:cs="Calibri"/>
          <w:b/>
          <w:bCs/>
          <w:color w:val="1F497D" w:themeColor="text2"/>
          <w:sz w:val="20"/>
          <w:lang w:eastAsia="en-US"/>
        </w:rPr>
        <w:t xml:space="preserve"> </w:t>
      </w:r>
      <w:r w:rsidR="00AC0563">
        <w:rPr>
          <w:rFonts w:cs="Calibri"/>
          <w:b/>
          <w:bCs/>
          <w:color w:val="1F497D" w:themeColor="text2"/>
          <w:sz w:val="20"/>
          <w:lang w:eastAsia="en-US"/>
        </w:rPr>
        <w:t>1</w:t>
      </w:r>
      <w:r w:rsidRPr="00BA79A7">
        <w:rPr>
          <w:rFonts w:cs="Calibri"/>
          <w:b/>
          <w:bCs/>
          <w:color w:val="1F497D" w:themeColor="text2"/>
          <w:sz w:val="20"/>
          <w:lang w:eastAsia="en-US"/>
        </w:rPr>
        <w:t>00 PPE</w:t>
      </w:r>
      <w:r w:rsidRPr="00BA79A7">
        <w:rPr>
          <w:rFonts w:cs="Calibri"/>
          <w:color w:val="1F497D" w:themeColor="text2"/>
          <w:sz w:val="20"/>
          <w:lang w:eastAsia="en-US"/>
        </w:rPr>
        <w:t xml:space="preserve"> </w:t>
      </w:r>
    </w:p>
    <w:p w14:paraId="7DAA55BB" w14:textId="77777777" w:rsidR="005A166F" w:rsidRDefault="005A166F" w:rsidP="00F954F7">
      <w:pPr>
        <w:tabs>
          <w:tab w:val="left" w:pos="284"/>
        </w:tabs>
        <w:autoSpaceDE w:val="0"/>
        <w:autoSpaceDN w:val="0"/>
        <w:adjustRightInd w:val="0"/>
        <w:spacing w:line="23" w:lineRule="atLeast"/>
        <w:ind w:left="851"/>
        <w:jc w:val="both"/>
        <w:rPr>
          <w:rFonts w:cs="Calibri"/>
          <w:sz w:val="20"/>
        </w:rPr>
      </w:pPr>
    </w:p>
    <w:p w14:paraId="50ADC90C" w14:textId="7B94CE69" w:rsidR="00F954F7" w:rsidRPr="00ED2726" w:rsidRDefault="00F954F7" w:rsidP="00F954F7">
      <w:pPr>
        <w:numPr>
          <w:ilvl w:val="4"/>
          <w:numId w:val="11"/>
        </w:numPr>
        <w:tabs>
          <w:tab w:val="left" w:pos="284"/>
        </w:tabs>
        <w:autoSpaceDE w:val="0"/>
        <w:autoSpaceDN w:val="0"/>
        <w:adjustRightInd w:val="0"/>
        <w:spacing w:line="23" w:lineRule="atLeast"/>
        <w:ind w:left="709" w:hanging="425"/>
        <w:jc w:val="both"/>
        <w:rPr>
          <w:rFonts w:cs="Calibri"/>
          <w:sz w:val="20"/>
        </w:rPr>
      </w:pPr>
      <w:r w:rsidRPr="00ED2726">
        <w:rPr>
          <w:rFonts w:cs="Calibri"/>
          <w:sz w:val="20"/>
        </w:rPr>
        <w:t xml:space="preserve">W przypadku składania oferty na Część </w:t>
      </w:r>
      <w:r>
        <w:rPr>
          <w:rFonts w:cs="Calibri"/>
          <w:sz w:val="20"/>
        </w:rPr>
        <w:t>5</w:t>
      </w:r>
      <w:r w:rsidRPr="00ED2726">
        <w:rPr>
          <w:rFonts w:cs="Calibri"/>
          <w:sz w:val="20"/>
        </w:rPr>
        <w:t xml:space="preserve"> zamówienia:</w:t>
      </w:r>
    </w:p>
    <w:p w14:paraId="3606C32D" w14:textId="4ECAD54E" w:rsidR="00F954F7" w:rsidRDefault="00F954F7" w:rsidP="00F954F7">
      <w:pPr>
        <w:autoSpaceDE w:val="0"/>
        <w:autoSpaceDN w:val="0"/>
        <w:spacing w:line="23" w:lineRule="atLeast"/>
        <w:ind w:left="993"/>
        <w:jc w:val="both"/>
        <w:rPr>
          <w:rFonts w:cs="Calibri"/>
          <w:color w:val="1F497D" w:themeColor="text2"/>
          <w:sz w:val="20"/>
          <w:lang w:eastAsia="en-US"/>
        </w:rPr>
      </w:pPr>
      <w:r w:rsidRPr="00F954F7">
        <w:rPr>
          <w:rFonts w:cs="Calibri"/>
          <w:color w:val="1F497D" w:themeColor="text2"/>
          <w:sz w:val="20"/>
          <w:lang w:eastAsia="en-US"/>
        </w:rPr>
        <w:t>dostaw</w:t>
      </w:r>
      <w:r w:rsidR="00AC0563">
        <w:rPr>
          <w:rFonts w:cs="Calibri"/>
          <w:color w:val="1F497D" w:themeColor="text2"/>
          <w:sz w:val="20"/>
          <w:lang w:eastAsia="en-US"/>
        </w:rPr>
        <w:t>ę</w:t>
      </w:r>
      <w:r w:rsidRPr="00F954F7">
        <w:rPr>
          <w:rFonts w:cs="Calibri"/>
          <w:color w:val="1F497D" w:themeColor="text2"/>
          <w:sz w:val="20"/>
          <w:lang w:eastAsia="en-US"/>
        </w:rPr>
        <w:t xml:space="preserve"> energii elektrycznej </w:t>
      </w:r>
      <w:r w:rsidR="00AC0563">
        <w:rPr>
          <w:rFonts w:cs="Calibri"/>
          <w:color w:val="1F497D" w:themeColor="text2"/>
          <w:sz w:val="20"/>
          <w:lang w:eastAsia="en-US"/>
        </w:rPr>
        <w:t xml:space="preserve">do </w:t>
      </w:r>
      <w:r w:rsidR="00AC0563" w:rsidRPr="00AC0563">
        <w:rPr>
          <w:rFonts w:cs="Calibri"/>
          <w:b/>
          <w:bCs/>
          <w:color w:val="1F497D" w:themeColor="text2"/>
          <w:sz w:val="20"/>
          <w:lang w:eastAsia="en-US"/>
        </w:rPr>
        <w:t>1 PPE</w:t>
      </w:r>
    </w:p>
    <w:p w14:paraId="169110F3" w14:textId="77777777" w:rsidR="00F954F7" w:rsidRPr="00F954F7" w:rsidRDefault="00F954F7" w:rsidP="00F954F7">
      <w:pPr>
        <w:autoSpaceDE w:val="0"/>
        <w:autoSpaceDN w:val="0"/>
        <w:spacing w:line="23" w:lineRule="atLeast"/>
        <w:ind w:left="993"/>
        <w:jc w:val="both"/>
        <w:rPr>
          <w:rFonts w:cs="Calibri"/>
          <w:color w:val="1F497D" w:themeColor="text2"/>
          <w:sz w:val="20"/>
          <w:lang w:eastAsia="en-US"/>
        </w:rPr>
      </w:pPr>
    </w:p>
    <w:p w14:paraId="640FE0C5" w14:textId="06443F74" w:rsidR="00F954F7" w:rsidRPr="00ED2726" w:rsidRDefault="00F954F7" w:rsidP="00F954F7">
      <w:pPr>
        <w:numPr>
          <w:ilvl w:val="4"/>
          <w:numId w:val="11"/>
        </w:numPr>
        <w:tabs>
          <w:tab w:val="left" w:pos="284"/>
        </w:tabs>
        <w:autoSpaceDE w:val="0"/>
        <w:autoSpaceDN w:val="0"/>
        <w:adjustRightInd w:val="0"/>
        <w:spacing w:line="23" w:lineRule="atLeast"/>
        <w:ind w:left="709" w:hanging="425"/>
        <w:jc w:val="both"/>
        <w:rPr>
          <w:rFonts w:cs="Calibri"/>
          <w:sz w:val="20"/>
        </w:rPr>
      </w:pPr>
      <w:r w:rsidRPr="00ED2726">
        <w:rPr>
          <w:rFonts w:cs="Calibri"/>
          <w:sz w:val="20"/>
        </w:rPr>
        <w:t xml:space="preserve">W przypadku składania oferty na Część </w:t>
      </w:r>
      <w:r>
        <w:rPr>
          <w:rFonts w:cs="Calibri"/>
          <w:sz w:val="20"/>
        </w:rPr>
        <w:t>6</w:t>
      </w:r>
      <w:r w:rsidRPr="00ED2726">
        <w:rPr>
          <w:rFonts w:cs="Calibri"/>
          <w:sz w:val="20"/>
        </w:rPr>
        <w:t xml:space="preserve"> zamówienia:</w:t>
      </w:r>
    </w:p>
    <w:p w14:paraId="502EC27A" w14:textId="0B758DFA" w:rsidR="00F954F7" w:rsidRPr="00D71522" w:rsidRDefault="00F954F7" w:rsidP="00D71522">
      <w:pPr>
        <w:pStyle w:val="Akapitzlist"/>
        <w:numPr>
          <w:ilvl w:val="5"/>
          <w:numId w:val="11"/>
        </w:numPr>
        <w:autoSpaceDE w:val="0"/>
        <w:autoSpaceDN w:val="0"/>
        <w:spacing w:line="23" w:lineRule="atLeast"/>
        <w:jc w:val="both"/>
        <w:rPr>
          <w:rFonts w:cs="Calibri"/>
          <w:color w:val="1F497D" w:themeColor="text2"/>
          <w:sz w:val="20"/>
          <w:lang w:eastAsia="en-US"/>
        </w:rPr>
      </w:pPr>
      <w:r w:rsidRPr="00D71522">
        <w:rPr>
          <w:rFonts w:cs="Calibri"/>
          <w:color w:val="1F497D" w:themeColor="text2"/>
          <w:sz w:val="20"/>
          <w:lang w:eastAsia="en-US"/>
        </w:rPr>
        <w:t xml:space="preserve">dostawy energii elektrycznej o łącznym wolumenie nie mniejszym niż </w:t>
      </w:r>
      <w:r w:rsidR="00D71522">
        <w:rPr>
          <w:rFonts w:cs="Calibri"/>
          <w:b/>
          <w:bCs/>
          <w:color w:val="1F497D" w:themeColor="text2"/>
          <w:sz w:val="20"/>
          <w:lang w:eastAsia="en-US"/>
        </w:rPr>
        <w:t>1</w:t>
      </w:r>
      <w:r w:rsidRPr="00D71522">
        <w:rPr>
          <w:rFonts w:cs="Calibri"/>
          <w:b/>
          <w:bCs/>
          <w:color w:val="1F497D" w:themeColor="text2"/>
          <w:sz w:val="20"/>
          <w:lang w:eastAsia="en-US"/>
        </w:rPr>
        <w:t>00 MWh</w:t>
      </w:r>
      <w:r w:rsidR="00C75DAA" w:rsidRPr="00D71522">
        <w:rPr>
          <w:rFonts w:cs="Calibri"/>
          <w:color w:val="1F497D" w:themeColor="text2"/>
          <w:sz w:val="20"/>
          <w:lang w:eastAsia="en-US"/>
        </w:rPr>
        <w:t xml:space="preserve"> </w:t>
      </w:r>
    </w:p>
    <w:p w14:paraId="2CE7A527" w14:textId="77777777" w:rsidR="00F954F7" w:rsidRPr="00F954F7" w:rsidRDefault="00F954F7" w:rsidP="00F954F7">
      <w:pPr>
        <w:tabs>
          <w:tab w:val="left" w:pos="567"/>
        </w:tabs>
        <w:autoSpaceDE w:val="0"/>
        <w:autoSpaceDN w:val="0"/>
        <w:spacing w:line="23" w:lineRule="atLeast"/>
        <w:ind w:left="567"/>
        <w:jc w:val="both"/>
        <w:rPr>
          <w:rFonts w:cs="Calibri"/>
          <w:color w:val="1F497D" w:themeColor="text2"/>
          <w:sz w:val="20"/>
          <w:lang w:eastAsia="en-US"/>
        </w:rPr>
      </w:pPr>
      <w:r w:rsidRPr="00F954F7">
        <w:rPr>
          <w:rFonts w:cs="Calibri"/>
          <w:color w:val="1F497D" w:themeColor="text2"/>
          <w:sz w:val="20"/>
          <w:lang w:eastAsia="en-US"/>
        </w:rPr>
        <w:t xml:space="preserve">oraz </w:t>
      </w:r>
    </w:p>
    <w:p w14:paraId="4DB7930C" w14:textId="67267353" w:rsidR="00F954F7" w:rsidRPr="00D71522" w:rsidRDefault="00F954F7" w:rsidP="00D71522">
      <w:pPr>
        <w:pStyle w:val="Akapitzlist"/>
        <w:numPr>
          <w:ilvl w:val="5"/>
          <w:numId w:val="11"/>
        </w:numPr>
        <w:tabs>
          <w:tab w:val="left" w:pos="284"/>
          <w:tab w:val="left" w:pos="993"/>
        </w:tabs>
        <w:autoSpaceDE w:val="0"/>
        <w:autoSpaceDN w:val="0"/>
        <w:adjustRightInd w:val="0"/>
        <w:spacing w:line="23" w:lineRule="atLeast"/>
        <w:jc w:val="both"/>
        <w:rPr>
          <w:rFonts w:cs="Calibri"/>
          <w:color w:val="1F497D" w:themeColor="text2"/>
          <w:sz w:val="20"/>
        </w:rPr>
      </w:pPr>
      <w:r w:rsidRPr="00D71522">
        <w:rPr>
          <w:rFonts w:cs="Calibri"/>
          <w:color w:val="1F497D" w:themeColor="text2"/>
          <w:sz w:val="20"/>
          <w:lang w:eastAsia="en-US"/>
        </w:rPr>
        <w:t>dostawy energii elektrycznej do co najmniej</w:t>
      </w:r>
      <w:r w:rsidR="00C75DAA" w:rsidRPr="00D71522">
        <w:rPr>
          <w:rFonts w:cs="Calibri"/>
          <w:b/>
          <w:bCs/>
          <w:color w:val="1F497D" w:themeColor="text2"/>
          <w:sz w:val="20"/>
          <w:lang w:eastAsia="en-US"/>
        </w:rPr>
        <w:t xml:space="preserve"> </w:t>
      </w:r>
      <w:r w:rsidR="00D71522">
        <w:rPr>
          <w:rFonts w:cs="Calibri"/>
          <w:b/>
          <w:bCs/>
          <w:color w:val="1F497D" w:themeColor="text2"/>
          <w:sz w:val="20"/>
          <w:lang w:eastAsia="en-US"/>
        </w:rPr>
        <w:t>50</w:t>
      </w:r>
      <w:r w:rsidRPr="00D71522">
        <w:rPr>
          <w:rFonts w:cs="Calibri"/>
          <w:b/>
          <w:bCs/>
          <w:color w:val="1F497D" w:themeColor="text2"/>
          <w:sz w:val="20"/>
          <w:lang w:eastAsia="en-US"/>
        </w:rPr>
        <w:t xml:space="preserve"> PPE</w:t>
      </w:r>
      <w:r w:rsidRPr="00D71522">
        <w:rPr>
          <w:rFonts w:cs="Calibri"/>
          <w:color w:val="1F497D" w:themeColor="text2"/>
          <w:sz w:val="20"/>
          <w:lang w:eastAsia="en-US"/>
        </w:rPr>
        <w:t xml:space="preserve"> </w:t>
      </w:r>
    </w:p>
    <w:p w14:paraId="0AA7D7A2" w14:textId="77777777" w:rsidR="005A166F" w:rsidRDefault="005A166F" w:rsidP="00F954F7">
      <w:pPr>
        <w:tabs>
          <w:tab w:val="left" w:pos="284"/>
        </w:tabs>
        <w:autoSpaceDE w:val="0"/>
        <w:autoSpaceDN w:val="0"/>
        <w:adjustRightInd w:val="0"/>
        <w:spacing w:line="23" w:lineRule="atLeast"/>
        <w:ind w:left="851"/>
        <w:jc w:val="both"/>
        <w:rPr>
          <w:rFonts w:cs="Calibri"/>
          <w:sz w:val="20"/>
        </w:rPr>
      </w:pPr>
    </w:p>
    <w:p w14:paraId="682A4A58" w14:textId="4414E449" w:rsidR="00C75DAA" w:rsidRPr="001502A1" w:rsidRDefault="00C75DAA" w:rsidP="0056603F">
      <w:pPr>
        <w:pStyle w:val="pkt"/>
        <w:tabs>
          <w:tab w:val="left" w:pos="284"/>
        </w:tabs>
        <w:autoSpaceDE w:val="0"/>
        <w:autoSpaceDN w:val="0"/>
        <w:spacing w:before="0" w:after="0" w:line="300" w:lineRule="atLeast"/>
        <w:ind w:left="284" w:firstLine="0"/>
        <w:rPr>
          <w:rFonts w:cs="Calibri"/>
          <w:sz w:val="20"/>
          <w:szCs w:val="20"/>
          <w:lang w:eastAsia="en-US"/>
        </w:rPr>
      </w:pPr>
      <w:r w:rsidRPr="001502A1">
        <w:rPr>
          <w:rFonts w:cs="Calibri"/>
          <w:sz w:val="20"/>
          <w:szCs w:val="20"/>
          <w:lang w:eastAsia="en-US"/>
        </w:rPr>
        <w:t>W przypadku składania oferty na więcej niż na jedną część</w:t>
      </w:r>
      <w:r w:rsidR="00C15C69" w:rsidRPr="001502A1">
        <w:rPr>
          <w:rFonts w:cs="Calibri"/>
          <w:sz w:val="20"/>
          <w:szCs w:val="20"/>
          <w:lang w:eastAsia="en-US"/>
        </w:rPr>
        <w:t xml:space="preserve">, </w:t>
      </w:r>
      <w:r w:rsidRPr="001502A1">
        <w:rPr>
          <w:rFonts w:cs="Calibri"/>
          <w:sz w:val="20"/>
          <w:szCs w:val="20"/>
          <w:lang w:eastAsia="en-US"/>
        </w:rPr>
        <w:t xml:space="preserve"> wykonawca wykaże że wykonał należycie, w okresie ostatnich 3 lat, a jeżeli okres prowadzenia działalności jest krótszy to w tym okresie</w:t>
      </w:r>
      <w:r w:rsidR="00C15C69" w:rsidRPr="001502A1">
        <w:rPr>
          <w:rFonts w:cs="Calibri"/>
          <w:sz w:val="20"/>
          <w:szCs w:val="20"/>
          <w:lang w:eastAsia="en-US"/>
        </w:rPr>
        <w:t>,</w:t>
      </w:r>
      <w:r w:rsidRPr="001502A1">
        <w:rPr>
          <w:rFonts w:cs="Calibri"/>
          <w:sz w:val="20"/>
          <w:szCs w:val="20"/>
          <w:lang w:eastAsia="en-US"/>
        </w:rPr>
        <w:t xml:space="preserve"> dostawy o wolumenie oraz ilości PPE </w:t>
      </w:r>
      <w:r w:rsidRPr="001502A1">
        <w:rPr>
          <w:rFonts w:cs="Calibri"/>
          <w:b/>
          <w:sz w:val="20"/>
          <w:szCs w:val="20"/>
          <w:lang w:eastAsia="en-US"/>
        </w:rPr>
        <w:t xml:space="preserve">stanowiące </w:t>
      </w:r>
      <w:r w:rsidRPr="001502A1">
        <w:rPr>
          <w:rFonts w:cs="Calibri"/>
          <w:b/>
          <w:sz w:val="20"/>
          <w:szCs w:val="20"/>
          <w:u w:val="single"/>
          <w:lang w:eastAsia="en-US"/>
        </w:rPr>
        <w:t>równowartość sumy</w:t>
      </w:r>
      <w:r w:rsidRPr="001502A1">
        <w:rPr>
          <w:rFonts w:cs="Calibri"/>
          <w:b/>
          <w:sz w:val="20"/>
          <w:szCs w:val="20"/>
          <w:lang w:eastAsia="en-US"/>
        </w:rPr>
        <w:t xml:space="preserve"> dostaw</w:t>
      </w:r>
      <w:r w:rsidR="00C15C69" w:rsidRPr="001502A1">
        <w:rPr>
          <w:rFonts w:cs="Calibri"/>
          <w:b/>
          <w:sz w:val="20"/>
          <w:szCs w:val="20"/>
          <w:lang w:eastAsia="en-US"/>
        </w:rPr>
        <w:t xml:space="preserve"> wymaganych dla </w:t>
      </w:r>
      <w:r w:rsidRPr="001502A1">
        <w:rPr>
          <w:rFonts w:cs="Calibri"/>
          <w:b/>
          <w:sz w:val="20"/>
          <w:szCs w:val="20"/>
          <w:lang w:eastAsia="en-US"/>
        </w:rPr>
        <w:t>części</w:t>
      </w:r>
      <w:r w:rsidR="00C15C69" w:rsidRPr="001502A1">
        <w:rPr>
          <w:rFonts w:cs="Calibri"/>
          <w:b/>
          <w:sz w:val="20"/>
          <w:szCs w:val="20"/>
          <w:lang w:eastAsia="en-US"/>
        </w:rPr>
        <w:t xml:space="preserve"> na które wykonawca składa ofertę</w:t>
      </w:r>
      <w:r w:rsidR="001502A1">
        <w:rPr>
          <w:rFonts w:cs="Calibri"/>
          <w:sz w:val="20"/>
          <w:szCs w:val="20"/>
          <w:lang w:eastAsia="en-US"/>
        </w:rPr>
        <w:t>,</w:t>
      </w:r>
    </w:p>
    <w:p w14:paraId="7EBC2860" w14:textId="77777777" w:rsidR="00C519B9" w:rsidRPr="00A313FE" w:rsidRDefault="00FC52E5" w:rsidP="0056603F">
      <w:pPr>
        <w:pStyle w:val="pkt"/>
        <w:tabs>
          <w:tab w:val="left" w:pos="284"/>
        </w:tabs>
        <w:autoSpaceDE w:val="0"/>
        <w:autoSpaceDN w:val="0"/>
        <w:spacing w:before="0" w:after="0" w:line="300" w:lineRule="atLeast"/>
        <w:ind w:left="284" w:firstLine="0"/>
        <w:rPr>
          <w:rFonts w:cs="Calibri"/>
          <w:sz w:val="20"/>
          <w:szCs w:val="20"/>
          <w:lang w:eastAsia="en-US"/>
        </w:rPr>
      </w:pPr>
      <w:r w:rsidRPr="00A313FE">
        <w:rPr>
          <w:rFonts w:cs="Calibri"/>
          <w:sz w:val="20"/>
          <w:szCs w:val="20"/>
          <w:lang w:eastAsia="en-US"/>
        </w:rPr>
        <w:t>przy czym zamawiający nie określa w ramach ilu umów/kontraktów dostawy zostały wykonane.</w:t>
      </w:r>
      <w:r w:rsidR="007D1795" w:rsidRPr="00A313FE">
        <w:rPr>
          <w:rFonts w:cs="Calibri"/>
          <w:sz w:val="20"/>
          <w:szCs w:val="20"/>
          <w:lang w:eastAsia="en-US"/>
        </w:rPr>
        <w:t xml:space="preserve"> </w:t>
      </w:r>
    </w:p>
    <w:p w14:paraId="1365F44C" w14:textId="77777777" w:rsidR="00FF5D2F" w:rsidRPr="00A313FE" w:rsidRDefault="00FC52E5" w:rsidP="0056603F">
      <w:pPr>
        <w:pStyle w:val="pkt"/>
        <w:tabs>
          <w:tab w:val="left" w:pos="284"/>
        </w:tabs>
        <w:autoSpaceDE w:val="0"/>
        <w:autoSpaceDN w:val="0"/>
        <w:spacing w:before="0" w:after="0" w:line="300" w:lineRule="atLeast"/>
        <w:ind w:left="284" w:firstLine="0"/>
        <w:rPr>
          <w:rFonts w:cs="Calibri"/>
          <w:sz w:val="20"/>
          <w:szCs w:val="20"/>
          <w:lang w:eastAsia="en-US"/>
        </w:rPr>
      </w:pPr>
      <w:r w:rsidRPr="00A313FE">
        <w:rPr>
          <w:rFonts w:cs="Calibri"/>
          <w:sz w:val="20"/>
          <w:szCs w:val="20"/>
          <w:lang w:eastAsia="en-US"/>
        </w:rPr>
        <w:t>W przypadku wykazania dostaw, realizowanych w oparciu o umowę niezakończoną przed upływem terminu składania ofert w postępowaniu, zamawiający uwzględni wartość tej ich części, która do upływu ww. terminu została faktycznie zrealizowana</w:t>
      </w:r>
      <w:r w:rsidR="00C02F79" w:rsidRPr="00A313FE">
        <w:rPr>
          <w:rFonts w:cs="Calibri"/>
          <w:sz w:val="20"/>
          <w:szCs w:val="20"/>
          <w:lang w:eastAsia="en-US"/>
        </w:rPr>
        <w:t>.</w:t>
      </w:r>
    </w:p>
    <w:p w14:paraId="4959C02E" w14:textId="7F4767A3" w:rsidR="00404FF0" w:rsidRPr="00F71151" w:rsidRDefault="000B5F5D" w:rsidP="0056603F">
      <w:pPr>
        <w:pStyle w:val="pkt"/>
        <w:tabs>
          <w:tab w:val="left" w:pos="284"/>
        </w:tabs>
        <w:autoSpaceDE w:val="0"/>
        <w:autoSpaceDN w:val="0"/>
        <w:spacing w:before="0" w:after="0" w:line="300" w:lineRule="atLeast"/>
        <w:ind w:left="284" w:firstLine="0"/>
        <w:rPr>
          <w:rFonts w:cs="Calibri"/>
          <w:sz w:val="20"/>
          <w:szCs w:val="20"/>
          <w:lang w:eastAsia="en-US"/>
        </w:rPr>
      </w:pPr>
      <w:r w:rsidRPr="00F71151">
        <w:rPr>
          <w:rFonts w:cs="Calibri"/>
          <w:sz w:val="20"/>
          <w:szCs w:val="20"/>
          <w:lang w:eastAsia="en-US"/>
        </w:rPr>
        <w:t>Wykonawcy wspólnie ubiegający się o udzielenie zamówienia warunek udziału w postępowaniu dotyczący zdolności technicznej lub zawodowej spełniają łącznie</w:t>
      </w:r>
      <w:r w:rsidR="00127E3A" w:rsidRPr="00F71151">
        <w:rPr>
          <w:rFonts w:cs="Calibri"/>
          <w:sz w:val="20"/>
          <w:szCs w:val="20"/>
          <w:lang w:eastAsia="en-US"/>
        </w:rPr>
        <w:t>.</w:t>
      </w:r>
    </w:p>
    <w:p w14:paraId="132E83DF" w14:textId="602C7D7A" w:rsidR="00F85A9E" w:rsidRPr="00A313FE" w:rsidRDefault="000272B6" w:rsidP="00F954F7">
      <w:pPr>
        <w:pStyle w:val="pkt"/>
        <w:numPr>
          <w:ilvl w:val="0"/>
          <w:numId w:val="11"/>
        </w:numPr>
        <w:tabs>
          <w:tab w:val="left" w:pos="284"/>
        </w:tabs>
        <w:autoSpaceDE w:val="0"/>
        <w:autoSpaceDN w:val="0"/>
        <w:spacing w:before="0" w:after="0" w:line="300" w:lineRule="atLeast"/>
        <w:ind w:left="284" w:hanging="284"/>
        <w:rPr>
          <w:rFonts w:cs="Calibri"/>
          <w:sz w:val="20"/>
          <w:szCs w:val="20"/>
        </w:rPr>
      </w:pPr>
      <w:r w:rsidRPr="00A313FE">
        <w:rPr>
          <w:rFonts w:cs="Calibri"/>
          <w:sz w:val="20"/>
          <w:szCs w:val="20"/>
        </w:rPr>
        <w:t xml:space="preserve">Zgodnie z treścią art. 117 ust. </w:t>
      </w:r>
      <w:r w:rsidR="00F85A9E" w:rsidRPr="00A313FE">
        <w:rPr>
          <w:rFonts w:cs="Calibri"/>
          <w:sz w:val="20"/>
          <w:szCs w:val="20"/>
        </w:rPr>
        <w:t>2</w:t>
      </w:r>
      <w:r w:rsidRPr="00A313FE">
        <w:rPr>
          <w:rFonts w:cs="Calibri"/>
          <w:sz w:val="20"/>
          <w:szCs w:val="20"/>
        </w:rPr>
        <w:t xml:space="preserve"> Pzp </w:t>
      </w:r>
      <w:r w:rsidR="00F85A9E" w:rsidRPr="00A313FE">
        <w:rPr>
          <w:rFonts w:cs="Calibri"/>
          <w:sz w:val="20"/>
          <w:szCs w:val="20"/>
        </w:rPr>
        <w:t xml:space="preserve">warunek dotyczący uprawnień do prowadzenia określonej działalności gospodarczej lub zawodowej, o którym mowa w pkt 2 powyżej, jest spełniony, jeżeli co najmniej jeden z wykonawców wspólnie ubiegających się o udzielenie zamówienia posiada uprawnienia do prowadzenia określonej działalności gospodarczej lub zawodowej i </w:t>
      </w:r>
      <w:r w:rsidR="00C519B9" w:rsidRPr="00A313FE">
        <w:rPr>
          <w:rFonts w:cs="Calibri"/>
          <w:sz w:val="20"/>
          <w:szCs w:val="20"/>
        </w:rPr>
        <w:t xml:space="preserve">to on </w:t>
      </w:r>
      <w:r w:rsidR="00F85A9E" w:rsidRPr="00A313FE">
        <w:rPr>
          <w:rFonts w:cs="Calibri"/>
          <w:sz w:val="20"/>
          <w:szCs w:val="20"/>
        </w:rPr>
        <w:t xml:space="preserve">zrealizuje dostawę energii elektrycznej. W takim przypadku wykonawcy wspólnie ubiegający się o udzielenie zamówienia dołączają do oferty oświadczenie, z którego wynika, </w:t>
      </w:r>
      <w:r w:rsidR="00B86793" w:rsidRPr="00A313FE">
        <w:rPr>
          <w:rFonts w:cs="Calibri"/>
          <w:sz w:val="20"/>
          <w:szCs w:val="20"/>
        </w:rPr>
        <w:t>który z wykonawców realizować będzie przedmiot zamówienia</w:t>
      </w:r>
      <w:r w:rsidR="00AF667C" w:rsidRPr="00A313FE">
        <w:rPr>
          <w:rFonts w:cs="Calibri"/>
          <w:sz w:val="20"/>
          <w:szCs w:val="20"/>
        </w:rPr>
        <w:t xml:space="preserve"> </w:t>
      </w:r>
      <w:r w:rsidR="00F1478F" w:rsidRPr="00A313FE">
        <w:rPr>
          <w:rFonts w:cs="Calibri"/>
          <w:sz w:val="20"/>
          <w:szCs w:val="20"/>
        </w:rPr>
        <w:t>(</w:t>
      </w:r>
      <w:r w:rsidR="005C5BE9" w:rsidRPr="005C5BE9">
        <w:rPr>
          <w:rFonts w:cs="Calibri"/>
          <w:sz w:val="20"/>
          <w:szCs w:val="20"/>
        </w:rPr>
        <w:t>Część 1 i/lub Część</w:t>
      </w:r>
      <w:r w:rsidR="003B2036">
        <w:rPr>
          <w:rFonts w:cs="Calibri"/>
          <w:sz w:val="20"/>
          <w:szCs w:val="20"/>
        </w:rPr>
        <w:t xml:space="preserve"> 2</w:t>
      </w:r>
      <w:r w:rsidR="00C42BFB" w:rsidRPr="00C42BFB">
        <w:rPr>
          <w:rFonts w:cs="Calibri"/>
          <w:sz w:val="20"/>
          <w:szCs w:val="20"/>
        </w:rPr>
        <w:t xml:space="preserve"> i/lub </w:t>
      </w:r>
      <w:r w:rsidR="003C1FB9" w:rsidRPr="003C1FB9">
        <w:rPr>
          <w:rFonts w:cs="Calibri"/>
          <w:sz w:val="20"/>
          <w:szCs w:val="20"/>
        </w:rPr>
        <w:t xml:space="preserve">Część </w:t>
      </w:r>
      <w:r w:rsidR="003C1FB9">
        <w:rPr>
          <w:rFonts w:cs="Calibri"/>
          <w:sz w:val="20"/>
          <w:szCs w:val="20"/>
        </w:rPr>
        <w:t>3</w:t>
      </w:r>
      <w:r w:rsidR="003C1FB9" w:rsidRPr="003C1FB9">
        <w:rPr>
          <w:rFonts w:cs="Calibri"/>
          <w:sz w:val="20"/>
          <w:szCs w:val="20"/>
        </w:rPr>
        <w:t xml:space="preserve"> i/lub Część </w:t>
      </w:r>
      <w:r w:rsidR="003C1FB9">
        <w:rPr>
          <w:rFonts w:cs="Calibri"/>
          <w:sz w:val="20"/>
          <w:szCs w:val="20"/>
        </w:rPr>
        <w:t>4</w:t>
      </w:r>
      <w:r w:rsidR="003C1FB9" w:rsidRPr="003C1FB9">
        <w:rPr>
          <w:rFonts w:cs="Calibri"/>
          <w:sz w:val="20"/>
          <w:szCs w:val="20"/>
        </w:rPr>
        <w:t xml:space="preserve"> i/lub Część </w:t>
      </w:r>
      <w:r w:rsidR="003C1FB9">
        <w:rPr>
          <w:rFonts w:cs="Calibri"/>
          <w:sz w:val="20"/>
          <w:szCs w:val="20"/>
        </w:rPr>
        <w:t xml:space="preserve">5 i/lub </w:t>
      </w:r>
      <w:r w:rsidR="00C42BFB" w:rsidRPr="00C42BFB">
        <w:rPr>
          <w:rFonts w:cs="Calibri"/>
          <w:sz w:val="20"/>
          <w:szCs w:val="20"/>
        </w:rPr>
        <w:t xml:space="preserve">Część </w:t>
      </w:r>
      <w:r w:rsidR="003C1FB9">
        <w:rPr>
          <w:rFonts w:cs="Calibri"/>
          <w:sz w:val="20"/>
          <w:szCs w:val="20"/>
        </w:rPr>
        <w:t>6</w:t>
      </w:r>
      <w:r w:rsidR="00C42BFB" w:rsidRPr="00C42BFB">
        <w:rPr>
          <w:rFonts w:cs="Calibri"/>
          <w:sz w:val="20"/>
          <w:szCs w:val="20"/>
        </w:rPr>
        <w:t xml:space="preserve"> zamówienia</w:t>
      </w:r>
      <w:r w:rsidR="00F1478F" w:rsidRPr="00A313FE">
        <w:rPr>
          <w:rFonts w:cs="Calibri"/>
          <w:sz w:val="20"/>
          <w:szCs w:val="20"/>
        </w:rPr>
        <w:t>)</w:t>
      </w:r>
      <w:r w:rsidR="00A532F6">
        <w:rPr>
          <w:rFonts w:cs="Calibri"/>
          <w:sz w:val="20"/>
          <w:szCs w:val="20"/>
        </w:rPr>
        <w:t xml:space="preserve"> </w:t>
      </w:r>
      <w:r w:rsidR="00A532F6" w:rsidRPr="00A532F6">
        <w:rPr>
          <w:rFonts w:cs="Calibri"/>
          <w:sz w:val="20"/>
          <w:szCs w:val="20"/>
        </w:rPr>
        <w:t xml:space="preserve">wg wzoru stanowiącego </w:t>
      </w:r>
      <w:r w:rsidR="00A532F6" w:rsidRPr="00A532F6">
        <w:rPr>
          <w:rFonts w:cs="Calibri"/>
          <w:b/>
          <w:bCs/>
          <w:sz w:val="20"/>
          <w:szCs w:val="20"/>
        </w:rPr>
        <w:t xml:space="preserve">Załącznik nr </w:t>
      </w:r>
      <w:r w:rsidR="0078793C">
        <w:rPr>
          <w:rFonts w:cs="Calibri"/>
          <w:b/>
          <w:bCs/>
          <w:sz w:val="20"/>
          <w:szCs w:val="20"/>
        </w:rPr>
        <w:t>7</w:t>
      </w:r>
      <w:r w:rsidR="00A532F6" w:rsidRPr="00A532F6">
        <w:rPr>
          <w:rFonts w:cs="Calibri"/>
          <w:sz w:val="20"/>
          <w:szCs w:val="20"/>
        </w:rPr>
        <w:t xml:space="preserve"> do SWZ.</w:t>
      </w:r>
    </w:p>
    <w:p w14:paraId="7A85CFB6" w14:textId="77777777" w:rsidR="00A72C26" w:rsidRPr="00A313FE" w:rsidRDefault="00447423" w:rsidP="00F954F7">
      <w:pPr>
        <w:pStyle w:val="pkt"/>
        <w:numPr>
          <w:ilvl w:val="0"/>
          <w:numId w:val="11"/>
        </w:numPr>
        <w:shd w:val="clear" w:color="auto" w:fill="FFFFFF"/>
        <w:tabs>
          <w:tab w:val="left" w:pos="284"/>
        </w:tabs>
        <w:autoSpaceDE w:val="0"/>
        <w:autoSpaceDN w:val="0"/>
        <w:spacing w:before="0" w:after="0" w:line="300" w:lineRule="atLeast"/>
        <w:ind w:left="284" w:hanging="284"/>
        <w:rPr>
          <w:rFonts w:cs="Calibri"/>
          <w:sz w:val="20"/>
          <w:szCs w:val="20"/>
        </w:rPr>
      </w:pPr>
      <w:r w:rsidRPr="00A313FE">
        <w:rPr>
          <w:rFonts w:cs="Calibri"/>
          <w:sz w:val="20"/>
          <w:szCs w:val="20"/>
        </w:rPr>
        <w:t>Zgodnie z art. 118 ust. 3 Pzp wykonawca, który polega na zdolnościach lub sytuacji podmiotów udostępniających zasoby, składa</w:t>
      </w:r>
      <w:r w:rsidR="005D435D" w:rsidRPr="00A313FE">
        <w:rPr>
          <w:rFonts w:cs="Calibri"/>
          <w:sz w:val="20"/>
          <w:szCs w:val="20"/>
        </w:rPr>
        <w:t xml:space="preserve"> </w:t>
      </w:r>
      <w:r w:rsidRPr="00A313FE">
        <w:rPr>
          <w:rFonts w:cs="Calibri"/>
          <w:sz w:val="20"/>
          <w:szCs w:val="20"/>
        </w:rPr>
        <w:t>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A72C26" w:rsidRPr="00A313FE">
        <w:rPr>
          <w:rFonts w:cs="Calibri"/>
          <w:sz w:val="20"/>
          <w:szCs w:val="20"/>
        </w:rPr>
        <w:t xml:space="preserve"> </w:t>
      </w:r>
    </w:p>
    <w:p w14:paraId="7A7E60D1" w14:textId="77777777" w:rsidR="00A72C26" w:rsidRPr="00A313FE" w:rsidRDefault="00A72C26" w:rsidP="00F954F7">
      <w:pPr>
        <w:pStyle w:val="pkt"/>
        <w:numPr>
          <w:ilvl w:val="0"/>
          <w:numId w:val="11"/>
        </w:numPr>
        <w:shd w:val="clear" w:color="auto" w:fill="FFFFFF"/>
        <w:tabs>
          <w:tab w:val="left" w:pos="284"/>
        </w:tabs>
        <w:autoSpaceDE w:val="0"/>
        <w:autoSpaceDN w:val="0"/>
        <w:spacing w:before="0" w:after="0" w:line="300" w:lineRule="atLeast"/>
        <w:ind w:left="284" w:hanging="284"/>
        <w:rPr>
          <w:rFonts w:cs="Calibri"/>
          <w:sz w:val="20"/>
          <w:szCs w:val="20"/>
        </w:rPr>
      </w:pPr>
      <w:r w:rsidRPr="00A313FE">
        <w:rPr>
          <w:rFonts w:cs="Calibri"/>
          <w:sz w:val="20"/>
          <w:szCs w:val="20"/>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13889578" w14:textId="429FB86E" w:rsidR="00F17AD9" w:rsidRDefault="00A72C26" w:rsidP="00B37557">
      <w:pPr>
        <w:pStyle w:val="pkt"/>
        <w:numPr>
          <w:ilvl w:val="0"/>
          <w:numId w:val="11"/>
        </w:numPr>
        <w:shd w:val="clear" w:color="auto" w:fill="FFFFFF"/>
        <w:tabs>
          <w:tab w:val="left" w:pos="284"/>
        </w:tabs>
        <w:autoSpaceDE w:val="0"/>
        <w:autoSpaceDN w:val="0"/>
        <w:spacing w:before="0" w:after="0" w:line="300" w:lineRule="atLeast"/>
        <w:ind w:left="284" w:hanging="284"/>
        <w:rPr>
          <w:rFonts w:cs="Calibri"/>
          <w:sz w:val="20"/>
          <w:szCs w:val="20"/>
        </w:rPr>
      </w:pPr>
      <w:r w:rsidRPr="00A313FE">
        <w:rPr>
          <w:rFonts w:cs="Calibri"/>
          <w:sz w:val="20"/>
          <w:szCs w:val="20"/>
        </w:rPr>
        <w:t>Przepisy dotyczące wykonawcy stosuje się odpowiednio do wykonawców wspólnie ubiegających się o udzielenie zamówienia.</w:t>
      </w:r>
    </w:p>
    <w:p w14:paraId="04733512" w14:textId="77777777" w:rsidR="001E739B" w:rsidRPr="00B37557" w:rsidRDefault="001E739B" w:rsidP="001E739B">
      <w:pPr>
        <w:pStyle w:val="pkt"/>
        <w:shd w:val="clear" w:color="auto" w:fill="FFFFFF"/>
        <w:tabs>
          <w:tab w:val="left" w:pos="284"/>
        </w:tabs>
        <w:autoSpaceDE w:val="0"/>
        <w:autoSpaceDN w:val="0"/>
        <w:spacing w:before="0" w:after="0" w:line="300" w:lineRule="atLeast"/>
        <w:ind w:left="284" w:firstLine="0"/>
        <w:rPr>
          <w:rFonts w:cs="Calibri"/>
          <w:sz w:val="20"/>
          <w:szCs w:val="20"/>
        </w:rPr>
      </w:pPr>
    </w:p>
    <w:p w14:paraId="7E78A8DE" w14:textId="77777777" w:rsidR="00E978C1" w:rsidRPr="00B727E6" w:rsidRDefault="00E41335" w:rsidP="00C80788">
      <w:pPr>
        <w:pStyle w:val="Nagwek1"/>
        <w:spacing w:before="0" w:beforeAutospacing="0" w:after="0" w:afterAutospacing="0" w:line="300" w:lineRule="atLeast"/>
        <w:jc w:val="both"/>
        <w:rPr>
          <w:rFonts w:cs="Calibri"/>
          <w:sz w:val="20"/>
          <w:szCs w:val="20"/>
        </w:rPr>
      </w:pPr>
      <w:bookmarkStart w:id="13" w:name="_Toc109299489"/>
      <w:r w:rsidRPr="00B727E6">
        <w:rPr>
          <w:rFonts w:cs="Calibri"/>
          <w:sz w:val="20"/>
          <w:szCs w:val="20"/>
        </w:rPr>
        <w:t xml:space="preserve">OŚWIADCZENIA I DOKUMENTY, JAKIE WYKONAWCY ZOBOWIĄZANI SĄ ZŁOŻYĆ W CELU WYKAZANIA SPEŁNIANIA WARUNKÓW UDZIAŁU W POSTĘPOWANIU </w:t>
      </w:r>
      <w:r w:rsidR="00B86793" w:rsidRPr="00B727E6">
        <w:rPr>
          <w:rFonts w:cs="Calibri"/>
          <w:sz w:val="20"/>
          <w:szCs w:val="20"/>
        </w:rPr>
        <w:t>ORAZ</w:t>
      </w:r>
      <w:r w:rsidRPr="00B727E6">
        <w:rPr>
          <w:rFonts w:cs="Calibri"/>
          <w:sz w:val="20"/>
          <w:szCs w:val="20"/>
        </w:rPr>
        <w:t xml:space="preserve"> BRAKU PODSTAW WYKLUCZENIA</w:t>
      </w:r>
      <w:bookmarkEnd w:id="13"/>
      <w:r w:rsidRPr="00B727E6">
        <w:rPr>
          <w:rFonts w:cs="Calibri"/>
          <w:sz w:val="20"/>
          <w:szCs w:val="20"/>
        </w:rPr>
        <w:t xml:space="preserve"> </w:t>
      </w:r>
    </w:p>
    <w:p w14:paraId="75F357B6" w14:textId="77777777" w:rsidR="00E978C1" w:rsidRPr="00A313FE" w:rsidRDefault="00E978C1" w:rsidP="0056603F">
      <w:pPr>
        <w:tabs>
          <w:tab w:val="left" w:pos="851"/>
        </w:tabs>
        <w:spacing w:line="300" w:lineRule="atLeast"/>
        <w:ind w:left="851"/>
        <w:jc w:val="both"/>
        <w:rPr>
          <w:rFonts w:cs="Calibri"/>
          <w:b/>
          <w:bCs/>
          <w:sz w:val="20"/>
        </w:rPr>
      </w:pPr>
    </w:p>
    <w:p w14:paraId="1378E61E" w14:textId="0C4C02D7" w:rsidR="00E41335" w:rsidRPr="00A313FE" w:rsidRDefault="00E41335" w:rsidP="0056603F">
      <w:pPr>
        <w:numPr>
          <w:ilvl w:val="0"/>
          <w:numId w:val="12"/>
        </w:numPr>
        <w:tabs>
          <w:tab w:val="left" w:pos="284"/>
        </w:tabs>
        <w:spacing w:line="300" w:lineRule="atLeast"/>
        <w:ind w:left="284" w:hanging="284"/>
        <w:jc w:val="both"/>
        <w:rPr>
          <w:rFonts w:cs="Calibri"/>
          <w:sz w:val="20"/>
        </w:rPr>
      </w:pPr>
      <w:bookmarkStart w:id="14" w:name="_Hlk69465870"/>
      <w:r w:rsidRPr="00A313FE">
        <w:rPr>
          <w:rFonts w:cs="Calibri"/>
          <w:sz w:val="20"/>
          <w:u w:val="single"/>
        </w:rPr>
        <w:t>Do oferty</w:t>
      </w:r>
      <w:r w:rsidR="00796624" w:rsidRPr="00A313FE">
        <w:rPr>
          <w:rFonts w:cs="Calibri"/>
          <w:sz w:val="20"/>
        </w:rPr>
        <w:t xml:space="preserve"> </w:t>
      </w:r>
      <w:r w:rsidR="007939BF" w:rsidRPr="00A313FE">
        <w:rPr>
          <w:rFonts w:cs="Calibri"/>
          <w:sz w:val="20"/>
        </w:rPr>
        <w:t xml:space="preserve">(dotyczy zarówno oferty na </w:t>
      </w:r>
      <w:r w:rsidR="00A56BD7" w:rsidRPr="00A56BD7">
        <w:rPr>
          <w:rFonts w:cs="Calibri"/>
          <w:sz w:val="20"/>
        </w:rPr>
        <w:t>Część 1 / Część 2</w:t>
      </w:r>
      <w:r w:rsidR="00757E48">
        <w:rPr>
          <w:rFonts w:cs="Calibri"/>
          <w:sz w:val="20"/>
        </w:rPr>
        <w:t xml:space="preserve"> </w:t>
      </w:r>
      <w:r w:rsidR="00757E48" w:rsidRPr="00757E48">
        <w:rPr>
          <w:rFonts w:cs="Calibri"/>
          <w:sz w:val="20"/>
        </w:rPr>
        <w:t>/ Część 3</w:t>
      </w:r>
      <w:r w:rsidR="00F42566">
        <w:rPr>
          <w:rFonts w:cs="Calibri"/>
          <w:sz w:val="20"/>
        </w:rPr>
        <w:t>/</w:t>
      </w:r>
      <w:r w:rsidR="00F42566" w:rsidRPr="00F42566">
        <w:rPr>
          <w:rFonts w:cs="Calibri"/>
          <w:sz w:val="20"/>
        </w:rPr>
        <w:t xml:space="preserve"> Część </w:t>
      </w:r>
      <w:r w:rsidR="00F42566">
        <w:rPr>
          <w:rFonts w:cs="Calibri"/>
          <w:sz w:val="20"/>
        </w:rPr>
        <w:t>4</w:t>
      </w:r>
      <w:r w:rsidR="00F42566" w:rsidRPr="00F42566">
        <w:rPr>
          <w:rFonts w:cs="Calibri"/>
          <w:sz w:val="20"/>
        </w:rPr>
        <w:t xml:space="preserve"> / Część </w:t>
      </w:r>
      <w:r w:rsidR="00F42566">
        <w:rPr>
          <w:rFonts w:cs="Calibri"/>
          <w:sz w:val="20"/>
        </w:rPr>
        <w:t>5</w:t>
      </w:r>
      <w:r w:rsidR="00F42566" w:rsidRPr="00F42566">
        <w:rPr>
          <w:rFonts w:cs="Calibri"/>
          <w:sz w:val="20"/>
        </w:rPr>
        <w:t xml:space="preserve"> / Część </w:t>
      </w:r>
      <w:r w:rsidR="00F42566">
        <w:rPr>
          <w:rFonts w:cs="Calibri"/>
          <w:sz w:val="20"/>
        </w:rPr>
        <w:t>6</w:t>
      </w:r>
      <w:r w:rsidR="007939BF" w:rsidRPr="00A313FE">
        <w:rPr>
          <w:rFonts w:cs="Calibri"/>
          <w:sz w:val="20"/>
        </w:rPr>
        <w:t>)</w:t>
      </w:r>
      <w:r w:rsidR="00796624" w:rsidRPr="00A313FE">
        <w:rPr>
          <w:rFonts w:cs="Calibri"/>
          <w:sz w:val="20"/>
        </w:rPr>
        <w:t xml:space="preserve"> </w:t>
      </w:r>
      <w:r w:rsidR="00C519B9" w:rsidRPr="00A313FE">
        <w:rPr>
          <w:rFonts w:cs="Calibri"/>
          <w:sz w:val="20"/>
        </w:rPr>
        <w:t>w</w:t>
      </w:r>
      <w:r w:rsidRPr="00A313FE">
        <w:rPr>
          <w:rFonts w:cs="Calibri"/>
          <w:sz w:val="20"/>
        </w:rPr>
        <w:t xml:space="preserve">ykonawca zobowiązany jest dołączyć aktualne na dzień składania ofert oświadczenie (art. 125 ust 1 Pzp), że nie podlega wykluczeniu oraz spełnia warunki udziału w postępowaniu. </w:t>
      </w:r>
      <w:r w:rsidR="00C90C5D" w:rsidRPr="00A313FE">
        <w:rPr>
          <w:rFonts w:cs="Calibri"/>
          <w:sz w:val="20"/>
        </w:rPr>
        <w:t>O</w:t>
      </w:r>
      <w:r w:rsidRPr="00A313FE">
        <w:rPr>
          <w:rFonts w:cs="Calibri"/>
          <w:sz w:val="20"/>
        </w:rPr>
        <w:t>świadczenie wykonawca składa w formie</w:t>
      </w:r>
      <w:r w:rsidR="00594615" w:rsidRPr="00A313FE">
        <w:rPr>
          <w:rFonts w:cs="Calibri"/>
          <w:sz w:val="20"/>
        </w:rPr>
        <w:t xml:space="preserve"> (art. 125 ust.2 Pzp)</w:t>
      </w:r>
      <w:r w:rsidRPr="00A313FE">
        <w:rPr>
          <w:rFonts w:cs="Calibri"/>
          <w:sz w:val="20"/>
        </w:rPr>
        <w:t xml:space="preserve"> </w:t>
      </w:r>
      <w:r w:rsidRPr="00A313FE">
        <w:rPr>
          <w:rFonts w:cs="Calibri"/>
          <w:b/>
          <w:bCs/>
          <w:sz w:val="20"/>
        </w:rPr>
        <w:t>Jednolitego Europejskiego Dokumentu Zamówienia</w:t>
      </w:r>
      <w:r w:rsidRPr="00A313FE">
        <w:rPr>
          <w:rFonts w:cs="Calibri"/>
          <w:sz w:val="20"/>
        </w:rPr>
        <w:t xml:space="preserve"> (</w:t>
      </w:r>
      <w:r w:rsidRPr="00A313FE">
        <w:rPr>
          <w:rFonts w:cs="Calibri"/>
          <w:b/>
          <w:bCs/>
          <w:sz w:val="20"/>
        </w:rPr>
        <w:t>JEDZ</w:t>
      </w:r>
      <w:r w:rsidRPr="00A313FE">
        <w:rPr>
          <w:rFonts w:cs="Calibri"/>
          <w:sz w:val="20"/>
        </w:rPr>
        <w:t>), stanowiącego Załącznik nr 2 do Rozporządzenia Wykonawczego Komisji (EU) 2016/7 z dnia 5 stycznia 2016 r. ustanawiającego standardowy formularz jednolitego europejskiego dokumentu zamówienia. Informacje zawarte w oświadczeniu stanowią wstępne potwierdzenie, że wykonawca nie podlega wykluczeniu oraz spełnia warunki udziału w postępowaniu.</w:t>
      </w:r>
    </w:p>
    <w:p w14:paraId="2020D043" w14:textId="77777777" w:rsidR="00E41335" w:rsidRPr="00A313FE" w:rsidRDefault="00E41335" w:rsidP="0056603F">
      <w:pPr>
        <w:numPr>
          <w:ilvl w:val="0"/>
          <w:numId w:val="12"/>
        </w:numPr>
        <w:tabs>
          <w:tab w:val="left" w:pos="284"/>
        </w:tabs>
        <w:spacing w:line="300" w:lineRule="atLeast"/>
        <w:ind w:left="284" w:hanging="284"/>
        <w:jc w:val="both"/>
        <w:rPr>
          <w:rFonts w:cs="Calibri"/>
          <w:sz w:val="20"/>
        </w:rPr>
      </w:pPr>
      <w:r w:rsidRPr="00A313FE">
        <w:rPr>
          <w:rFonts w:cs="Calibri"/>
          <w:sz w:val="20"/>
        </w:rPr>
        <w:lastRenderedPageBreak/>
        <w:t>Zamawiający informuje, iż instrukcj</w:t>
      </w:r>
      <w:r w:rsidR="00C519B9" w:rsidRPr="00A313FE">
        <w:rPr>
          <w:rFonts w:cs="Calibri"/>
          <w:sz w:val="20"/>
        </w:rPr>
        <w:t>a</w:t>
      </w:r>
      <w:r w:rsidRPr="00A313FE">
        <w:rPr>
          <w:rFonts w:cs="Calibri"/>
          <w:sz w:val="20"/>
        </w:rPr>
        <w:t xml:space="preserve"> wypełnienia ESPD oraz edytowaln</w:t>
      </w:r>
      <w:r w:rsidR="00C519B9" w:rsidRPr="00A313FE">
        <w:rPr>
          <w:rFonts w:cs="Calibri"/>
          <w:sz w:val="20"/>
        </w:rPr>
        <w:t>a</w:t>
      </w:r>
      <w:r w:rsidRPr="00A313FE">
        <w:rPr>
          <w:rFonts w:cs="Calibri"/>
          <w:sz w:val="20"/>
        </w:rPr>
        <w:t xml:space="preserve"> wersj</w:t>
      </w:r>
      <w:r w:rsidR="00C519B9" w:rsidRPr="00A313FE">
        <w:rPr>
          <w:rFonts w:cs="Calibri"/>
          <w:sz w:val="20"/>
        </w:rPr>
        <w:t>a</w:t>
      </w:r>
      <w:r w:rsidRPr="00A313FE">
        <w:rPr>
          <w:rFonts w:cs="Calibri"/>
          <w:sz w:val="20"/>
        </w:rPr>
        <w:t xml:space="preserve"> formularza ESPD </w:t>
      </w:r>
      <w:r w:rsidR="00C519B9" w:rsidRPr="00A313FE">
        <w:rPr>
          <w:rFonts w:cs="Calibri"/>
          <w:sz w:val="20"/>
        </w:rPr>
        <w:t>dostępna jest pod adresem</w:t>
      </w:r>
      <w:r w:rsidRPr="00A313FE">
        <w:rPr>
          <w:rFonts w:cs="Calibri"/>
          <w:sz w:val="20"/>
        </w:rPr>
        <w:t xml:space="preserve">: </w:t>
      </w:r>
      <w:hyperlink r:id="rId12" w:history="1">
        <w:r w:rsidRPr="00A313FE">
          <w:rPr>
            <w:rStyle w:val="Hipercze"/>
            <w:rFonts w:cs="Calibri"/>
            <w:color w:val="auto"/>
            <w:sz w:val="20"/>
            <w:u w:val="none"/>
          </w:rPr>
          <w:t>https://www.uzp.gov.pl/baza-wiedzy/prawo-zamowien-publicznych-regulacje/prawo-krajowe/jednolity-europejski-dokument-zamowienia</w:t>
        </w:r>
      </w:hyperlink>
      <w:r w:rsidRPr="00A313FE">
        <w:rPr>
          <w:rFonts w:cs="Calibri"/>
          <w:sz w:val="20"/>
        </w:rPr>
        <w:t xml:space="preserve">. </w:t>
      </w:r>
    </w:p>
    <w:p w14:paraId="25E25922" w14:textId="77777777" w:rsidR="00E41335" w:rsidRPr="00A313FE" w:rsidRDefault="00E41335" w:rsidP="0056603F">
      <w:pPr>
        <w:numPr>
          <w:ilvl w:val="0"/>
          <w:numId w:val="12"/>
        </w:numPr>
        <w:tabs>
          <w:tab w:val="left" w:pos="284"/>
        </w:tabs>
        <w:spacing w:line="300" w:lineRule="atLeast"/>
        <w:ind w:left="284" w:hanging="284"/>
        <w:jc w:val="both"/>
        <w:rPr>
          <w:rFonts w:cs="Calibri"/>
          <w:sz w:val="20"/>
        </w:rPr>
      </w:pPr>
      <w:r w:rsidRPr="00A313FE">
        <w:rPr>
          <w:rFonts w:cs="Calibri"/>
          <w:sz w:val="20"/>
        </w:rPr>
        <w:t>W przypadku, gdy zamawiający będzie wypełniać oświadczeni</w:t>
      </w:r>
      <w:r w:rsidR="00B86793" w:rsidRPr="00A313FE">
        <w:rPr>
          <w:rFonts w:cs="Calibri"/>
          <w:sz w:val="20"/>
        </w:rPr>
        <w:t>e</w:t>
      </w:r>
      <w:r w:rsidRPr="00A313FE">
        <w:rPr>
          <w:rFonts w:cs="Calibri"/>
          <w:sz w:val="20"/>
        </w:rPr>
        <w:t xml:space="preserve"> za pomocą serwisu dostępnego pod adresem: https://espd.uzp.gov.pl/ należy postępować zgodnie z zamieszczoną tam instrukcją wypełnić wzór elektronicznego formularza ESPD, z zastrzeżeniem poniższych uwag:</w:t>
      </w:r>
    </w:p>
    <w:p w14:paraId="77822911" w14:textId="77777777" w:rsidR="00E41335" w:rsidRPr="00A313FE" w:rsidRDefault="00E41335" w:rsidP="0056603F">
      <w:pPr>
        <w:tabs>
          <w:tab w:val="left" w:pos="284"/>
        </w:tabs>
        <w:spacing w:line="300" w:lineRule="atLeast"/>
        <w:ind w:left="284"/>
        <w:jc w:val="both"/>
        <w:rPr>
          <w:rFonts w:cs="Calibri"/>
          <w:sz w:val="20"/>
        </w:rPr>
      </w:pPr>
      <w:r w:rsidRPr="00A313FE">
        <w:rPr>
          <w:rFonts w:cs="Calibri"/>
          <w:sz w:val="20"/>
        </w:rPr>
        <w:t>1)</w:t>
      </w:r>
      <w:r w:rsidRPr="00A313FE">
        <w:rPr>
          <w:rFonts w:cs="Calibri"/>
          <w:sz w:val="20"/>
        </w:rPr>
        <w:tab/>
        <w:t xml:space="preserve">w Części II Sekcji D ESPD (Informacje dotyczące podwykonawców, na których zdolności </w:t>
      </w:r>
      <w:r w:rsidR="00C519B9" w:rsidRPr="00A313FE">
        <w:rPr>
          <w:rFonts w:cs="Calibri"/>
          <w:sz w:val="20"/>
        </w:rPr>
        <w:t>w</w:t>
      </w:r>
      <w:r w:rsidRPr="00A313FE">
        <w:rPr>
          <w:rFonts w:cs="Calibri"/>
          <w:sz w:val="20"/>
        </w:rPr>
        <w:t xml:space="preserve">ykonawca nie polega) </w:t>
      </w:r>
      <w:r w:rsidR="00C519B9" w:rsidRPr="00A313FE">
        <w:rPr>
          <w:rFonts w:cs="Calibri"/>
          <w:sz w:val="20"/>
        </w:rPr>
        <w:t>w</w:t>
      </w:r>
      <w:r w:rsidRPr="00A313FE">
        <w:rPr>
          <w:rFonts w:cs="Calibri"/>
          <w:sz w:val="20"/>
        </w:rPr>
        <w:t xml:space="preserve">ykonawca oświadcza czy zamierza zlecić osobom trzecim podwykonawstwo jakiejkolwiek części zamówienia (w przypadku twierdzącej odpowiedzi podaje ponadto, o ile jest to wiadome, wykaz proponowanych podwykonawców), natomiast </w:t>
      </w:r>
      <w:r w:rsidR="00C519B9" w:rsidRPr="00A313FE">
        <w:rPr>
          <w:rFonts w:cs="Calibri"/>
          <w:sz w:val="20"/>
        </w:rPr>
        <w:t>w</w:t>
      </w:r>
      <w:r w:rsidRPr="00A313FE">
        <w:rPr>
          <w:rFonts w:cs="Calibri"/>
          <w:sz w:val="20"/>
        </w:rPr>
        <w:t>ykonawca nie jest zobowiązany do przedstawienia w odniesieniu do tych podwykonawców odrębnych ESPD, zawierających informacje wymagane w Części II Sekcja A i B oraz w Części III;</w:t>
      </w:r>
    </w:p>
    <w:p w14:paraId="576E6876" w14:textId="77777777" w:rsidR="00E41335" w:rsidRPr="00A313FE" w:rsidRDefault="00E41335" w:rsidP="0056603F">
      <w:pPr>
        <w:tabs>
          <w:tab w:val="left" w:pos="284"/>
        </w:tabs>
        <w:spacing w:line="300" w:lineRule="atLeast"/>
        <w:ind w:left="284"/>
        <w:jc w:val="both"/>
        <w:rPr>
          <w:rFonts w:cs="Calibri"/>
          <w:sz w:val="20"/>
        </w:rPr>
      </w:pPr>
      <w:r w:rsidRPr="00A313FE">
        <w:rPr>
          <w:rFonts w:cs="Calibri"/>
          <w:sz w:val="20"/>
        </w:rPr>
        <w:t>2)</w:t>
      </w:r>
      <w:r w:rsidRPr="00A313FE">
        <w:rPr>
          <w:rFonts w:cs="Calibri"/>
          <w:sz w:val="20"/>
        </w:rPr>
        <w:tab/>
        <w:t xml:space="preserve">w Części IV </w:t>
      </w:r>
      <w:r w:rsidR="00C519B9" w:rsidRPr="00A313FE">
        <w:rPr>
          <w:rFonts w:cs="Calibri"/>
          <w:sz w:val="20"/>
        </w:rPr>
        <w:t>z</w:t>
      </w:r>
      <w:r w:rsidRPr="00A313FE">
        <w:rPr>
          <w:rFonts w:cs="Calibri"/>
          <w:sz w:val="20"/>
        </w:rPr>
        <w:t>amawiający żąda jedynie ogólnego oświadczenia dotyczącego wszystkich kryteriów kwalifikacji (sekcja α), bez wypełniania poszczególnych Sekcji A, B, C i D;</w:t>
      </w:r>
    </w:p>
    <w:p w14:paraId="41AA574D" w14:textId="77777777" w:rsidR="00E41335" w:rsidRPr="00A313FE" w:rsidRDefault="00E41335" w:rsidP="0056603F">
      <w:pPr>
        <w:tabs>
          <w:tab w:val="left" w:pos="284"/>
        </w:tabs>
        <w:spacing w:line="300" w:lineRule="atLeast"/>
        <w:ind w:left="284"/>
        <w:jc w:val="both"/>
        <w:rPr>
          <w:rFonts w:cs="Calibri"/>
          <w:sz w:val="20"/>
        </w:rPr>
      </w:pPr>
      <w:r w:rsidRPr="00A313FE">
        <w:rPr>
          <w:rFonts w:cs="Calibri"/>
          <w:sz w:val="20"/>
        </w:rPr>
        <w:t>3)</w:t>
      </w:r>
      <w:r w:rsidRPr="00A313FE">
        <w:rPr>
          <w:rFonts w:cs="Calibri"/>
          <w:sz w:val="20"/>
        </w:rPr>
        <w:tab/>
        <w:t>Część V (Ograniczenie liczby kwalifikujących się kandydatów) należy pozostawić niewypełnioną.</w:t>
      </w:r>
    </w:p>
    <w:p w14:paraId="3EE3F60C" w14:textId="77777777" w:rsidR="00E41335" w:rsidRPr="00A313FE" w:rsidRDefault="00E41335" w:rsidP="0056603F">
      <w:pPr>
        <w:numPr>
          <w:ilvl w:val="0"/>
          <w:numId w:val="12"/>
        </w:numPr>
        <w:tabs>
          <w:tab w:val="left" w:pos="284"/>
        </w:tabs>
        <w:spacing w:line="300" w:lineRule="atLeast"/>
        <w:ind w:left="284" w:hanging="284"/>
        <w:jc w:val="both"/>
        <w:rPr>
          <w:rFonts w:cs="Calibri"/>
          <w:sz w:val="20"/>
        </w:rPr>
      </w:pPr>
      <w:r w:rsidRPr="00A313FE">
        <w:rPr>
          <w:rFonts w:cs="Calibri"/>
          <w:sz w:val="20"/>
        </w:rPr>
        <w:t xml:space="preserve">W przypadku wykorzystania przygotowanego przez zamawiającego </w:t>
      </w:r>
      <w:r w:rsidRPr="00F17AD9">
        <w:rPr>
          <w:rFonts w:cs="Calibri"/>
          <w:b/>
          <w:bCs/>
          <w:sz w:val="20"/>
        </w:rPr>
        <w:t>oświadczenia JEDZ</w:t>
      </w:r>
      <w:r w:rsidRPr="00A313FE">
        <w:rPr>
          <w:rFonts w:cs="Calibri"/>
          <w:sz w:val="20"/>
        </w:rPr>
        <w:t xml:space="preserve"> w wersji edytowalnej (</w:t>
      </w:r>
      <w:r w:rsidRPr="00A313FE">
        <w:rPr>
          <w:rFonts w:cs="Calibri"/>
          <w:b/>
          <w:bCs/>
          <w:sz w:val="20"/>
        </w:rPr>
        <w:t xml:space="preserve">Załącznik nr </w:t>
      </w:r>
      <w:r w:rsidR="008A50CD" w:rsidRPr="00A313FE">
        <w:rPr>
          <w:rFonts w:cs="Calibri"/>
          <w:b/>
          <w:bCs/>
          <w:sz w:val="20"/>
        </w:rPr>
        <w:t>3</w:t>
      </w:r>
      <w:r w:rsidRPr="00A313FE">
        <w:rPr>
          <w:rFonts w:cs="Calibri"/>
          <w:sz w:val="20"/>
        </w:rPr>
        <w:t xml:space="preserve"> do SWZ), wykonawca </w:t>
      </w:r>
      <w:r w:rsidR="00746CBE" w:rsidRPr="00A313FE">
        <w:rPr>
          <w:rFonts w:cs="Calibri"/>
          <w:sz w:val="20"/>
        </w:rPr>
        <w:t>zobowiązany jest uzupełnić</w:t>
      </w:r>
      <w:r w:rsidRPr="00A313FE">
        <w:rPr>
          <w:rFonts w:cs="Calibri"/>
          <w:sz w:val="20"/>
        </w:rPr>
        <w:t xml:space="preserve"> obszary, które nie zostały przez zamawiającego przekreślone. W Części IV zamawiający żąda jedynie ogólnego oświadczenia dotyczącego wszystkich kryteriów kwalifikacji (sekcja α), bez </w:t>
      </w:r>
      <w:r w:rsidR="00746CBE" w:rsidRPr="00A313FE">
        <w:rPr>
          <w:rFonts w:cs="Calibri"/>
          <w:sz w:val="20"/>
        </w:rPr>
        <w:t xml:space="preserve">konieczności </w:t>
      </w:r>
      <w:r w:rsidRPr="00A313FE">
        <w:rPr>
          <w:rFonts w:cs="Calibri"/>
          <w:sz w:val="20"/>
        </w:rPr>
        <w:t>wypełniania poszczególnych Sekcji A, B, C i D</w:t>
      </w:r>
      <w:r w:rsidR="00081B96" w:rsidRPr="00A313FE">
        <w:rPr>
          <w:rFonts w:cs="Calibri"/>
          <w:sz w:val="20"/>
        </w:rPr>
        <w:t>.</w:t>
      </w:r>
    </w:p>
    <w:p w14:paraId="4A62F25D" w14:textId="77777777" w:rsidR="00184842" w:rsidRDefault="00184842" w:rsidP="0056603F">
      <w:pPr>
        <w:pStyle w:val="Akapitzlist"/>
        <w:numPr>
          <w:ilvl w:val="0"/>
          <w:numId w:val="12"/>
        </w:numPr>
        <w:tabs>
          <w:tab w:val="left" w:pos="284"/>
          <w:tab w:val="left" w:pos="2268"/>
        </w:tabs>
        <w:autoSpaceDE w:val="0"/>
        <w:autoSpaceDN w:val="0"/>
        <w:adjustRightInd w:val="0"/>
        <w:spacing w:line="300" w:lineRule="atLeast"/>
        <w:ind w:left="284" w:hanging="284"/>
        <w:jc w:val="both"/>
        <w:rPr>
          <w:rFonts w:cs="Calibri"/>
          <w:sz w:val="20"/>
        </w:rPr>
      </w:pPr>
      <w:r w:rsidRPr="00A313FE">
        <w:rPr>
          <w:rFonts w:cs="Calibri"/>
          <w:sz w:val="20"/>
        </w:rPr>
        <w:t xml:space="preserve">W przypadku polegania na zdolnościach lub sytuacji podmiotów udostępniających zasoby, </w:t>
      </w:r>
      <w:r w:rsidR="00676932" w:rsidRPr="00A313FE">
        <w:rPr>
          <w:rFonts w:cs="Calibri"/>
          <w:color w:val="000000"/>
          <w:sz w:val="20"/>
        </w:rPr>
        <w:t>w</w:t>
      </w:r>
      <w:r w:rsidRPr="00A313FE">
        <w:rPr>
          <w:rFonts w:cs="Calibri"/>
          <w:sz w:val="20"/>
        </w:rPr>
        <w:t xml:space="preserve">ykonawca załącza do Oferty </w:t>
      </w:r>
      <w:r w:rsidRPr="00A313FE">
        <w:rPr>
          <w:rFonts w:cs="Calibri"/>
          <w:b/>
          <w:bCs/>
          <w:sz w:val="20"/>
        </w:rPr>
        <w:t>JEDZ podmiotu udostępniającego zasoby</w:t>
      </w:r>
      <w:r w:rsidRPr="00A313FE">
        <w:rPr>
          <w:rFonts w:cs="Calibri"/>
          <w:sz w:val="20"/>
        </w:rPr>
        <w:t>, potwierdzając</w:t>
      </w:r>
      <w:r w:rsidR="00E73326" w:rsidRPr="00A313FE">
        <w:rPr>
          <w:rFonts w:cs="Calibri"/>
          <w:sz w:val="20"/>
        </w:rPr>
        <w:t>y</w:t>
      </w:r>
      <w:r w:rsidRPr="00A313FE">
        <w:rPr>
          <w:rFonts w:cs="Calibri"/>
          <w:sz w:val="20"/>
        </w:rPr>
        <w:t xml:space="preserve"> brak podstaw wykluczenia tego podmiotu oraz odpowiednio spełnianie warunków udziału w postępowaniu, w zakresie, w jakim wykonawca powołuje się na jego zasoby.</w:t>
      </w:r>
    </w:p>
    <w:p w14:paraId="50F8C8FA" w14:textId="26FD9BC4" w:rsidR="005A41CF" w:rsidRPr="000B5F5D" w:rsidRDefault="00220261" w:rsidP="0056603F">
      <w:pPr>
        <w:pStyle w:val="Akapitzlist"/>
        <w:numPr>
          <w:ilvl w:val="0"/>
          <w:numId w:val="12"/>
        </w:numPr>
        <w:tabs>
          <w:tab w:val="left" w:pos="284"/>
          <w:tab w:val="left" w:pos="2268"/>
        </w:tabs>
        <w:autoSpaceDE w:val="0"/>
        <w:autoSpaceDN w:val="0"/>
        <w:adjustRightInd w:val="0"/>
        <w:spacing w:line="300" w:lineRule="atLeast"/>
        <w:ind w:left="284" w:hanging="284"/>
        <w:jc w:val="both"/>
        <w:rPr>
          <w:rFonts w:cs="Calibri"/>
          <w:sz w:val="20"/>
        </w:rPr>
      </w:pPr>
      <w:r w:rsidRPr="00885E41">
        <w:rPr>
          <w:rFonts w:cs="Calibri"/>
          <w:sz w:val="20"/>
          <w:u w:val="single"/>
        </w:rPr>
        <w:t>Wraz z Ofertą</w:t>
      </w:r>
      <w:r w:rsidRPr="000B5F5D">
        <w:rPr>
          <w:rFonts w:cs="Calibri"/>
          <w:sz w:val="20"/>
        </w:rPr>
        <w:t xml:space="preserve"> wykonawca zobowiązany jest złożyć Oświadczenie potwierdzające, że nie zachodzą w stosunku do wykonawcy oraz w stosunku do podmiotu udostępniającego zasoby w zakresie odpowiadającym ponad 10% wartości zamówienia oraz podwykonawcy i / lub dostawcy, na których przypada ponad 10% wartości zamówienia przesłanki wykluczenia, o których mowa w art. 7 ust. 1 Ustawy sankcyjnej oraz art. 5k Rozporządzenia (UE) nr 833/2014 wg </w:t>
      </w:r>
      <w:r w:rsidRPr="000B5F5D">
        <w:rPr>
          <w:rFonts w:cs="Calibri"/>
          <w:b/>
          <w:bCs/>
          <w:sz w:val="20"/>
        </w:rPr>
        <w:t>Załącznika nr 3a</w:t>
      </w:r>
      <w:r w:rsidRPr="000B5F5D">
        <w:rPr>
          <w:rFonts w:cs="Calibri"/>
          <w:sz w:val="20"/>
        </w:rPr>
        <w:t xml:space="preserve"> do SWZ. W przypadku polegania na zdolnościach lub sytuacji podmiotów udostępniających zasoby, wykonawca załącza do Oferty Oświadczenie tego podmiotu (wg wzoru stanowiącego </w:t>
      </w:r>
      <w:r w:rsidRPr="000B5F5D">
        <w:rPr>
          <w:rFonts w:cs="Calibri"/>
          <w:b/>
          <w:bCs/>
          <w:sz w:val="20"/>
        </w:rPr>
        <w:t>Załącznik nr 3b</w:t>
      </w:r>
      <w:r w:rsidRPr="000B5F5D">
        <w:rPr>
          <w:rFonts w:cs="Calibri"/>
          <w:sz w:val="20"/>
        </w:rPr>
        <w:t xml:space="preserve"> do SWZ) potwierdzające, że nie zachodzą wobec niego przesłanki wykluczenia, o których mowa w zdaniu pierwszym</w:t>
      </w:r>
      <w:r w:rsidR="00EF5D24" w:rsidRPr="000B5F5D">
        <w:rPr>
          <w:rFonts w:cs="Calibri"/>
          <w:sz w:val="20"/>
        </w:rPr>
        <w:t>.</w:t>
      </w:r>
    </w:p>
    <w:p w14:paraId="73430DF0" w14:textId="77777777" w:rsidR="00796624" w:rsidRPr="00A313FE" w:rsidRDefault="00796624" w:rsidP="0056603F">
      <w:pPr>
        <w:pStyle w:val="Akapitzlist"/>
        <w:numPr>
          <w:ilvl w:val="0"/>
          <w:numId w:val="12"/>
        </w:numPr>
        <w:tabs>
          <w:tab w:val="left" w:pos="284"/>
          <w:tab w:val="left" w:pos="2268"/>
        </w:tabs>
        <w:autoSpaceDE w:val="0"/>
        <w:autoSpaceDN w:val="0"/>
        <w:adjustRightInd w:val="0"/>
        <w:spacing w:line="300" w:lineRule="atLeast"/>
        <w:ind w:left="284" w:hanging="284"/>
        <w:jc w:val="both"/>
        <w:rPr>
          <w:rFonts w:cs="Calibri"/>
          <w:sz w:val="20"/>
        </w:rPr>
      </w:pPr>
      <w:bookmarkStart w:id="15" w:name="_Hlk69467369"/>
      <w:bookmarkEnd w:id="14"/>
      <w:r w:rsidRPr="00A313FE">
        <w:rPr>
          <w:rFonts w:cs="Calibri"/>
          <w:sz w:val="20"/>
        </w:rPr>
        <w:t xml:space="preserve">Zamawiający przed wyborem najkorzystniejszej oferty </w:t>
      </w:r>
      <w:r w:rsidRPr="00A313FE">
        <w:rPr>
          <w:rFonts w:cs="Calibri"/>
          <w:b/>
          <w:bCs/>
          <w:sz w:val="20"/>
        </w:rPr>
        <w:t>wzywa wykonawcę, którego oferta została najwyżej oceniona</w:t>
      </w:r>
      <w:r w:rsidRPr="00A313FE">
        <w:rPr>
          <w:rFonts w:cs="Calibri"/>
          <w:sz w:val="20"/>
        </w:rPr>
        <w:t>, do złożenia w wyznaczonym terminie, nie krótszym niż 10 dni, aktualnych na dzień złożenia podmiotowych środków dowodowych.</w:t>
      </w:r>
    </w:p>
    <w:p w14:paraId="6E7A9856" w14:textId="4AC619B2" w:rsidR="00FF5D2F" w:rsidRPr="00A313FE" w:rsidRDefault="00DB22B8" w:rsidP="0056603F">
      <w:pPr>
        <w:numPr>
          <w:ilvl w:val="0"/>
          <w:numId w:val="12"/>
        </w:numPr>
        <w:tabs>
          <w:tab w:val="left" w:pos="284"/>
        </w:tabs>
        <w:spacing w:line="300" w:lineRule="atLeast"/>
        <w:ind w:left="284" w:hanging="284"/>
        <w:jc w:val="both"/>
        <w:rPr>
          <w:rFonts w:cs="Calibri"/>
          <w:sz w:val="20"/>
        </w:rPr>
      </w:pPr>
      <w:r w:rsidRPr="00A313FE">
        <w:rPr>
          <w:rFonts w:cs="Calibri"/>
          <w:b/>
          <w:bCs/>
          <w:sz w:val="20"/>
        </w:rPr>
        <w:t>Podmiotowe środki dowodowe żądane</w:t>
      </w:r>
      <w:r w:rsidRPr="00A313FE">
        <w:rPr>
          <w:rFonts w:cs="Calibri"/>
          <w:sz w:val="20"/>
        </w:rPr>
        <w:t xml:space="preserve"> </w:t>
      </w:r>
      <w:r w:rsidR="008612EB" w:rsidRPr="00A313FE">
        <w:rPr>
          <w:rFonts w:cs="Calibri"/>
          <w:b/>
          <w:bCs/>
          <w:sz w:val="20"/>
        </w:rPr>
        <w:t>w celu potwierdzenia braku podstaw wykluczeniu</w:t>
      </w:r>
      <w:r w:rsidR="00081B96" w:rsidRPr="00A313FE">
        <w:rPr>
          <w:rFonts w:cs="Calibri"/>
          <w:sz w:val="20"/>
        </w:rPr>
        <w:t xml:space="preserve"> (</w:t>
      </w:r>
      <w:r w:rsidR="00081B96" w:rsidRPr="00A313FE">
        <w:rPr>
          <w:rFonts w:cs="Calibri"/>
          <w:sz w:val="20"/>
          <w:u w:val="single"/>
        </w:rPr>
        <w:t>składane na wezwanie zamawiającego</w:t>
      </w:r>
      <w:r w:rsidR="00081B96" w:rsidRPr="00A313FE">
        <w:rPr>
          <w:rFonts w:cs="Calibri"/>
          <w:sz w:val="20"/>
        </w:rPr>
        <w:t>)</w:t>
      </w:r>
      <w:r w:rsidR="008612EB" w:rsidRPr="00A313FE">
        <w:rPr>
          <w:rFonts w:cs="Calibri"/>
          <w:sz w:val="20"/>
        </w:rPr>
        <w:t>.</w:t>
      </w:r>
      <w:r w:rsidR="00014743" w:rsidRPr="00A313FE">
        <w:rPr>
          <w:rFonts w:cs="Calibri"/>
          <w:sz w:val="20"/>
        </w:rPr>
        <w:t xml:space="preserve"> </w:t>
      </w:r>
      <w:r w:rsidR="00FF5D2F" w:rsidRPr="00A313FE">
        <w:rPr>
          <w:rFonts w:cs="Calibri"/>
          <w:sz w:val="20"/>
        </w:rPr>
        <w:t>W celu potwierdzenia braku podstaw wykluczenia wykonawcy z udziału w postępowaniu o udzielenie zamówienia publicznego, zamawiający żąda następujących podmiotowych środków dowodowych</w:t>
      </w:r>
      <w:r w:rsidR="00F60372" w:rsidRPr="00A313FE">
        <w:rPr>
          <w:rFonts w:cs="Calibri"/>
          <w:sz w:val="20"/>
        </w:rPr>
        <w:t xml:space="preserve"> </w:t>
      </w:r>
      <w:r w:rsidR="007939BF" w:rsidRPr="00A313FE">
        <w:rPr>
          <w:rFonts w:cs="Calibri"/>
          <w:sz w:val="20"/>
        </w:rPr>
        <w:t>(</w:t>
      </w:r>
      <w:r w:rsidR="00A56BD7" w:rsidRPr="00A56BD7">
        <w:rPr>
          <w:rFonts w:cs="Calibri"/>
          <w:sz w:val="20"/>
        </w:rPr>
        <w:t xml:space="preserve">dotyczy </w:t>
      </w:r>
      <w:r w:rsidR="00F42566" w:rsidRPr="00F42566">
        <w:rPr>
          <w:rFonts w:cs="Calibri"/>
          <w:sz w:val="20"/>
        </w:rPr>
        <w:t>Część 1 / Część 2 / Część 3/ Część 4 / Część 5 / Część 6</w:t>
      </w:r>
      <w:r w:rsidR="00F42566">
        <w:rPr>
          <w:rFonts w:cs="Calibri"/>
          <w:sz w:val="20"/>
        </w:rPr>
        <w:t xml:space="preserve"> zamówienia</w:t>
      </w:r>
      <w:r w:rsidR="007939BF" w:rsidRPr="00A313FE">
        <w:rPr>
          <w:rFonts w:cs="Calibri"/>
          <w:sz w:val="20"/>
        </w:rPr>
        <w:t>)</w:t>
      </w:r>
      <w:r w:rsidR="00FF5D2F" w:rsidRPr="00A313FE">
        <w:rPr>
          <w:rFonts w:cs="Calibri"/>
          <w:sz w:val="20"/>
        </w:rPr>
        <w:t>:</w:t>
      </w:r>
    </w:p>
    <w:p w14:paraId="703307A9" w14:textId="77777777" w:rsidR="00FF5D2F" w:rsidRPr="00A313FE" w:rsidRDefault="00FF5D2F" w:rsidP="0056603F">
      <w:pPr>
        <w:pStyle w:val="Akapitzlist"/>
        <w:numPr>
          <w:ilvl w:val="0"/>
          <w:numId w:val="13"/>
        </w:numPr>
        <w:tabs>
          <w:tab w:val="left" w:pos="567"/>
        </w:tabs>
        <w:autoSpaceDE w:val="0"/>
        <w:autoSpaceDN w:val="0"/>
        <w:adjustRightInd w:val="0"/>
        <w:spacing w:line="300" w:lineRule="atLeast"/>
        <w:ind w:left="993" w:hanging="709"/>
        <w:jc w:val="both"/>
        <w:rPr>
          <w:rFonts w:cs="Calibri"/>
          <w:sz w:val="20"/>
        </w:rPr>
      </w:pPr>
      <w:r w:rsidRPr="000B5F5D">
        <w:rPr>
          <w:rFonts w:cs="Calibri"/>
          <w:sz w:val="20"/>
        </w:rPr>
        <w:t>informacj</w:t>
      </w:r>
      <w:r w:rsidR="004D3C2A" w:rsidRPr="000B5F5D">
        <w:rPr>
          <w:rFonts w:cs="Calibri"/>
          <w:sz w:val="20"/>
        </w:rPr>
        <w:t>a</w:t>
      </w:r>
      <w:r w:rsidRPr="000B5F5D">
        <w:rPr>
          <w:rFonts w:cs="Calibri"/>
          <w:sz w:val="20"/>
        </w:rPr>
        <w:t xml:space="preserve"> z </w:t>
      </w:r>
      <w:r w:rsidRPr="000B5F5D">
        <w:rPr>
          <w:rFonts w:cs="Calibri"/>
          <w:color w:val="002060"/>
          <w:sz w:val="20"/>
        </w:rPr>
        <w:t xml:space="preserve">Krajowego Rejestru Karnego </w:t>
      </w:r>
      <w:r w:rsidRPr="00A313FE">
        <w:rPr>
          <w:rFonts w:cs="Calibri"/>
          <w:sz w:val="20"/>
        </w:rPr>
        <w:t xml:space="preserve">w zakresie: </w:t>
      </w:r>
    </w:p>
    <w:p w14:paraId="70B9D84D" w14:textId="77777777" w:rsidR="002907E4" w:rsidRPr="00A313FE" w:rsidRDefault="002907E4" w:rsidP="0056603F">
      <w:pPr>
        <w:tabs>
          <w:tab w:val="left" w:pos="567"/>
        </w:tabs>
        <w:spacing w:line="300" w:lineRule="atLeast"/>
        <w:ind w:left="567"/>
        <w:rPr>
          <w:rFonts w:cs="Calibri"/>
          <w:sz w:val="20"/>
        </w:rPr>
      </w:pPr>
      <w:r w:rsidRPr="00A313FE">
        <w:rPr>
          <w:rFonts w:cs="Calibri"/>
          <w:sz w:val="20"/>
        </w:rPr>
        <w:t>art. 108 ust. 1 pkt 1 i 2 Pzp</w:t>
      </w:r>
    </w:p>
    <w:p w14:paraId="24ABF032" w14:textId="77777777" w:rsidR="002907E4" w:rsidRPr="00A313FE" w:rsidRDefault="002907E4" w:rsidP="0056603F">
      <w:pPr>
        <w:tabs>
          <w:tab w:val="left" w:pos="567"/>
        </w:tabs>
        <w:spacing w:line="300" w:lineRule="atLeast"/>
        <w:ind w:left="567"/>
        <w:rPr>
          <w:rFonts w:cs="Calibri"/>
          <w:sz w:val="20"/>
        </w:rPr>
      </w:pPr>
      <w:r w:rsidRPr="00A313FE">
        <w:rPr>
          <w:rFonts w:cs="Calibri"/>
          <w:sz w:val="20"/>
        </w:rPr>
        <w:t>art. 108 ust. 1 pkt 4 Pzp, dotyczącej orzeczenia zakazu ubiegania się o zamówienie publiczne tytułem środka karnego</w:t>
      </w:r>
    </w:p>
    <w:p w14:paraId="732A6921" w14:textId="77777777" w:rsidR="002907E4" w:rsidRPr="00A313FE" w:rsidRDefault="002907E4" w:rsidP="0056603F">
      <w:pPr>
        <w:pStyle w:val="Akapitzlist"/>
        <w:tabs>
          <w:tab w:val="left" w:pos="709"/>
        </w:tabs>
        <w:autoSpaceDE w:val="0"/>
        <w:autoSpaceDN w:val="0"/>
        <w:adjustRightInd w:val="0"/>
        <w:spacing w:line="300" w:lineRule="atLeast"/>
        <w:ind w:left="1701" w:hanging="1134"/>
        <w:jc w:val="both"/>
        <w:rPr>
          <w:rFonts w:cs="Calibri"/>
          <w:sz w:val="20"/>
        </w:rPr>
      </w:pPr>
      <w:r w:rsidRPr="00A313FE">
        <w:rPr>
          <w:rFonts w:cs="Calibri"/>
          <w:b/>
          <w:bCs/>
          <w:sz w:val="20"/>
        </w:rPr>
        <w:t>sporządzon</w:t>
      </w:r>
      <w:r w:rsidR="004D3C2A" w:rsidRPr="00A313FE">
        <w:rPr>
          <w:rFonts w:cs="Calibri"/>
          <w:b/>
          <w:bCs/>
          <w:sz w:val="20"/>
        </w:rPr>
        <w:t>a</w:t>
      </w:r>
      <w:r w:rsidRPr="00A313FE">
        <w:rPr>
          <w:rFonts w:cs="Calibri"/>
          <w:b/>
          <w:bCs/>
          <w:sz w:val="20"/>
        </w:rPr>
        <w:t xml:space="preserve"> nie wcześniej niż</w:t>
      </w:r>
      <w:r w:rsidRPr="00A313FE">
        <w:rPr>
          <w:rFonts w:cs="Calibri"/>
          <w:sz w:val="20"/>
        </w:rPr>
        <w:t xml:space="preserve"> </w:t>
      </w:r>
      <w:r w:rsidRPr="00A313FE">
        <w:rPr>
          <w:rFonts w:cs="Calibri"/>
          <w:b/>
          <w:bCs/>
          <w:sz w:val="20"/>
        </w:rPr>
        <w:t>6 miesięcy przed jej złożeniem</w:t>
      </w:r>
    </w:p>
    <w:p w14:paraId="3D101551" w14:textId="4D09847A" w:rsidR="00FF5D2F" w:rsidRPr="00A313FE" w:rsidRDefault="001F606B" w:rsidP="0056603F">
      <w:pPr>
        <w:pStyle w:val="Akapitzlist"/>
        <w:numPr>
          <w:ilvl w:val="0"/>
          <w:numId w:val="13"/>
        </w:numPr>
        <w:tabs>
          <w:tab w:val="left" w:pos="567"/>
        </w:tabs>
        <w:autoSpaceDE w:val="0"/>
        <w:autoSpaceDN w:val="0"/>
        <w:adjustRightInd w:val="0"/>
        <w:spacing w:line="300" w:lineRule="atLeast"/>
        <w:ind w:left="567" w:hanging="283"/>
        <w:jc w:val="both"/>
        <w:rPr>
          <w:rFonts w:cs="Calibri"/>
          <w:sz w:val="20"/>
        </w:rPr>
      </w:pPr>
      <w:r w:rsidRPr="000B5F5D">
        <w:rPr>
          <w:rFonts w:cs="Calibri"/>
          <w:color w:val="002060"/>
          <w:sz w:val="20"/>
        </w:rPr>
        <w:t>o</w:t>
      </w:r>
      <w:r w:rsidR="00FF5D2F" w:rsidRPr="000B5F5D">
        <w:rPr>
          <w:rFonts w:cs="Calibri"/>
          <w:color w:val="002060"/>
          <w:sz w:val="20"/>
        </w:rPr>
        <w:t>świadczeni</w:t>
      </w:r>
      <w:r w:rsidR="004D3C2A" w:rsidRPr="000B5F5D">
        <w:rPr>
          <w:rFonts w:cs="Calibri"/>
          <w:color w:val="002060"/>
          <w:sz w:val="20"/>
        </w:rPr>
        <w:t>e</w:t>
      </w:r>
      <w:r w:rsidR="00FF5D2F" w:rsidRPr="000B5F5D">
        <w:rPr>
          <w:rFonts w:cs="Calibri"/>
          <w:color w:val="002060"/>
          <w:sz w:val="20"/>
        </w:rPr>
        <w:t xml:space="preserve"> </w:t>
      </w:r>
      <w:r w:rsidR="002907E4" w:rsidRPr="00A313FE">
        <w:rPr>
          <w:rFonts w:cs="Calibri"/>
          <w:sz w:val="20"/>
        </w:rPr>
        <w:t>wykonawcy, w zakresie art. 108 ust. 1 pkt 5 ustawy</w:t>
      </w:r>
      <w:r w:rsidR="000B2AD8" w:rsidRPr="00A313FE">
        <w:rPr>
          <w:rFonts w:cs="Calibri"/>
          <w:sz w:val="20"/>
        </w:rPr>
        <w:t xml:space="preserve"> Pzp</w:t>
      </w:r>
      <w:r w:rsidR="002907E4" w:rsidRPr="00A313FE">
        <w:rPr>
          <w:rFonts w:cs="Calibri"/>
          <w:sz w:val="20"/>
        </w:rPr>
        <w:t xml:space="preserve">, </w:t>
      </w:r>
      <w:r w:rsidR="002907E4" w:rsidRPr="000B5F5D">
        <w:rPr>
          <w:rFonts w:cs="Calibri"/>
          <w:color w:val="002060"/>
          <w:sz w:val="20"/>
        </w:rPr>
        <w:t xml:space="preserve">o braku przynależności do tej samej grupy kapitałowej </w:t>
      </w:r>
      <w:r w:rsidR="002907E4" w:rsidRPr="00A313FE">
        <w:rPr>
          <w:rFonts w:cs="Calibri"/>
          <w:sz w:val="20"/>
        </w:rPr>
        <w:t xml:space="preserve">w rozumieniu ustawy z dnia 16 lutego 2007 r. o ochronie konkurencji i konsumentów </w:t>
      </w:r>
      <w:r w:rsidR="003626DE">
        <w:rPr>
          <w:rFonts w:cs="Calibri"/>
          <w:sz w:val="20"/>
        </w:rPr>
        <w:br/>
      </w:r>
      <w:r w:rsidR="002907E4" w:rsidRPr="00A313FE">
        <w:rPr>
          <w:rFonts w:cs="Calibri"/>
          <w:sz w:val="20"/>
        </w:rPr>
        <w:t>(</w:t>
      </w:r>
      <w:r w:rsidR="00783726" w:rsidRPr="00A313FE">
        <w:rPr>
          <w:rFonts w:cs="Calibri"/>
          <w:sz w:val="20"/>
        </w:rPr>
        <w:t>t. j. Dz.U. z 2021 r., poz. 275</w:t>
      </w:r>
      <w:r w:rsidR="002907E4" w:rsidRPr="00A313FE">
        <w:rPr>
          <w:rFonts w:cs="Calibri"/>
          <w:sz w:val="20"/>
        </w:rPr>
        <w:t xml:space="preserve">), z innym wykonawcą, który złożył odrębną ofertę, ofertę częściową lub </w:t>
      </w:r>
      <w:r w:rsidR="002907E4" w:rsidRPr="00A313FE">
        <w:rPr>
          <w:rFonts w:cs="Calibri"/>
          <w:sz w:val="20"/>
        </w:rPr>
        <w:lastRenderedPageBreak/>
        <w:t>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117C98" w:rsidRPr="00A313FE">
        <w:rPr>
          <w:rFonts w:cs="Calibri"/>
          <w:sz w:val="20"/>
        </w:rPr>
        <w:t xml:space="preserve"> (wzór oświadczenia stanowi </w:t>
      </w:r>
      <w:r w:rsidR="00117C98" w:rsidRPr="00A313FE">
        <w:rPr>
          <w:rFonts w:cs="Calibri"/>
          <w:b/>
          <w:bCs/>
          <w:sz w:val="20"/>
        </w:rPr>
        <w:t xml:space="preserve">Załącznik nr </w:t>
      </w:r>
      <w:r w:rsidR="00C90C5D" w:rsidRPr="00A313FE">
        <w:rPr>
          <w:rFonts w:cs="Calibri"/>
          <w:b/>
          <w:bCs/>
          <w:sz w:val="20"/>
        </w:rPr>
        <w:t xml:space="preserve">5 </w:t>
      </w:r>
      <w:r w:rsidR="00117C98" w:rsidRPr="00A313FE">
        <w:rPr>
          <w:rFonts w:cs="Calibri"/>
          <w:sz w:val="20"/>
        </w:rPr>
        <w:t>do SWZ)</w:t>
      </w:r>
    </w:p>
    <w:p w14:paraId="2D0EA7DB" w14:textId="77777777" w:rsidR="00FF5D2F" w:rsidRPr="00A313FE" w:rsidRDefault="0004648F" w:rsidP="0056603F">
      <w:pPr>
        <w:pStyle w:val="Akapitzlist"/>
        <w:numPr>
          <w:ilvl w:val="0"/>
          <w:numId w:val="13"/>
        </w:numPr>
        <w:tabs>
          <w:tab w:val="left" w:pos="567"/>
        </w:tabs>
        <w:autoSpaceDE w:val="0"/>
        <w:autoSpaceDN w:val="0"/>
        <w:adjustRightInd w:val="0"/>
        <w:spacing w:line="300" w:lineRule="atLeast"/>
        <w:ind w:left="567" w:hanging="283"/>
        <w:jc w:val="both"/>
        <w:rPr>
          <w:rFonts w:cs="Calibri"/>
          <w:sz w:val="20"/>
        </w:rPr>
      </w:pPr>
      <w:r w:rsidRPr="000B5F5D">
        <w:rPr>
          <w:rFonts w:cs="Calibri"/>
          <w:color w:val="002060"/>
          <w:sz w:val="20"/>
        </w:rPr>
        <w:t>o</w:t>
      </w:r>
      <w:r w:rsidR="00FF5D2F" w:rsidRPr="000B5F5D">
        <w:rPr>
          <w:rFonts w:cs="Calibri"/>
          <w:color w:val="002060"/>
          <w:sz w:val="20"/>
        </w:rPr>
        <w:t xml:space="preserve">dpis </w:t>
      </w:r>
      <w:r w:rsidR="00222464" w:rsidRPr="000B5F5D">
        <w:rPr>
          <w:rFonts w:cs="Calibri"/>
          <w:color w:val="002060"/>
          <w:sz w:val="20"/>
        </w:rPr>
        <w:t>lub informacj</w:t>
      </w:r>
      <w:r w:rsidR="00C90C5D" w:rsidRPr="000B5F5D">
        <w:rPr>
          <w:rFonts w:cs="Calibri"/>
          <w:color w:val="002060"/>
          <w:sz w:val="20"/>
        </w:rPr>
        <w:t>a</w:t>
      </w:r>
      <w:r w:rsidR="00222464" w:rsidRPr="000B5F5D">
        <w:rPr>
          <w:rFonts w:cs="Calibri"/>
          <w:color w:val="002060"/>
          <w:sz w:val="20"/>
        </w:rPr>
        <w:t xml:space="preserve"> z Krajowego Rejestru Sądowego lub z Centralnej Ewidencji i Informacji o Działalności Gospodarczej</w:t>
      </w:r>
      <w:r w:rsidR="00222464" w:rsidRPr="00A313FE">
        <w:rPr>
          <w:rFonts w:cs="Calibri"/>
          <w:sz w:val="20"/>
        </w:rPr>
        <w:t>, w zakresie art. 109 ust. 1 pkt 4 ustawy</w:t>
      </w:r>
      <w:r w:rsidR="000B2AD8" w:rsidRPr="00A313FE">
        <w:rPr>
          <w:rFonts w:cs="Calibri"/>
          <w:sz w:val="20"/>
        </w:rPr>
        <w:t xml:space="preserve"> Pzp</w:t>
      </w:r>
      <w:r w:rsidR="00222464" w:rsidRPr="00A313FE">
        <w:rPr>
          <w:rFonts w:cs="Calibri"/>
          <w:sz w:val="20"/>
        </w:rPr>
        <w:t xml:space="preserve">, </w:t>
      </w:r>
      <w:r w:rsidR="00222464" w:rsidRPr="00A313FE">
        <w:rPr>
          <w:rFonts w:cs="Calibri"/>
          <w:b/>
          <w:bCs/>
          <w:sz w:val="20"/>
        </w:rPr>
        <w:t>sporządzonych nie wcześniej niż 3 miesiące przed jej złożeniem</w:t>
      </w:r>
    </w:p>
    <w:p w14:paraId="73EF8811" w14:textId="4A1FBE54" w:rsidR="002B6A8D" w:rsidRPr="00F42566" w:rsidRDefault="00B929D2" w:rsidP="00F42566">
      <w:pPr>
        <w:pStyle w:val="Akapitzlist"/>
        <w:numPr>
          <w:ilvl w:val="0"/>
          <w:numId w:val="13"/>
        </w:numPr>
        <w:tabs>
          <w:tab w:val="left" w:pos="567"/>
        </w:tabs>
        <w:autoSpaceDE w:val="0"/>
        <w:autoSpaceDN w:val="0"/>
        <w:adjustRightInd w:val="0"/>
        <w:spacing w:line="300" w:lineRule="atLeast"/>
        <w:ind w:left="567" w:hanging="283"/>
        <w:jc w:val="both"/>
        <w:rPr>
          <w:rFonts w:cs="Calibri"/>
          <w:sz w:val="20"/>
        </w:rPr>
      </w:pPr>
      <w:r w:rsidRPr="000B5F5D">
        <w:rPr>
          <w:rFonts w:cs="Calibri"/>
          <w:color w:val="002060"/>
          <w:sz w:val="20"/>
        </w:rPr>
        <w:t>oświadczeni</w:t>
      </w:r>
      <w:r w:rsidR="00C90C5D" w:rsidRPr="000B5F5D">
        <w:rPr>
          <w:rFonts w:cs="Calibri"/>
          <w:color w:val="002060"/>
          <w:sz w:val="20"/>
        </w:rPr>
        <w:t>e</w:t>
      </w:r>
      <w:r w:rsidRPr="000B5F5D">
        <w:rPr>
          <w:rFonts w:cs="Calibri"/>
          <w:color w:val="002060"/>
          <w:sz w:val="20"/>
        </w:rPr>
        <w:t xml:space="preserve"> </w:t>
      </w:r>
      <w:r w:rsidRPr="00A313FE">
        <w:rPr>
          <w:rFonts w:cs="Calibri"/>
          <w:sz w:val="20"/>
        </w:rPr>
        <w:t xml:space="preserve">wykonawcy </w:t>
      </w:r>
      <w:r w:rsidRPr="00E16A6F">
        <w:rPr>
          <w:rFonts w:cs="Calibri"/>
          <w:color w:val="17365D" w:themeColor="text2" w:themeShade="BF"/>
          <w:sz w:val="20"/>
        </w:rPr>
        <w:t xml:space="preserve">o </w:t>
      </w:r>
      <w:r w:rsidRPr="000B5F5D">
        <w:rPr>
          <w:rFonts w:cs="Calibri"/>
          <w:color w:val="002060"/>
          <w:sz w:val="20"/>
        </w:rPr>
        <w:t xml:space="preserve">aktualności </w:t>
      </w:r>
      <w:r w:rsidRPr="00A313FE">
        <w:rPr>
          <w:rFonts w:cs="Calibri"/>
          <w:sz w:val="20"/>
        </w:rPr>
        <w:t>informacji zawartych w oświadczeniu JEDZ, w zakresie podstaw wykluczenia z postępowania wskazanych przez zamawiającego (</w:t>
      </w:r>
      <w:bookmarkStart w:id="16" w:name="_Hlk63683248"/>
      <w:r w:rsidRPr="00A313FE">
        <w:rPr>
          <w:rFonts w:cs="Calibri"/>
          <w:sz w:val="20"/>
        </w:rPr>
        <w:t>art. 108 ust. 1 pkt 3 Pzp</w:t>
      </w:r>
      <w:bookmarkEnd w:id="16"/>
      <w:r w:rsidRPr="00A313FE">
        <w:rPr>
          <w:rFonts w:cs="Calibri"/>
          <w:sz w:val="20"/>
        </w:rPr>
        <w:t xml:space="preserve">, art. 108 ust. 1 pkt 4 Pzp, </w:t>
      </w:r>
      <w:r w:rsidR="00725013" w:rsidRPr="00A313FE">
        <w:rPr>
          <w:rFonts w:cs="Calibri"/>
          <w:sz w:val="20"/>
        </w:rPr>
        <w:t xml:space="preserve">art. 108 ust. 1 pkt 5 Pzp, </w:t>
      </w:r>
      <w:r w:rsidRPr="00A313FE">
        <w:rPr>
          <w:rFonts w:cs="Calibri"/>
          <w:sz w:val="20"/>
        </w:rPr>
        <w:t>art. 108 ust. 1 pkt 6 Pzp</w:t>
      </w:r>
      <w:r w:rsidR="00C5720E" w:rsidRPr="00A313FE">
        <w:rPr>
          <w:rFonts w:cs="Calibri"/>
          <w:sz w:val="20"/>
        </w:rPr>
        <w:t xml:space="preserve"> </w:t>
      </w:r>
      <w:r w:rsidR="00B65243" w:rsidRPr="00A313FE">
        <w:rPr>
          <w:rFonts w:cs="Calibri"/>
          <w:sz w:val="20"/>
        </w:rPr>
        <w:t xml:space="preserve">(wg wzoru stanowiącego </w:t>
      </w:r>
      <w:r w:rsidR="00B65243" w:rsidRPr="00A313FE">
        <w:rPr>
          <w:rFonts w:cs="Calibri"/>
          <w:b/>
          <w:bCs/>
          <w:sz w:val="20"/>
        </w:rPr>
        <w:t xml:space="preserve">Załącznik nr </w:t>
      </w:r>
      <w:r w:rsidR="00C90C5D" w:rsidRPr="00A313FE">
        <w:rPr>
          <w:rFonts w:cs="Calibri"/>
          <w:b/>
          <w:bCs/>
          <w:sz w:val="20"/>
        </w:rPr>
        <w:t>6.1</w:t>
      </w:r>
      <w:r w:rsidR="00B1540E" w:rsidRPr="00A313FE">
        <w:rPr>
          <w:rFonts w:cs="Calibri"/>
          <w:b/>
          <w:bCs/>
          <w:sz w:val="20"/>
        </w:rPr>
        <w:t xml:space="preserve"> </w:t>
      </w:r>
      <w:r w:rsidR="00B1540E" w:rsidRPr="00A313FE">
        <w:rPr>
          <w:rFonts w:cs="Calibri"/>
          <w:bCs/>
          <w:sz w:val="20"/>
        </w:rPr>
        <w:t>do</w:t>
      </w:r>
      <w:r w:rsidR="00B1540E" w:rsidRPr="00A313FE">
        <w:rPr>
          <w:rFonts w:cs="Calibri"/>
          <w:b/>
          <w:bCs/>
          <w:sz w:val="20"/>
        </w:rPr>
        <w:t xml:space="preserve"> </w:t>
      </w:r>
      <w:r w:rsidR="00B65243" w:rsidRPr="00A313FE">
        <w:rPr>
          <w:rFonts w:cs="Calibri"/>
          <w:sz w:val="20"/>
        </w:rPr>
        <w:t>SWZ)</w:t>
      </w:r>
      <w:r w:rsidR="00C2036A" w:rsidRPr="00A313FE">
        <w:rPr>
          <w:rFonts w:cs="Calibri"/>
          <w:sz w:val="20"/>
        </w:rPr>
        <w:t>.</w:t>
      </w:r>
    </w:p>
    <w:p w14:paraId="0D17F646" w14:textId="77777777" w:rsidR="00B1540E" w:rsidRPr="00A313FE" w:rsidRDefault="009F4D84" w:rsidP="0056603F">
      <w:pPr>
        <w:pStyle w:val="Akapitzlist"/>
        <w:numPr>
          <w:ilvl w:val="0"/>
          <w:numId w:val="13"/>
        </w:numPr>
        <w:tabs>
          <w:tab w:val="left" w:pos="567"/>
        </w:tabs>
        <w:autoSpaceDE w:val="0"/>
        <w:autoSpaceDN w:val="0"/>
        <w:adjustRightInd w:val="0"/>
        <w:spacing w:line="300" w:lineRule="atLeast"/>
        <w:ind w:left="567" w:hanging="283"/>
        <w:jc w:val="both"/>
        <w:rPr>
          <w:rFonts w:cs="Calibri"/>
          <w:sz w:val="20"/>
        </w:rPr>
      </w:pPr>
      <w:r>
        <w:rPr>
          <w:rFonts w:cs="Calibri"/>
          <w:sz w:val="20"/>
        </w:rPr>
        <w:t>o</w:t>
      </w:r>
      <w:r w:rsidR="00B1540E" w:rsidRPr="00A313FE">
        <w:rPr>
          <w:rFonts w:cs="Calibri"/>
          <w:sz w:val="20"/>
        </w:rPr>
        <w:t xml:space="preserve"> ile dotyczy </w:t>
      </w:r>
      <w:r w:rsidR="00B1540E" w:rsidRPr="00475E2F">
        <w:rPr>
          <w:rFonts w:cs="Calibri"/>
          <w:color w:val="4F81BD" w:themeColor="accent1"/>
          <w:sz w:val="20"/>
        </w:rPr>
        <w:t xml:space="preserve">- </w:t>
      </w:r>
      <w:r w:rsidR="00676932" w:rsidRPr="000B5F5D">
        <w:rPr>
          <w:rFonts w:cs="Calibri"/>
          <w:color w:val="002060"/>
          <w:sz w:val="20"/>
        </w:rPr>
        <w:t>o</w:t>
      </w:r>
      <w:r w:rsidR="00B1540E" w:rsidRPr="000B5F5D">
        <w:rPr>
          <w:rFonts w:cs="Calibri"/>
          <w:color w:val="002060"/>
          <w:sz w:val="20"/>
        </w:rPr>
        <w:t xml:space="preserve">świadczenie </w:t>
      </w:r>
      <w:r w:rsidR="00B1540E" w:rsidRPr="00A313FE">
        <w:rPr>
          <w:rFonts w:cs="Calibri"/>
          <w:sz w:val="20"/>
        </w:rPr>
        <w:t xml:space="preserve">podmiotu udostępniającego zasoby o aktualności informacji zawartych w oświadczeniu JEDZ (w zakresie wskazanym w </w:t>
      </w:r>
      <w:r w:rsidR="00B1540E" w:rsidRPr="00A313FE">
        <w:rPr>
          <w:rFonts w:cs="Calibri"/>
          <w:b/>
          <w:bCs/>
          <w:sz w:val="20"/>
        </w:rPr>
        <w:t>Załączniku nr 6.2</w:t>
      </w:r>
      <w:r w:rsidR="00B1540E" w:rsidRPr="00A313FE">
        <w:rPr>
          <w:rFonts w:cs="Calibri"/>
          <w:sz w:val="20"/>
        </w:rPr>
        <w:t xml:space="preserve"> do SWZ).</w:t>
      </w:r>
    </w:p>
    <w:p w14:paraId="6B4F8CE1" w14:textId="77777777" w:rsidR="00513E7B" w:rsidRPr="00A313FE" w:rsidRDefault="00614B8C" w:rsidP="0056603F">
      <w:pPr>
        <w:pStyle w:val="Akapitzlist"/>
        <w:numPr>
          <w:ilvl w:val="0"/>
          <w:numId w:val="12"/>
        </w:numPr>
        <w:tabs>
          <w:tab w:val="left" w:pos="284"/>
        </w:tabs>
        <w:autoSpaceDE w:val="0"/>
        <w:autoSpaceDN w:val="0"/>
        <w:adjustRightInd w:val="0"/>
        <w:spacing w:line="300" w:lineRule="atLeast"/>
        <w:ind w:left="284" w:hanging="284"/>
        <w:jc w:val="both"/>
        <w:rPr>
          <w:rFonts w:cs="Calibri"/>
          <w:sz w:val="20"/>
        </w:rPr>
      </w:pPr>
      <w:r w:rsidRPr="00A313FE">
        <w:rPr>
          <w:rFonts w:cs="Calibri"/>
          <w:sz w:val="20"/>
        </w:rPr>
        <w:t>J</w:t>
      </w:r>
      <w:r w:rsidR="00513107" w:rsidRPr="00A313FE">
        <w:rPr>
          <w:rFonts w:cs="Calibri"/>
          <w:sz w:val="20"/>
        </w:rPr>
        <w:t>eżeli wykonawca ma siedzibę lub miejsce zamieszkania poza granicami Rzeczypospolitej Polskiej, zamiast</w:t>
      </w:r>
      <w:r w:rsidR="00513E7B" w:rsidRPr="00A313FE">
        <w:rPr>
          <w:rFonts w:cs="Calibri"/>
          <w:sz w:val="20"/>
        </w:rPr>
        <w:t>:</w:t>
      </w:r>
    </w:p>
    <w:p w14:paraId="07CD6D85" w14:textId="77880D09" w:rsidR="002B6A8D" w:rsidRPr="00F42566" w:rsidRDefault="00513E7B" w:rsidP="00F42566">
      <w:pPr>
        <w:pStyle w:val="Akapitzlist"/>
        <w:numPr>
          <w:ilvl w:val="1"/>
          <w:numId w:val="17"/>
        </w:numPr>
        <w:tabs>
          <w:tab w:val="left" w:pos="567"/>
        </w:tabs>
        <w:autoSpaceDE w:val="0"/>
        <w:autoSpaceDN w:val="0"/>
        <w:adjustRightInd w:val="0"/>
        <w:spacing w:line="300" w:lineRule="atLeast"/>
        <w:ind w:left="567" w:hanging="283"/>
        <w:jc w:val="both"/>
        <w:rPr>
          <w:rFonts w:cs="Calibri"/>
          <w:sz w:val="20"/>
        </w:rPr>
      </w:pPr>
      <w:r w:rsidRPr="00A313FE">
        <w:rPr>
          <w:rFonts w:cs="Calibri"/>
          <w:sz w:val="20"/>
        </w:rPr>
        <w:t xml:space="preserve">informacji z Krajowego Rejestru Karnego, o której mowa </w:t>
      </w:r>
      <w:r w:rsidR="000C38BD" w:rsidRPr="00A313FE">
        <w:rPr>
          <w:rFonts w:cs="Calibri"/>
          <w:sz w:val="20"/>
        </w:rPr>
        <w:t>w</w:t>
      </w:r>
      <w:r w:rsidRPr="00A313FE">
        <w:rPr>
          <w:rFonts w:cs="Calibri"/>
          <w:sz w:val="20"/>
        </w:rPr>
        <w:t xml:space="preserve"> pkt </w:t>
      </w:r>
      <w:r w:rsidR="000B4286" w:rsidRPr="00054679">
        <w:rPr>
          <w:rFonts w:cs="Calibri"/>
          <w:sz w:val="20"/>
        </w:rPr>
        <w:t>8</w:t>
      </w:r>
      <w:r w:rsidR="00B54E59" w:rsidRPr="00A313FE">
        <w:rPr>
          <w:rFonts w:cs="Calibri"/>
          <w:sz w:val="20"/>
        </w:rPr>
        <w:t xml:space="preserve"> </w:t>
      </w:r>
      <w:proofErr w:type="spellStart"/>
      <w:r w:rsidR="00B54E59" w:rsidRPr="00A313FE">
        <w:rPr>
          <w:rFonts w:cs="Calibri"/>
          <w:sz w:val="20"/>
        </w:rPr>
        <w:t>ppkt</w:t>
      </w:r>
      <w:proofErr w:type="spellEnd"/>
      <w:r w:rsidR="00B54E59" w:rsidRPr="00A313FE">
        <w:rPr>
          <w:rFonts w:cs="Calibri"/>
          <w:sz w:val="20"/>
        </w:rPr>
        <w:t xml:space="preserve"> 1</w:t>
      </w:r>
      <w:r w:rsidR="000C38BD" w:rsidRPr="00A313FE">
        <w:rPr>
          <w:rFonts w:cs="Calibri"/>
          <w:sz w:val="20"/>
        </w:rPr>
        <w:t xml:space="preserve"> powyżej</w:t>
      </w:r>
      <w:r w:rsidRPr="00A313FE">
        <w:rPr>
          <w:rFonts w:cs="Calibri"/>
          <w:sz w:val="20"/>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w:t>
      </w:r>
      <w:r w:rsidR="004B2CB6">
        <w:rPr>
          <w:rFonts w:cs="Calibri"/>
          <w:sz w:val="20"/>
        </w:rPr>
        <w:t>pkt</w:t>
      </w:r>
      <w:r w:rsidR="00817262">
        <w:rPr>
          <w:rFonts w:cs="Calibri"/>
          <w:sz w:val="20"/>
        </w:rPr>
        <w:t xml:space="preserve"> </w:t>
      </w:r>
      <w:r w:rsidR="000B4286" w:rsidRPr="00054679">
        <w:rPr>
          <w:rFonts w:cs="Calibri"/>
          <w:sz w:val="20"/>
        </w:rPr>
        <w:t>8</w:t>
      </w:r>
      <w:r w:rsidR="00901E58" w:rsidRPr="00054679">
        <w:rPr>
          <w:rFonts w:cs="Calibri"/>
          <w:sz w:val="20"/>
        </w:rPr>
        <w:t xml:space="preserve"> </w:t>
      </w:r>
      <w:proofErr w:type="spellStart"/>
      <w:r w:rsidR="00901E58" w:rsidRPr="00A313FE">
        <w:rPr>
          <w:rFonts w:cs="Calibri"/>
          <w:sz w:val="20"/>
        </w:rPr>
        <w:t>ppkt</w:t>
      </w:r>
      <w:proofErr w:type="spellEnd"/>
      <w:r w:rsidR="00901E58" w:rsidRPr="00A313FE">
        <w:rPr>
          <w:rFonts w:cs="Calibri"/>
          <w:sz w:val="20"/>
        </w:rPr>
        <w:t xml:space="preserve"> 1 powyżej</w:t>
      </w:r>
      <w:r w:rsidR="00A85A60" w:rsidRPr="00A313FE">
        <w:rPr>
          <w:rFonts w:cs="Calibri"/>
          <w:sz w:val="20"/>
        </w:rPr>
        <w:t xml:space="preserve"> - </w:t>
      </w:r>
      <w:r w:rsidR="008A50CD" w:rsidRPr="004C2AB6">
        <w:rPr>
          <w:rFonts w:cs="Calibri"/>
          <w:sz w:val="20"/>
        </w:rPr>
        <w:t>d</w:t>
      </w:r>
      <w:r w:rsidR="00B31555" w:rsidRPr="004C2AB6">
        <w:rPr>
          <w:rFonts w:cs="Calibri"/>
          <w:sz w:val="20"/>
        </w:rPr>
        <w:t>okument powinien być wystawiony nie wcześniej niż 6 miesięcy przed jego złożeniem.</w:t>
      </w:r>
    </w:p>
    <w:p w14:paraId="5977DE0E" w14:textId="77777777" w:rsidR="00513E7B" w:rsidRPr="00A313FE" w:rsidRDefault="00513E7B" w:rsidP="0056603F">
      <w:pPr>
        <w:pStyle w:val="Akapitzlist"/>
        <w:numPr>
          <w:ilvl w:val="1"/>
          <w:numId w:val="17"/>
        </w:numPr>
        <w:tabs>
          <w:tab w:val="left" w:pos="567"/>
        </w:tabs>
        <w:autoSpaceDE w:val="0"/>
        <w:autoSpaceDN w:val="0"/>
        <w:adjustRightInd w:val="0"/>
        <w:spacing w:line="300" w:lineRule="atLeast"/>
        <w:ind w:left="567" w:hanging="283"/>
        <w:jc w:val="both"/>
        <w:rPr>
          <w:rFonts w:cs="Calibri"/>
          <w:sz w:val="20"/>
        </w:rPr>
      </w:pPr>
      <w:r w:rsidRPr="004C2AB6">
        <w:rPr>
          <w:rFonts w:cs="Calibri"/>
          <w:sz w:val="20"/>
        </w:rPr>
        <w:t xml:space="preserve">odpisu albo informacji z Krajowego Rejestru Sądowego lub z Centralnej Ewidencji i Informacji o </w:t>
      </w:r>
      <w:r w:rsidRPr="000B5F5D">
        <w:rPr>
          <w:rFonts w:cs="Calibri"/>
          <w:color w:val="002060"/>
          <w:sz w:val="20"/>
        </w:rPr>
        <w:t>Działalności Gospodarczej</w:t>
      </w:r>
      <w:r w:rsidRPr="00B420E9">
        <w:rPr>
          <w:rFonts w:cs="Calibri"/>
          <w:color w:val="0070C0"/>
          <w:sz w:val="20"/>
        </w:rPr>
        <w:t>,</w:t>
      </w:r>
      <w:r w:rsidRPr="00A313FE">
        <w:rPr>
          <w:rFonts w:cs="Calibri"/>
          <w:sz w:val="20"/>
        </w:rPr>
        <w:t xml:space="preserve"> o których mowa w </w:t>
      </w:r>
      <w:r w:rsidR="00AF3872" w:rsidRPr="00A313FE">
        <w:rPr>
          <w:rFonts w:cs="Calibri"/>
          <w:sz w:val="20"/>
        </w:rPr>
        <w:t>pkt</w:t>
      </w:r>
      <w:r w:rsidR="00901E58" w:rsidRPr="00A313FE">
        <w:rPr>
          <w:rFonts w:cs="Calibri"/>
          <w:sz w:val="20"/>
        </w:rPr>
        <w:t xml:space="preserve"> </w:t>
      </w:r>
      <w:r w:rsidR="000B4286" w:rsidRPr="00054679">
        <w:rPr>
          <w:rFonts w:cs="Calibri"/>
          <w:sz w:val="20"/>
        </w:rPr>
        <w:t>8</w:t>
      </w:r>
      <w:r w:rsidR="00901E58" w:rsidRPr="00A313FE">
        <w:rPr>
          <w:rFonts w:cs="Calibri"/>
          <w:sz w:val="20"/>
        </w:rPr>
        <w:t xml:space="preserve"> </w:t>
      </w:r>
      <w:proofErr w:type="spellStart"/>
      <w:r w:rsidR="00901E58" w:rsidRPr="00A313FE">
        <w:rPr>
          <w:rFonts w:cs="Calibri"/>
          <w:sz w:val="20"/>
        </w:rPr>
        <w:t>ppkt</w:t>
      </w:r>
      <w:proofErr w:type="spellEnd"/>
      <w:r w:rsidR="00AF3872" w:rsidRPr="00A313FE">
        <w:rPr>
          <w:rFonts w:cs="Calibri"/>
          <w:sz w:val="20"/>
        </w:rPr>
        <w:t xml:space="preserve"> </w:t>
      </w:r>
      <w:r w:rsidR="00C5720E" w:rsidRPr="00A313FE">
        <w:rPr>
          <w:rFonts w:cs="Calibri"/>
          <w:sz w:val="20"/>
        </w:rPr>
        <w:t>3</w:t>
      </w:r>
      <w:r w:rsidR="00901E58" w:rsidRPr="00A313FE">
        <w:rPr>
          <w:rFonts w:cs="Calibri"/>
          <w:sz w:val="20"/>
        </w:rPr>
        <w:t xml:space="preserve"> powyżej</w:t>
      </w:r>
      <w:r w:rsidRPr="00A313FE">
        <w:rPr>
          <w:rFonts w:cs="Calibri"/>
          <w:sz w:val="20"/>
        </w:rPr>
        <w:t xml:space="preserve"> </w:t>
      </w:r>
      <w:r w:rsidR="00AF3872" w:rsidRPr="00A313FE">
        <w:rPr>
          <w:rFonts w:cs="Calibri"/>
          <w:sz w:val="20"/>
        </w:rPr>
        <w:t>-</w:t>
      </w:r>
      <w:r w:rsidRPr="00A313FE">
        <w:rPr>
          <w:rFonts w:cs="Calibri"/>
          <w:sz w:val="20"/>
        </w:rPr>
        <w:t xml:space="preserve"> składa dokument lub dokumenty wystawione w kraju, w którym wykonawca ma siedzibę lub miejsce zamieszkania, potwierdzające odpowiednio, że</w:t>
      </w:r>
      <w:r w:rsidR="00C5720E" w:rsidRPr="00A313FE">
        <w:rPr>
          <w:rFonts w:cs="Calibri"/>
          <w:sz w:val="20"/>
        </w:rPr>
        <w:t xml:space="preserve"> </w:t>
      </w:r>
      <w:r w:rsidRPr="00A313FE">
        <w:rPr>
          <w:rFonts w:cs="Calibri"/>
          <w:sz w:val="20"/>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A85A60" w:rsidRPr="00A313FE">
        <w:rPr>
          <w:rFonts w:cs="Calibri"/>
          <w:sz w:val="20"/>
        </w:rPr>
        <w:t xml:space="preserve"> - d</w:t>
      </w:r>
      <w:r w:rsidRPr="00A313FE">
        <w:rPr>
          <w:rFonts w:cs="Calibri"/>
          <w:sz w:val="20"/>
        </w:rPr>
        <w:t>okument</w:t>
      </w:r>
      <w:r w:rsidR="00B31555" w:rsidRPr="00A313FE">
        <w:rPr>
          <w:rFonts w:cs="Calibri"/>
          <w:sz w:val="20"/>
        </w:rPr>
        <w:t xml:space="preserve">y </w:t>
      </w:r>
      <w:r w:rsidRPr="00A313FE">
        <w:rPr>
          <w:rFonts w:cs="Calibri"/>
          <w:sz w:val="20"/>
        </w:rPr>
        <w:t>powinny być wystawione nie wcześniej niż 3 miesiące przed ich złożeniem.</w:t>
      </w:r>
    </w:p>
    <w:p w14:paraId="668EB086" w14:textId="77777777" w:rsidR="00454A1C" w:rsidRPr="00A313FE" w:rsidRDefault="00454A1C" w:rsidP="0056603F">
      <w:pPr>
        <w:pStyle w:val="Akapitzlist"/>
        <w:numPr>
          <w:ilvl w:val="0"/>
          <w:numId w:val="12"/>
        </w:numPr>
        <w:tabs>
          <w:tab w:val="left" w:pos="284"/>
        </w:tabs>
        <w:autoSpaceDE w:val="0"/>
        <w:autoSpaceDN w:val="0"/>
        <w:adjustRightInd w:val="0"/>
        <w:spacing w:line="300" w:lineRule="atLeast"/>
        <w:ind w:left="284" w:hanging="284"/>
        <w:jc w:val="both"/>
        <w:rPr>
          <w:rFonts w:cs="Calibri"/>
          <w:sz w:val="20"/>
        </w:rPr>
      </w:pPr>
      <w:r w:rsidRPr="00A313FE">
        <w:rPr>
          <w:rFonts w:cs="Calibri"/>
          <w:sz w:val="20"/>
        </w:rPr>
        <w:t xml:space="preserve">Jeżeli w kraju, w którym wykonawca ma siedzibę lub miejsce zamieszkania, nie wydaje się dokumentów, o których mowa w pkt </w:t>
      </w:r>
      <w:r w:rsidR="00EF5D24" w:rsidRPr="00054679">
        <w:rPr>
          <w:rFonts w:cs="Calibri"/>
          <w:sz w:val="20"/>
        </w:rPr>
        <w:t>8</w:t>
      </w:r>
      <w:r w:rsidRPr="00A313FE">
        <w:rPr>
          <w:rFonts w:cs="Calibri"/>
          <w:sz w:val="20"/>
        </w:rPr>
        <w:t xml:space="preserve"> </w:t>
      </w:r>
      <w:proofErr w:type="spellStart"/>
      <w:r w:rsidRPr="00A313FE">
        <w:rPr>
          <w:rFonts w:cs="Calibri"/>
          <w:sz w:val="20"/>
        </w:rPr>
        <w:t>ppkt</w:t>
      </w:r>
      <w:proofErr w:type="spellEnd"/>
      <w:r w:rsidRPr="00A313FE">
        <w:rPr>
          <w:rFonts w:cs="Calibri"/>
          <w:sz w:val="20"/>
        </w:rPr>
        <w:t xml:space="preserve"> 1</w:t>
      </w:r>
      <w:r w:rsidR="00C5720E" w:rsidRPr="00A313FE">
        <w:rPr>
          <w:rFonts w:cs="Calibri"/>
          <w:sz w:val="20"/>
        </w:rPr>
        <w:t xml:space="preserve"> i 3</w:t>
      </w:r>
      <w:r w:rsidRPr="00A313FE">
        <w:rPr>
          <w:rFonts w:cs="Calibri"/>
          <w:sz w:val="20"/>
        </w:rPr>
        <w:t xml:space="preserve"> powyżej, lub gdy dokumenty te nie odnoszą się do wszystkich przypadków, o których mowa w art. 108 ust. 1 pkt 1, 2 i 4</w:t>
      </w:r>
      <w:r w:rsidR="00C5720E" w:rsidRPr="00A313FE">
        <w:rPr>
          <w:rFonts w:cs="Calibri"/>
          <w:sz w:val="20"/>
        </w:rPr>
        <w:t xml:space="preserve"> Pzp</w:t>
      </w:r>
      <w:r w:rsidRPr="00A313FE">
        <w:rPr>
          <w:rFonts w:cs="Calibri"/>
          <w:sz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w:t>
      </w:r>
      <w:r w:rsidR="00A85A60" w:rsidRPr="00A313FE">
        <w:rPr>
          <w:rFonts w:cs="Calibri"/>
          <w:sz w:val="20"/>
        </w:rPr>
        <w:t>y</w:t>
      </w:r>
      <w:r w:rsidRPr="00A313FE">
        <w:rPr>
          <w:rFonts w:cs="Calibri"/>
          <w:sz w:val="20"/>
        </w:rPr>
        <w:t xml:space="preserve"> dotyczące terminu wystawienia dokumentów stosuje się odpowiednio.</w:t>
      </w:r>
    </w:p>
    <w:p w14:paraId="0B170509" w14:textId="77777777" w:rsidR="004D3C2A" w:rsidRPr="00A313FE" w:rsidRDefault="004D3C2A" w:rsidP="0056603F">
      <w:pPr>
        <w:numPr>
          <w:ilvl w:val="0"/>
          <w:numId w:val="12"/>
        </w:numPr>
        <w:tabs>
          <w:tab w:val="left" w:pos="284"/>
        </w:tabs>
        <w:spacing w:line="300" w:lineRule="atLeast"/>
        <w:ind w:left="284" w:hanging="284"/>
        <w:jc w:val="both"/>
        <w:rPr>
          <w:rFonts w:cs="Calibri"/>
          <w:sz w:val="20"/>
        </w:rPr>
      </w:pPr>
      <w:bookmarkStart w:id="17" w:name="_Hlk63773565"/>
      <w:r w:rsidRPr="00A313FE">
        <w:rPr>
          <w:rFonts w:cs="Calibri"/>
          <w:sz w:val="20"/>
        </w:rPr>
        <w:t>Podmiotowe środki dowodowe żądane</w:t>
      </w:r>
      <w:bookmarkEnd w:id="17"/>
      <w:r w:rsidRPr="00A313FE">
        <w:rPr>
          <w:rFonts w:cs="Calibri"/>
          <w:sz w:val="20"/>
        </w:rPr>
        <w:t xml:space="preserve"> </w:t>
      </w:r>
      <w:r w:rsidRPr="00A313FE">
        <w:rPr>
          <w:rFonts w:cs="Calibri"/>
          <w:b/>
          <w:bCs/>
          <w:sz w:val="20"/>
        </w:rPr>
        <w:t xml:space="preserve">w celu potwierdzenia spełniania warunków udziału w postępowaniu </w:t>
      </w:r>
      <w:r w:rsidRPr="00A313FE">
        <w:rPr>
          <w:rFonts w:cs="Calibri"/>
          <w:color w:val="000000"/>
          <w:sz w:val="20"/>
        </w:rPr>
        <w:t>(</w:t>
      </w:r>
      <w:r w:rsidRPr="00A313FE">
        <w:rPr>
          <w:rFonts w:cs="Calibri"/>
          <w:color w:val="000000"/>
          <w:sz w:val="20"/>
          <w:u w:val="single"/>
        </w:rPr>
        <w:t>składane na wezwanie zamawiającego</w:t>
      </w:r>
      <w:r w:rsidRPr="00A313FE">
        <w:rPr>
          <w:rFonts w:cs="Calibri"/>
          <w:color w:val="000000"/>
          <w:sz w:val="20"/>
        </w:rPr>
        <w:t>)</w:t>
      </w:r>
      <w:r w:rsidRPr="00A313FE">
        <w:rPr>
          <w:rFonts w:cs="Calibri"/>
          <w:sz w:val="20"/>
        </w:rPr>
        <w:t>:</w:t>
      </w:r>
    </w:p>
    <w:p w14:paraId="0D28E385" w14:textId="0E02255C" w:rsidR="004D3C2A" w:rsidRPr="000B5F5D" w:rsidRDefault="004D3C2A" w:rsidP="0056603F">
      <w:pPr>
        <w:numPr>
          <w:ilvl w:val="0"/>
          <w:numId w:val="14"/>
        </w:numPr>
        <w:tabs>
          <w:tab w:val="left" w:pos="567"/>
        </w:tabs>
        <w:spacing w:line="300" w:lineRule="atLeast"/>
        <w:ind w:left="567" w:hanging="283"/>
        <w:jc w:val="both"/>
        <w:rPr>
          <w:rFonts w:cs="Calibri"/>
          <w:color w:val="002060"/>
          <w:sz w:val="20"/>
        </w:rPr>
      </w:pPr>
      <w:r w:rsidRPr="00A313FE">
        <w:rPr>
          <w:rFonts w:cs="Calibri"/>
          <w:sz w:val="20"/>
        </w:rPr>
        <w:t>W celu potwierdzenia spełniania przez wykonawcę warunków udziału w postępowaniu w zakresie uprawnień do prowadzenia działalności gospodarczej zamawiający żąda</w:t>
      </w:r>
      <w:r w:rsidR="00796624" w:rsidRPr="00A313FE">
        <w:rPr>
          <w:rFonts w:cs="Calibri"/>
          <w:sz w:val="20"/>
        </w:rPr>
        <w:t xml:space="preserve"> (</w:t>
      </w:r>
      <w:r w:rsidR="00A56BD7" w:rsidRPr="00A56BD7">
        <w:rPr>
          <w:rFonts w:cs="Calibri"/>
          <w:sz w:val="20"/>
        </w:rPr>
        <w:t xml:space="preserve">dotyczy </w:t>
      </w:r>
      <w:r w:rsidR="00F42566" w:rsidRPr="00A56BD7">
        <w:rPr>
          <w:rFonts w:cs="Calibri"/>
          <w:sz w:val="20"/>
        </w:rPr>
        <w:t>Część 1 / Część 2</w:t>
      </w:r>
      <w:r w:rsidR="00F42566">
        <w:rPr>
          <w:rFonts w:cs="Calibri"/>
          <w:sz w:val="20"/>
        </w:rPr>
        <w:t xml:space="preserve"> </w:t>
      </w:r>
      <w:r w:rsidR="00F42566" w:rsidRPr="00757E48">
        <w:rPr>
          <w:rFonts w:cs="Calibri"/>
          <w:sz w:val="20"/>
        </w:rPr>
        <w:t>/ Część 3</w:t>
      </w:r>
      <w:r w:rsidR="00F42566">
        <w:rPr>
          <w:rFonts w:cs="Calibri"/>
          <w:sz w:val="20"/>
        </w:rPr>
        <w:t>/</w:t>
      </w:r>
      <w:r w:rsidR="00F42566" w:rsidRPr="00F42566">
        <w:rPr>
          <w:rFonts w:cs="Calibri"/>
          <w:sz w:val="20"/>
        </w:rPr>
        <w:t xml:space="preserve"> Część </w:t>
      </w:r>
      <w:r w:rsidR="00F42566">
        <w:rPr>
          <w:rFonts w:cs="Calibri"/>
          <w:sz w:val="20"/>
        </w:rPr>
        <w:t>4</w:t>
      </w:r>
      <w:r w:rsidR="00F42566" w:rsidRPr="00F42566">
        <w:rPr>
          <w:rFonts w:cs="Calibri"/>
          <w:sz w:val="20"/>
        </w:rPr>
        <w:t xml:space="preserve"> / Część </w:t>
      </w:r>
      <w:r w:rsidR="00F42566">
        <w:rPr>
          <w:rFonts w:cs="Calibri"/>
          <w:sz w:val="20"/>
        </w:rPr>
        <w:t>5</w:t>
      </w:r>
      <w:r w:rsidR="00F42566" w:rsidRPr="00F42566">
        <w:rPr>
          <w:rFonts w:cs="Calibri"/>
          <w:sz w:val="20"/>
        </w:rPr>
        <w:t xml:space="preserve"> / Część </w:t>
      </w:r>
      <w:r w:rsidR="00F42566">
        <w:rPr>
          <w:rFonts w:cs="Calibri"/>
          <w:sz w:val="20"/>
        </w:rPr>
        <w:t>6</w:t>
      </w:r>
      <w:r w:rsidR="00757E48" w:rsidRPr="00757E48">
        <w:rPr>
          <w:rFonts w:cs="Calibri"/>
          <w:sz w:val="20"/>
        </w:rPr>
        <w:t xml:space="preserve"> zamówienia</w:t>
      </w:r>
      <w:r w:rsidR="00796624" w:rsidRPr="00A313FE">
        <w:rPr>
          <w:rFonts w:cs="Calibri"/>
          <w:sz w:val="20"/>
        </w:rPr>
        <w:t>)</w:t>
      </w:r>
      <w:r w:rsidRPr="00A313FE">
        <w:rPr>
          <w:rFonts w:cs="Calibri"/>
          <w:sz w:val="20"/>
        </w:rPr>
        <w:t xml:space="preserve"> złożenia ważnej </w:t>
      </w:r>
      <w:r w:rsidRPr="000B5F5D">
        <w:rPr>
          <w:rFonts w:cs="Calibri"/>
          <w:color w:val="002060"/>
          <w:sz w:val="20"/>
        </w:rPr>
        <w:t>Koncesji w zakresie obrotu energią elektryczną wydanej przez Prezesa Urzędu Regulacji Energetyki</w:t>
      </w:r>
    </w:p>
    <w:p w14:paraId="74AD1019" w14:textId="77777777" w:rsidR="00796624" w:rsidRPr="000B5F5D" w:rsidRDefault="004D3C2A" w:rsidP="0056603F">
      <w:pPr>
        <w:numPr>
          <w:ilvl w:val="0"/>
          <w:numId w:val="14"/>
        </w:numPr>
        <w:tabs>
          <w:tab w:val="left" w:pos="567"/>
        </w:tabs>
        <w:spacing w:line="300" w:lineRule="atLeast"/>
        <w:ind w:left="567" w:hanging="283"/>
        <w:jc w:val="both"/>
        <w:rPr>
          <w:rFonts w:cs="Calibri"/>
          <w:color w:val="002060"/>
          <w:sz w:val="20"/>
        </w:rPr>
      </w:pPr>
      <w:r w:rsidRPr="00A313FE">
        <w:rPr>
          <w:rFonts w:cs="Calibri"/>
          <w:sz w:val="20"/>
        </w:rPr>
        <w:t xml:space="preserve">W celu potwierdzenia spełniania przez wykonawcę warunków udziału w postępowaniu dotyczących sytuacji ekonomicznej lub finansowej zamawiający żąda </w:t>
      </w:r>
      <w:r w:rsidR="0058672F" w:rsidRPr="000B5F5D">
        <w:rPr>
          <w:rFonts w:cs="Calibri"/>
          <w:color w:val="002060"/>
          <w:sz w:val="20"/>
        </w:rPr>
        <w:t>złożenia informacji banku lub spółdzielczej kasy oszczędnościowo-kredytowej potwierdzającej wysokość posiadanych środków finansowych lub zdolność kredytową wykonawcy, w okresie nie wcześniejszym niż 3 miesiące przed jej złożeniem w wysokości nie mniejszej niż</w:t>
      </w:r>
      <w:r w:rsidR="00796624" w:rsidRPr="000B5F5D">
        <w:rPr>
          <w:rFonts w:cs="Calibri"/>
          <w:color w:val="002060"/>
          <w:sz w:val="20"/>
        </w:rPr>
        <w:t>:</w:t>
      </w:r>
    </w:p>
    <w:p w14:paraId="56950B50" w14:textId="521475CD" w:rsidR="008A52DB" w:rsidRPr="00FA38A2" w:rsidRDefault="008A52DB" w:rsidP="008A52DB">
      <w:pPr>
        <w:pStyle w:val="Akapitzlist"/>
        <w:numPr>
          <w:ilvl w:val="1"/>
          <w:numId w:val="14"/>
        </w:numPr>
        <w:tabs>
          <w:tab w:val="left" w:pos="567"/>
        </w:tabs>
        <w:autoSpaceDE w:val="0"/>
        <w:autoSpaceDN w:val="0"/>
        <w:adjustRightInd w:val="0"/>
        <w:spacing w:line="280" w:lineRule="atLeast"/>
        <w:jc w:val="both"/>
        <w:rPr>
          <w:rFonts w:cs="Calibri"/>
          <w:color w:val="1F497D" w:themeColor="text2"/>
          <w:sz w:val="20"/>
        </w:rPr>
      </w:pPr>
      <w:r w:rsidRPr="00A56BD7">
        <w:rPr>
          <w:rFonts w:cs="Calibri"/>
          <w:sz w:val="20"/>
        </w:rPr>
        <w:t xml:space="preserve">w przypadku składania oferty na część 1 zamówienia  </w:t>
      </w:r>
      <w:r w:rsidR="00D71522">
        <w:rPr>
          <w:rFonts w:cs="Calibri"/>
          <w:color w:val="1F497D" w:themeColor="text2"/>
          <w:sz w:val="20"/>
        </w:rPr>
        <w:t>9</w:t>
      </w:r>
      <w:r w:rsidRPr="00FA38A2">
        <w:rPr>
          <w:rFonts w:cs="Calibri"/>
          <w:color w:val="1F497D" w:themeColor="text2"/>
          <w:sz w:val="20"/>
        </w:rPr>
        <w:t>.000.000,00 zł</w:t>
      </w:r>
    </w:p>
    <w:p w14:paraId="2EDFCD5C" w14:textId="75F814F5" w:rsidR="008A52DB" w:rsidRPr="00FA38A2" w:rsidRDefault="008A52DB" w:rsidP="008A52DB">
      <w:pPr>
        <w:pStyle w:val="Akapitzlist"/>
        <w:numPr>
          <w:ilvl w:val="1"/>
          <w:numId w:val="14"/>
        </w:numPr>
        <w:tabs>
          <w:tab w:val="left" w:pos="567"/>
        </w:tabs>
        <w:autoSpaceDE w:val="0"/>
        <w:autoSpaceDN w:val="0"/>
        <w:adjustRightInd w:val="0"/>
        <w:spacing w:line="280" w:lineRule="atLeast"/>
        <w:jc w:val="both"/>
        <w:rPr>
          <w:rFonts w:cs="Calibri"/>
          <w:color w:val="1F497D" w:themeColor="text2"/>
          <w:sz w:val="20"/>
        </w:rPr>
      </w:pPr>
      <w:r w:rsidRPr="00A56BD7">
        <w:rPr>
          <w:rFonts w:cs="Calibri"/>
          <w:sz w:val="20"/>
        </w:rPr>
        <w:lastRenderedPageBreak/>
        <w:t xml:space="preserve">w przypadku składania oferty na część 2 zamówienia  </w:t>
      </w:r>
      <w:r w:rsidR="00DF653F">
        <w:rPr>
          <w:rFonts w:cs="Calibri"/>
          <w:color w:val="1F497D" w:themeColor="text2"/>
          <w:sz w:val="20"/>
        </w:rPr>
        <w:t>1</w:t>
      </w:r>
      <w:r w:rsidR="00AA6B54" w:rsidRPr="00FA38A2">
        <w:rPr>
          <w:rFonts w:cs="Calibri"/>
          <w:color w:val="1F497D" w:themeColor="text2"/>
          <w:sz w:val="20"/>
        </w:rPr>
        <w:t>.</w:t>
      </w:r>
      <w:r w:rsidR="00D71522">
        <w:rPr>
          <w:rFonts w:cs="Calibri"/>
          <w:color w:val="1F497D" w:themeColor="text2"/>
          <w:sz w:val="20"/>
        </w:rPr>
        <w:t>1</w:t>
      </w:r>
      <w:r w:rsidR="00F9401E" w:rsidRPr="00FA38A2">
        <w:rPr>
          <w:rFonts w:cs="Calibri"/>
          <w:color w:val="1F497D" w:themeColor="text2"/>
          <w:sz w:val="20"/>
        </w:rPr>
        <w:t>00</w:t>
      </w:r>
      <w:r w:rsidRPr="00FA38A2">
        <w:rPr>
          <w:rFonts w:cs="Calibri"/>
          <w:color w:val="1F497D" w:themeColor="text2"/>
          <w:sz w:val="20"/>
        </w:rPr>
        <w:t>.000,00 zł</w:t>
      </w:r>
    </w:p>
    <w:p w14:paraId="5AD61F55" w14:textId="288B22D2" w:rsidR="008A52DB" w:rsidRPr="00FA38A2" w:rsidRDefault="008A52DB" w:rsidP="008A52DB">
      <w:pPr>
        <w:pStyle w:val="Akapitzlist"/>
        <w:numPr>
          <w:ilvl w:val="1"/>
          <w:numId w:val="14"/>
        </w:numPr>
        <w:tabs>
          <w:tab w:val="left" w:pos="567"/>
        </w:tabs>
        <w:autoSpaceDE w:val="0"/>
        <w:autoSpaceDN w:val="0"/>
        <w:adjustRightInd w:val="0"/>
        <w:spacing w:line="280" w:lineRule="atLeast"/>
        <w:jc w:val="both"/>
        <w:rPr>
          <w:rFonts w:cs="Calibri"/>
          <w:color w:val="1F497D" w:themeColor="text2"/>
          <w:sz w:val="20"/>
        </w:rPr>
      </w:pPr>
      <w:r w:rsidRPr="00A56BD7">
        <w:rPr>
          <w:rFonts w:cs="Calibri"/>
          <w:sz w:val="20"/>
        </w:rPr>
        <w:t xml:space="preserve">w przypadku składania oferty na część 3 zamówienia  </w:t>
      </w:r>
      <w:r w:rsidR="00DF653F">
        <w:rPr>
          <w:rFonts w:cs="Calibri"/>
          <w:color w:val="1F497D" w:themeColor="text2"/>
          <w:sz w:val="20"/>
        </w:rPr>
        <w:t>1.</w:t>
      </w:r>
      <w:r w:rsidR="00D71522">
        <w:rPr>
          <w:rFonts w:cs="Calibri"/>
          <w:color w:val="1F497D" w:themeColor="text2"/>
          <w:sz w:val="20"/>
        </w:rPr>
        <w:t>1</w:t>
      </w:r>
      <w:r w:rsidRPr="00FA38A2">
        <w:rPr>
          <w:rFonts w:cs="Calibri"/>
          <w:color w:val="1F497D" w:themeColor="text2"/>
          <w:sz w:val="20"/>
        </w:rPr>
        <w:t>00.000,00 zł</w:t>
      </w:r>
    </w:p>
    <w:p w14:paraId="230F9407" w14:textId="1D6117DC" w:rsidR="00AA6B54" w:rsidRPr="00FA38A2" w:rsidRDefault="00AA6B54" w:rsidP="008A52DB">
      <w:pPr>
        <w:pStyle w:val="Akapitzlist"/>
        <w:numPr>
          <w:ilvl w:val="1"/>
          <w:numId w:val="14"/>
        </w:numPr>
        <w:tabs>
          <w:tab w:val="left" w:pos="567"/>
        </w:tabs>
        <w:autoSpaceDE w:val="0"/>
        <w:autoSpaceDN w:val="0"/>
        <w:adjustRightInd w:val="0"/>
        <w:spacing w:line="280" w:lineRule="atLeast"/>
        <w:jc w:val="both"/>
        <w:rPr>
          <w:rFonts w:cs="Calibri"/>
          <w:color w:val="1F497D" w:themeColor="text2"/>
          <w:sz w:val="20"/>
        </w:rPr>
      </w:pPr>
      <w:r w:rsidRPr="00A56BD7">
        <w:rPr>
          <w:rFonts w:cs="Calibri"/>
          <w:sz w:val="20"/>
        </w:rPr>
        <w:t xml:space="preserve">w przypadku składania oferty na część </w:t>
      </w:r>
      <w:r>
        <w:rPr>
          <w:rFonts w:cs="Calibri"/>
          <w:sz w:val="20"/>
        </w:rPr>
        <w:t>4</w:t>
      </w:r>
      <w:r w:rsidRPr="00A56BD7">
        <w:rPr>
          <w:rFonts w:cs="Calibri"/>
          <w:sz w:val="20"/>
        </w:rPr>
        <w:t xml:space="preserve"> zamówienia  </w:t>
      </w:r>
      <w:r w:rsidR="00D71522">
        <w:rPr>
          <w:rFonts w:cs="Calibri"/>
          <w:color w:val="1F497D" w:themeColor="text2"/>
          <w:sz w:val="20"/>
        </w:rPr>
        <w:t>1.1</w:t>
      </w:r>
      <w:r w:rsidRPr="00FA38A2">
        <w:rPr>
          <w:rFonts w:cs="Calibri"/>
          <w:color w:val="1F497D" w:themeColor="text2"/>
          <w:sz w:val="20"/>
        </w:rPr>
        <w:t>00</w:t>
      </w:r>
      <w:r w:rsidR="00D71522">
        <w:rPr>
          <w:rFonts w:cs="Calibri"/>
          <w:color w:val="1F497D" w:themeColor="text2"/>
          <w:sz w:val="20"/>
        </w:rPr>
        <w:t>.000</w:t>
      </w:r>
      <w:r w:rsidRPr="00FA38A2">
        <w:rPr>
          <w:rFonts w:cs="Calibri"/>
          <w:color w:val="1F497D" w:themeColor="text2"/>
          <w:sz w:val="20"/>
        </w:rPr>
        <w:t>,00 zł</w:t>
      </w:r>
    </w:p>
    <w:p w14:paraId="605E627C" w14:textId="6C6DF9C9" w:rsidR="00AA6B54" w:rsidRDefault="00AA6B54" w:rsidP="008A52DB">
      <w:pPr>
        <w:pStyle w:val="Akapitzlist"/>
        <w:numPr>
          <w:ilvl w:val="1"/>
          <w:numId w:val="14"/>
        </w:numPr>
        <w:tabs>
          <w:tab w:val="left" w:pos="567"/>
        </w:tabs>
        <w:autoSpaceDE w:val="0"/>
        <w:autoSpaceDN w:val="0"/>
        <w:adjustRightInd w:val="0"/>
        <w:spacing w:line="280" w:lineRule="atLeast"/>
        <w:jc w:val="both"/>
        <w:rPr>
          <w:rFonts w:cs="Calibri"/>
          <w:color w:val="1F497D" w:themeColor="text2"/>
          <w:sz w:val="20"/>
        </w:rPr>
      </w:pPr>
      <w:r w:rsidRPr="00A56BD7">
        <w:rPr>
          <w:rFonts w:cs="Calibri"/>
          <w:sz w:val="20"/>
        </w:rPr>
        <w:t xml:space="preserve">w przypadku składania oferty na część </w:t>
      </w:r>
      <w:r>
        <w:rPr>
          <w:rFonts w:cs="Calibri"/>
          <w:sz w:val="20"/>
        </w:rPr>
        <w:t>6</w:t>
      </w:r>
      <w:r w:rsidRPr="00A56BD7">
        <w:rPr>
          <w:rFonts w:cs="Calibri"/>
          <w:sz w:val="20"/>
        </w:rPr>
        <w:t xml:space="preserve"> zamówienia  </w:t>
      </w:r>
      <w:r w:rsidR="00D71522">
        <w:rPr>
          <w:rFonts w:cs="Calibri"/>
          <w:color w:val="1F497D" w:themeColor="text2"/>
          <w:sz w:val="20"/>
        </w:rPr>
        <w:t>400</w:t>
      </w:r>
      <w:r w:rsidRPr="00FA38A2">
        <w:rPr>
          <w:rFonts w:cs="Calibri"/>
          <w:color w:val="1F497D" w:themeColor="text2"/>
          <w:sz w:val="20"/>
        </w:rPr>
        <w:t>.000,00 zł</w:t>
      </w:r>
    </w:p>
    <w:p w14:paraId="1F801A0E" w14:textId="3D3274B1" w:rsidR="00DF653F" w:rsidRPr="001502A1" w:rsidRDefault="00645711" w:rsidP="00645711">
      <w:pPr>
        <w:pStyle w:val="pkt"/>
        <w:tabs>
          <w:tab w:val="left" w:pos="851"/>
        </w:tabs>
        <w:autoSpaceDE w:val="0"/>
        <w:autoSpaceDN w:val="0"/>
        <w:adjustRightInd w:val="0"/>
        <w:spacing w:before="0" w:after="0" w:line="300" w:lineRule="atLeast"/>
        <w:ind w:left="567" w:firstLine="0"/>
        <w:rPr>
          <w:rFonts w:cs="Calibri"/>
          <w:b/>
          <w:sz w:val="20"/>
          <w:szCs w:val="20"/>
        </w:rPr>
      </w:pPr>
      <w:r w:rsidRPr="001502A1">
        <w:rPr>
          <w:rFonts w:cs="Calibri"/>
          <w:sz w:val="20"/>
        </w:rPr>
        <w:t xml:space="preserve">W przypadku składania oferty na więcej niż na jedną część wykonawca wykaże posiadanie środków finansowych lub zdolność kredytową </w:t>
      </w:r>
      <w:r w:rsidRPr="001502A1">
        <w:rPr>
          <w:rFonts w:cs="Calibri"/>
          <w:b/>
          <w:sz w:val="20"/>
        </w:rPr>
        <w:t>stanowiąc</w:t>
      </w:r>
      <w:r w:rsidR="003626DE" w:rsidRPr="001502A1">
        <w:rPr>
          <w:rFonts w:cs="Calibri"/>
          <w:b/>
          <w:sz w:val="20"/>
        </w:rPr>
        <w:t>ych</w:t>
      </w:r>
      <w:r w:rsidRPr="001502A1">
        <w:rPr>
          <w:rFonts w:cs="Calibri"/>
          <w:b/>
          <w:sz w:val="20"/>
        </w:rPr>
        <w:t xml:space="preserve"> sum</w:t>
      </w:r>
      <w:r w:rsidR="003626DE" w:rsidRPr="001502A1">
        <w:rPr>
          <w:rFonts w:cs="Calibri"/>
          <w:b/>
          <w:sz w:val="20"/>
        </w:rPr>
        <w:t>ę</w:t>
      </w:r>
      <w:r w:rsidRPr="001502A1">
        <w:rPr>
          <w:rFonts w:cs="Calibri"/>
          <w:b/>
          <w:sz w:val="20"/>
        </w:rPr>
        <w:t xml:space="preserve"> środków </w:t>
      </w:r>
      <w:r w:rsidR="003626DE" w:rsidRPr="001502A1">
        <w:rPr>
          <w:rFonts w:cs="Calibri"/>
          <w:b/>
          <w:sz w:val="20"/>
        </w:rPr>
        <w:t>(zdolności kredytowej) wymaganych dla części, na które wykonawca składa ofertę</w:t>
      </w:r>
      <w:r w:rsidRPr="001502A1">
        <w:rPr>
          <w:rFonts w:cs="Calibri"/>
          <w:b/>
          <w:sz w:val="20"/>
        </w:rPr>
        <w:t>.</w:t>
      </w:r>
    </w:p>
    <w:p w14:paraId="7B7703DA" w14:textId="77777777" w:rsidR="00E130F0" w:rsidRPr="00A313FE" w:rsidRDefault="004D3C2A" w:rsidP="0056603F">
      <w:pPr>
        <w:pStyle w:val="Akapitzlist"/>
        <w:numPr>
          <w:ilvl w:val="0"/>
          <w:numId w:val="14"/>
        </w:numPr>
        <w:tabs>
          <w:tab w:val="left" w:pos="567"/>
        </w:tabs>
        <w:autoSpaceDE w:val="0"/>
        <w:autoSpaceDN w:val="0"/>
        <w:adjustRightInd w:val="0"/>
        <w:spacing w:line="300" w:lineRule="atLeast"/>
        <w:ind w:left="567" w:hanging="283"/>
        <w:jc w:val="both"/>
        <w:rPr>
          <w:rFonts w:cs="Calibri"/>
          <w:sz w:val="20"/>
        </w:rPr>
      </w:pPr>
      <w:r w:rsidRPr="00A313FE">
        <w:rPr>
          <w:rFonts w:cs="Calibri"/>
          <w:sz w:val="20"/>
        </w:rPr>
        <w:t xml:space="preserve">W celu potwierdzenia spełniania przez wykonawcę warunków udziału w postępowaniu dotyczących zdolności technicznej lub zawodowej zamawiający żąda złożenia </w:t>
      </w:r>
      <w:r w:rsidRPr="000B5F5D">
        <w:rPr>
          <w:rFonts w:cs="Calibri"/>
          <w:bCs/>
          <w:color w:val="002060"/>
          <w:sz w:val="20"/>
        </w:rPr>
        <w:t>wykazu dostaw wykonanych</w:t>
      </w:r>
      <w:r w:rsidRPr="006012D8">
        <w:rPr>
          <w:rFonts w:cs="Calibri"/>
          <w:bCs/>
          <w:color w:val="4F81BD" w:themeColor="accent1"/>
          <w:sz w:val="20"/>
        </w:rPr>
        <w:t>,</w:t>
      </w:r>
      <w:r w:rsidRPr="00A313FE">
        <w:rPr>
          <w:rFonts w:cs="Calibri"/>
          <w:sz w:val="20"/>
        </w:rPr>
        <w:t xml:space="preserve"> a w przypadku świadczeń powtarzających się lub ciągłych również wykonywanych, w okresie ostatnich 3 lat, a jeżeli okres prowadzenia działalności jest krótszy – w tym okresie, wraz z podaniem przedmiotu, dat wykonania i podmiotów, na rzecz których dostawy zostały wykonane lub są wykonywane </w:t>
      </w:r>
      <w:r w:rsidRPr="000B5F5D">
        <w:rPr>
          <w:rFonts w:cs="Calibri"/>
          <w:bCs/>
          <w:color w:val="002060"/>
          <w:sz w:val="20"/>
        </w:rPr>
        <w:t>wraz z dowodami określającymi czy te dostawy zostały wykonane lub są wykonywane należycie</w:t>
      </w:r>
      <w:r w:rsidRPr="00A313FE">
        <w:rPr>
          <w:rFonts w:cs="Calibri"/>
          <w:sz w:val="20"/>
        </w:rPr>
        <w:t>, przy czym dowodami, o których mowa, są referencje bądź inne dokumenty sporządzone przez podmiot, na rzecz kt</w:t>
      </w:r>
      <w:r w:rsidR="003A6732">
        <w:rPr>
          <w:rFonts w:cs="Calibri"/>
          <w:sz w:val="20"/>
        </w:rPr>
        <w:t>órego dostawy zostały wykonane,</w:t>
      </w:r>
      <w:r w:rsidRPr="00A313FE">
        <w:rPr>
          <w:rFonts w:cs="Calibri"/>
          <w:sz w:val="20"/>
        </w:rPr>
        <w:t xml:space="preserv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wydane w okresie ostatnich 3 miesięcy. Wzór wykazu stanowi </w:t>
      </w:r>
      <w:r w:rsidRPr="00A313FE">
        <w:rPr>
          <w:rFonts w:cs="Calibri"/>
          <w:b/>
          <w:bCs/>
          <w:sz w:val="20"/>
        </w:rPr>
        <w:t>Załącznik nr 4</w:t>
      </w:r>
      <w:r w:rsidRPr="00A313FE">
        <w:rPr>
          <w:rFonts w:cs="Calibri"/>
          <w:sz w:val="20"/>
        </w:rPr>
        <w:t xml:space="preserve"> do SWZ. Okres wyrażony w latach liczy się wstecz od dnia, w którym upływa termin składania ofert.</w:t>
      </w:r>
    </w:p>
    <w:p w14:paraId="1FDBAA7F" w14:textId="77777777" w:rsidR="00E130F0" w:rsidRPr="00A313FE" w:rsidRDefault="00E130F0" w:rsidP="0056603F">
      <w:pPr>
        <w:pStyle w:val="Akapitzlist"/>
        <w:numPr>
          <w:ilvl w:val="0"/>
          <w:numId w:val="12"/>
        </w:numPr>
        <w:autoSpaceDE w:val="0"/>
        <w:autoSpaceDN w:val="0"/>
        <w:adjustRightInd w:val="0"/>
        <w:spacing w:line="300" w:lineRule="atLeast"/>
        <w:ind w:left="284" w:hanging="284"/>
        <w:jc w:val="both"/>
        <w:rPr>
          <w:rFonts w:cs="Calibri"/>
          <w:sz w:val="20"/>
        </w:rPr>
      </w:pPr>
      <w:r w:rsidRPr="00A313FE">
        <w:rPr>
          <w:rFonts w:cs="Calibri"/>
          <w:sz w:val="20"/>
        </w:rPr>
        <w:t xml:space="preserve">Jeżeli wykonawca powołuje się na doświadczenie w realizacji dostaw wykonywanych wspólnie z innymi wykonawcami, przedkładany </w:t>
      </w:r>
      <w:r w:rsidRPr="00A313FE">
        <w:rPr>
          <w:rFonts w:cs="Calibri"/>
          <w:b/>
          <w:bCs/>
          <w:sz w:val="20"/>
        </w:rPr>
        <w:t>wykaz dostaw</w:t>
      </w:r>
      <w:r w:rsidRPr="00A313FE">
        <w:rPr>
          <w:rFonts w:cs="Calibri"/>
          <w:sz w:val="20"/>
        </w:rPr>
        <w:t xml:space="preserve"> dotyczyć musi dostaw, w których wykonaniu wykonawca ten bezpośrednio uczestniczył, a w przypadku świadczeń powtarzających się lub ciągłych, w których wykonywaniu bezpośrednio uczestniczył lub uczestniczy.</w:t>
      </w:r>
    </w:p>
    <w:p w14:paraId="49289DFB" w14:textId="77777777" w:rsidR="00201238" w:rsidRPr="00A313FE" w:rsidRDefault="00E130F0" w:rsidP="0056603F">
      <w:pPr>
        <w:numPr>
          <w:ilvl w:val="0"/>
          <w:numId w:val="12"/>
        </w:numPr>
        <w:shd w:val="clear" w:color="auto" w:fill="FFFFFF"/>
        <w:tabs>
          <w:tab w:val="left" w:pos="284"/>
          <w:tab w:val="left" w:pos="1276"/>
        </w:tabs>
        <w:autoSpaceDE w:val="0"/>
        <w:autoSpaceDN w:val="0"/>
        <w:adjustRightInd w:val="0"/>
        <w:spacing w:line="300" w:lineRule="atLeast"/>
        <w:ind w:left="284" w:hanging="284"/>
        <w:jc w:val="both"/>
        <w:rPr>
          <w:rFonts w:cs="Calibri"/>
          <w:sz w:val="20"/>
        </w:rPr>
      </w:pPr>
      <w:r w:rsidRPr="00A313FE">
        <w:rPr>
          <w:rFonts w:cs="Calibri"/>
          <w:sz w:val="20"/>
        </w:rPr>
        <w:t xml:space="preserve"> </w:t>
      </w:r>
      <w:r w:rsidR="00201238" w:rsidRPr="00A313FE">
        <w:rPr>
          <w:rFonts w:cs="Calibri"/>
          <w:sz w:val="20"/>
        </w:rPr>
        <w:t>Zamawiający nie wzywa do złożenia podmiotowych środków dowodowych, jeżeli</w:t>
      </w:r>
      <w:r w:rsidR="00E45043" w:rsidRPr="00A313FE">
        <w:rPr>
          <w:rFonts w:cs="Calibri"/>
          <w:sz w:val="20"/>
        </w:rPr>
        <w:t xml:space="preserve"> </w:t>
      </w:r>
      <w:r w:rsidR="00201238" w:rsidRPr="00A313FE">
        <w:rPr>
          <w:rFonts w:cs="Calibri"/>
          <w:sz w:val="20"/>
        </w:rPr>
        <w:t>może je uzyskać za pomocą bezpłatnych i ogólnodostępnych baz danych, w szczególności rejestrów publicznych</w:t>
      </w:r>
      <w:r w:rsidR="00796624" w:rsidRPr="00A313FE">
        <w:rPr>
          <w:rFonts w:cs="Calibri"/>
          <w:sz w:val="20"/>
        </w:rPr>
        <w:t xml:space="preserve"> </w:t>
      </w:r>
      <w:r w:rsidR="00201238" w:rsidRPr="00A313FE">
        <w:rPr>
          <w:rFonts w:cs="Calibri"/>
          <w:sz w:val="20"/>
        </w:rPr>
        <w:t xml:space="preserve">w rozumieniu ustawy z dnia 17 lutego 2005r. o informatyzacji działalności podmiotów realizujących zadania publiczne, o ile wykonawca wskazał w </w:t>
      </w:r>
      <w:r w:rsidR="00C5720E" w:rsidRPr="00A313FE">
        <w:rPr>
          <w:rFonts w:cs="Calibri"/>
          <w:sz w:val="20"/>
        </w:rPr>
        <w:t>JEDZ</w:t>
      </w:r>
      <w:r w:rsidR="00201238" w:rsidRPr="00A313FE">
        <w:rPr>
          <w:rFonts w:cs="Calibri"/>
          <w:sz w:val="20"/>
        </w:rPr>
        <w:t xml:space="preserve"> dane umożliwiające dostęp do tych środków</w:t>
      </w:r>
      <w:r w:rsidR="00FC1919" w:rsidRPr="00A313FE">
        <w:rPr>
          <w:rFonts w:cs="Calibri"/>
          <w:sz w:val="20"/>
        </w:rPr>
        <w:t>.</w:t>
      </w:r>
    </w:p>
    <w:p w14:paraId="364189D7" w14:textId="77777777" w:rsidR="00201238" w:rsidRPr="00A313FE" w:rsidRDefault="00201238" w:rsidP="0056603F">
      <w:pPr>
        <w:pStyle w:val="Akapitzlist"/>
        <w:numPr>
          <w:ilvl w:val="0"/>
          <w:numId w:val="12"/>
        </w:numPr>
        <w:shd w:val="clear" w:color="auto" w:fill="FFFFFF"/>
        <w:tabs>
          <w:tab w:val="left" w:pos="284"/>
        </w:tabs>
        <w:autoSpaceDE w:val="0"/>
        <w:autoSpaceDN w:val="0"/>
        <w:adjustRightInd w:val="0"/>
        <w:spacing w:line="300" w:lineRule="atLeast"/>
        <w:ind w:left="284" w:hanging="284"/>
        <w:jc w:val="both"/>
        <w:rPr>
          <w:rFonts w:cs="Calibri"/>
          <w:sz w:val="20"/>
        </w:rPr>
      </w:pPr>
      <w:r w:rsidRPr="00A313FE">
        <w:rPr>
          <w:rFonts w:cs="Calibri"/>
          <w:sz w:val="20"/>
        </w:rPr>
        <w:t>Wykonawca nie jest zobowiązany do złożenia podmiotowych środków dowodowych, które zamawiający posiada, jeżeli wykonawca wskaże te środki oraz potwierdzi ich prawidłowoś</w:t>
      </w:r>
      <w:r w:rsidR="00EF5D24">
        <w:rPr>
          <w:rFonts w:cs="Calibri"/>
          <w:sz w:val="20"/>
        </w:rPr>
        <w:t xml:space="preserve">ć </w:t>
      </w:r>
      <w:r w:rsidRPr="00A313FE">
        <w:rPr>
          <w:rFonts w:cs="Calibri"/>
          <w:sz w:val="20"/>
        </w:rPr>
        <w:t>i aktualność.</w:t>
      </w:r>
    </w:p>
    <w:p w14:paraId="0B51C6EA" w14:textId="77777777" w:rsidR="00AE612C" w:rsidRPr="00A313FE" w:rsidRDefault="00AE612C" w:rsidP="0056603F">
      <w:pPr>
        <w:numPr>
          <w:ilvl w:val="0"/>
          <w:numId w:val="12"/>
        </w:numPr>
        <w:tabs>
          <w:tab w:val="left" w:pos="284"/>
        </w:tabs>
        <w:spacing w:line="300" w:lineRule="atLeast"/>
        <w:ind w:left="284" w:hanging="284"/>
        <w:jc w:val="both"/>
        <w:rPr>
          <w:rFonts w:cs="Calibri"/>
          <w:sz w:val="20"/>
        </w:rPr>
      </w:pPr>
      <w:r w:rsidRPr="00A313FE">
        <w:rPr>
          <w:rFonts w:cs="Calibri"/>
          <w:sz w:val="20"/>
          <w:shd w:val="clear" w:color="auto" w:fill="FFFFFF"/>
        </w:rPr>
        <w:t>Wykonawca może w celu potwierdzenia spełniania warunków udziału w postępowaniu</w:t>
      </w:r>
      <w:r w:rsidR="008A50CD" w:rsidRPr="00A313FE">
        <w:rPr>
          <w:rFonts w:cs="Calibri"/>
          <w:sz w:val="20"/>
          <w:shd w:val="clear" w:color="auto" w:fill="FFFFFF"/>
        </w:rPr>
        <w:t xml:space="preserve">, </w:t>
      </w:r>
      <w:r w:rsidRPr="00A313FE">
        <w:rPr>
          <w:rFonts w:cs="Calibri"/>
          <w:sz w:val="20"/>
          <w:shd w:val="clear" w:color="auto" w:fill="FFFFFF"/>
        </w:rPr>
        <w:t xml:space="preserve">w stosownych sytuacjach oraz w odniesieniu do konkretnego zamówienia, lub jego części, </w:t>
      </w:r>
      <w:r w:rsidRPr="00542A58">
        <w:rPr>
          <w:rFonts w:cs="Calibri"/>
          <w:sz w:val="20"/>
          <w:u w:val="single"/>
          <w:shd w:val="clear" w:color="auto" w:fill="FFFFFF"/>
        </w:rPr>
        <w:t>polegać na zdolnościach technicznych lub zawodowych lub sytuacji finansowej lub ekonomicznej podmiotów udostępniających zasoby</w:t>
      </w:r>
      <w:r w:rsidRPr="00A313FE">
        <w:rPr>
          <w:rFonts w:cs="Calibri"/>
          <w:sz w:val="20"/>
          <w:shd w:val="clear" w:color="auto" w:fill="FFFFFF"/>
        </w:rPr>
        <w:t>, niezależnie od charakteru prawnego łączących go z nimi stosunków prawnych:</w:t>
      </w:r>
    </w:p>
    <w:p w14:paraId="5B48AF43" w14:textId="77777777" w:rsidR="00764618" w:rsidRPr="00A313FE" w:rsidRDefault="008A50CD" w:rsidP="009E6D15">
      <w:pPr>
        <w:numPr>
          <w:ilvl w:val="4"/>
          <w:numId w:val="60"/>
        </w:numPr>
        <w:tabs>
          <w:tab w:val="left" w:pos="567"/>
        </w:tabs>
        <w:spacing w:line="300" w:lineRule="atLeast"/>
        <w:ind w:left="567" w:hanging="283"/>
        <w:contextualSpacing/>
        <w:jc w:val="both"/>
        <w:rPr>
          <w:rFonts w:cs="Calibri"/>
          <w:sz w:val="20"/>
        </w:rPr>
      </w:pPr>
      <w:r w:rsidRPr="00A313FE">
        <w:rPr>
          <w:rFonts w:cs="Calibri"/>
          <w:sz w:val="20"/>
        </w:rPr>
        <w:t>w</w:t>
      </w:r>
      <w:r w:rsidR="00AE612C" w:rsidRPr="00A313FE">
        <w:rPr>
          <w:rFonts w:cs="Calibri"/>
          <w:sz w:val="20"/>
        </w:rPr>
        <w:t xml:space="preserve">ykonawca, który polega na zdolnościach lub sytuacji </w:t>
      </w:r>
      <w:r w:rsidR="00F00DE8" w:rsidRPr="00A313FE">
        <w:rPr>
          <w:rFonts w:cs="Calibri"/>
          <w:sz w:val="20"/>
        </w:rPr>
        <w:t>podmiotów udostępniających zasoby, składa wraz</w:t>
      </w:r>
      <w:r w:rsidR="006B63AC" w:rsidRPr="00A313FE">
        <w:rPr>
          <w:rFonts w:cs="Calibri"/>
          <w:sz w:val="20"/>
        </w:rPr>
        <w:t xml:space="preserve">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764618" w:rsidRPr="00A313FE">
        <w:rPr>
          <w:rFonts w:cs="Calibri"/>
          <w:sz w:val="20"/>
        </w:rPr>
        <w:t>; zobowiązanie zawiera w szczególności zakres dostępnych wykonawcy zasobów podmiotu udostępniającego zasoby oraz sposób i okres udostępnienia wykonawcy i wykorzystania przez niego zasobów podmiotu udostępniającego te zasoby przy wykonywaniu zamówienia</w:t>
      </w:r>
      <w:r w:rsidR="00A85A60" w:rsidRPr="00A313FE">
        <w:rPr>
          <w:rFonts w:cs="Calibri"/>
          <w:sz w:val="20"/>
          <w:shd w:val="clear" w:color="auto" w:fill="F7CAAC"/>
        </w:rPr>
        <w:t xml:space="preserve"> </w:t>
      </w:r>
    </w:p>
    <w:p w14:paraId="0E787648" w14:textId="77777777" w:rsidR="00AE612C" w:rsidRPr="00A313FE" w:rsidRDefault="008A50CD" w:rsidP="009E6D15">
      <w:pPr>
        <w:numPr>
          <w:ilvl w:val="4"/>
          <w:numId w:val="60"/>
        </w:numPr>
        <w:tabs>
          <w:tab w:val="left" w:pos="567"/>
        </w:tabs>
        <w:spacing w:line="300" w:lineRule="atLeast"/>
        <w:ind w:left="567" w:hanging="283"/>
        <w:contextualSpacing/>
        <w:jc w:val="both"/>
        <w:rPr>
          <w:rFonts w:cs="Calibri"/>
          <w:sz w:val="20"/>
        </w:rPr>
      </w:pPr>
      <w:r w:rsidRPr="00A313FE">
        <w:rPr>
          <w:rFonts w:cs="Calibri"/>
          <w:sz w:val="20"/>
          <w:shd w:val="clear" w:color="auto" w:fill="FFFFFF"/>
        </w:rPr>
        <w:t>z</w:t>
      </w:r>
      <w:r w:rsidR="00CA0D1C" w:rsidRPr="00A313FE">
        <w:rPr>
          <w:rFonts w:cs="Calibri"/>
          <w:sz w:val="20"/>
          <w:shd w:val="clear" w:color="auto" w:fill="FFFFFF"/>
        </w:rPr>
        <w:t>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14:paraId="3E5E72EF" w14:textId="77777777" w:rsidR="00AE612C" w:rsidRPr="00A313FE" w:rsidRDefault="008A50CD" w:rsidP="009E6D15">
      <w:pPr>
        <w:numPr>
          <w:ilvl w:val="4"/>
          <w:numId w:val="60"/>
        </w:numPr>
        <w:tabs>
          <w:tab w:val="left" w:pos="567"/>
        </w:tabs>
        <w:spacing w:line="300" w:lineRule="atLeast"/>
        <w:ind w:left="567" w:hanging="283"/>
        <w:contextualSpacing/>
        <w:jc w:val="both"/>
        <w:rPr>
          <w:rFonts w:cs="Calibri"/>
          <w:sz w:val="20"/>
        </w:rPr>
      </w:pPr>
      <w:r w:rsidRPr="00A313FE">
        <w:rPr>
          <w:rFonts w:cs="Calibri"/>
          <w:sz w:val="20"/>
          <w:shd w:val="clear" w:color="auto" w:fill="FFFFFF"/>
        </w:rPr>
        <w:lastRenderedPageBreak/>
        <w:t>p</w:t>
      </w:r>
      <w:r w:rsidR="00AE612C" w:rsidRPr="00A313FE">
        <w:rPr>
          <w:rFonts w:cs="Calibri"/>
          <w:sz w:val="20"/>
          <w:shd w:val="clear" w:color="auto" w:fill="FFFFFF"/>
        </w:rPr>
        <w:t>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86C1F4E" w14:textId="77777777" w:rsidR="00AE612C" w:rsidRPr="00A313FE" w:rsidRDefault="008A50CD" w:rsidP="009E6D15">
      <w:pPr>
        <w:numPr>
          <w:ilvl w:val="4"/>
          <w:numId w:val="60"/>
        </w:numPr>
        <w:tabs>
          <w:tab w:val="left" w:pos="567"/>
        </w:tabs>
        <w:spacing w:line="300" w:lineRule="atLeast"/>
        <w:ind w:left="567" w:hanging="283"/>
        <w:contextualSpacing/>
        <w:jc w:val="both"/>
        <w:rPr>
          <w:rFonts w:cs="Calibri"/>
          <w:sz w:val="20"/>
        </w:rPr>
      </w:pPr>
      <w:r w:rsidRPr="00A313FE">
        <w:rPr>
          <w:rFonts w:cs="Calibri"/>
          <w:sz w:val="20"/>
          <w:shd w:val="clear" w:color="auto" w:fill="FFFFFF"/>
        </w:rPr>
        <w:t>j</w:t>
      </w:r>
      <w:r w:rsidR="00AE612C" w:rsidRPr="00A313FE">
        <w:rPr>
          <w:rFonts w:cs="Calibri"/>
          <w:sz w:val="20"/>
          <w:shd w:val="clear" w:color="auto" w:fill="FFFFFF"/>
        </w:rPr>
        <w:t>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w:t>
      </w:r>
      <w:r w:rsidR="002839EA" w:rsidRPr="00A313FE">
        <w:rPr>
          <w:rFonts w:cs="Calibri"/>
          <w:sz w:val="20"/>
          <w:shd w:val="clear" w:color="auto" w:fill="FFFFFF"/>
        </w:rPr>
        <w:t xml:space="preserve"> warunki udziału w postępowaniu</w:t>
      </w:r>
      <w:r w:rsidR="00AE612C" w:rsidRPr="00A313FE">
        <w:rPr>
          <w:rFonts w:cs="Calibri"/>
          <w:sz w:val="20"/>
          <w:shd w:val="clear" w:color="auto" w:fill="FFFFFF"/>
        </w:rPr>
        <w:t xml:space="preserve"> </w:t>
      </w:r>
    </w:p>
    <w:p w14:paraId="76F9BD10" w14:textId="77777777" w:rsidR="00AE612C" w:rsidRPr="00A313FE" w:rsidRDefault="001100DD" w:rsidP="009E6D15">
      <w:pPr>
        <w:numPr>
          <w:ilvl w:val="4"/>
          <w:numId w:val="60"/>
        </w:numPr>
        <w:tabs>
          <w:tab w:val="left" w:pos="567"/>
        </w:tabs>
        <w:spacing w:line="300" w:lineRule="atLeast"/>
        <w:ind w:left="567" w:hanging="283"/>
        <w:contextualSpacing/>
        <w:jc w:val="both"/>
        <w:rPr>
          <w:rFonts w:cs="Calibri"/>
          <w:sz w:val="20"/>
        </w:rPr>
      </w:pPr>
      <w:r w:rsidRPr="00A313FE">
        <w:rPr>
          <w:rFonts w:cs="Calibri"/>
          <w:sz w:val="20"/>
        </w:rPr>
        <w:t xml:space="preserve"> </w:t>
      </w:r>
      <w:r w:rsidR="00F41908" w:rsidRPr="00A313FE">
        <w:rPr>
          <w:rFonts w:cs="Calibri"/>
          <w:sz w:val="20"/>
        </w:rPr>
        <w:t>w</w:t>
      </w:r>
      <w:r w:rsidR="00AE612C" w:rsidRPr="00A313FE">
        <w:rPr>
          <w:rFonts w:cs="Calibri"/>
          <w:sz w:val="20"/>
        </w:rPr>
        <w:t xml:space="preserve"> celu oceny, czy </w:t>
      </w:r>
      <w:r w:rsidR="004A1AD4" w:rsidRPr="00A313FE">
        <w:rPr>
          <w:rFonts w:cs="Calibri"/>
          <w:sz w:val="20"/>
        </w:rPr>
        <w:t>w</w:t>
      </w:r>
      <w:r w:rsidR="00AE612C" w:rsidRPr="00A313FE">
        <w:rPr>
          <w:rFonts w:cs="Calibri"/>
          <w:sz w:val="20"/>
        </w:rPr>
        <w:t>ykonawca polegając na zdolnościach lub sytuacji podmiotów</w:t>
      </w:r>
      <w:r w:rsidR="00360EF6" w:rsidRPr="00A313FE">
        <w:rPr>
          <w:rFonts w:cs="Calibri"/>
          <w:sz w:val="20"/>
        </w:rPr>
        <w:t xml:space="preserve"> udostępniających zasoby</w:t>
      </w:r>
      <w:r w:rsidR="00AE612C" w:rsidRPr="00A313FE">
        <w:rPr>
          <w:rFonts w:cs="Calibri"/>
          <w:sz w:val="20"/>
        </w:rPr>
        <w:t xml:space="preserve"> będzie dysponował niezbędnymi zasobami w stopniu umożliwiającym należyte wykonanie zamówienia publicznego oraz oceny, czy stosunek łączący </w:t>
      </w:r>
      <w:r w:rsidR="00F41908" w:rsidRPr="00A313FE">
        <w:rPr>
          <w:rFonts w:cs="Calibri"/>
          <w:sz w:val="20"/>
        </w:rPr>
        <w:t>w</w:t>
      </w:r>
      <w:r w:rsidR="00AE612C" w:rsidRPr="00A313FE">
        <w:rPr>
          <w:rFonts w:cs="Calibri"/>
          <w:sz w:val="20"/>
        </w:rPr>
        <w:t xml:space="preserve">ykonawcę z tymi podmiotami gwarantuje rzeczywisty dostęp do ich zasobów, a także w celu wykazania braku wobec tych podmiotów podstaw do wykluczenia oraz spełniania, w zakresie w jakim powołuje się na ich zasoby, warunków udziału w postępowaniu, </w:t>
      </w:r>
      <w:r w:rsidR="004A1AD4" w:rsidRPr="00A313FE">
        <w:rPr>
          <w:rFonts w:cs="Calibri"/>
          <w:sz w:val="20"/>
        </w:rPr>
        <w:t>w</w:t>
      </w:r>
      <w:r w:rsidR="00AE612C" w:rsidRPr="00A313FE">
        <w:rPr>
          <w:rFonts w:cs="Calibri"/>
          <w:sz w:val="20"/>
        </w:rPr>
        <w:t>ykonawca:</w:t>
      </w:r>
    </w:p>
    <w:p w14:paraId="65D704D3" w14:textId="77777777" w:rsidR="003D4C09" w:rsidRPr="00A313FE" w:rsidRDefault="00AE612C" w:rsidP="0056603F">
      <w:pPr>
        <w:pStyle w:val="Teksttreci0"/>
        <w:numPr>
          <w:ilvl w:val="2"/>
          <w:numId w:val="17"/>
        </w:numPr>
        <w:shd w:val="clear" w:color="auto" w:fill="auto"/>
        <w:tabs>
          <w:tab w:val="left" w:pos="851"/>
        </w:tabs>
        <w:spacing w:line="300" w:lineRule="atLeast"/>
        <w:ind w:left="851" w:right="20" w:hanging="284"/>
        <w:jc w:val="both"/>
        <w:rPr>
          <w:rFonts w:ascii="Calibri" w:hAnsi="Calibri" w:cs="Calibri"/>
          <w:sz w:val="20"/>
          <w:szCs w:val="20"/>
        </w:rPr>
      </w:pPr>
      <w:r w:rsidRPr="00A313FE">
        <w:rPr>
          <w:rFonts w:ascii="Calibri" w:hAnsi="Calibri" w:cs="Calibri"/>
          <w:sz w:val="20"/>
          <w:szCs w:val="20"/>
        </w:rPr>
        <w:t>składa wraz z ofertą zobowiązanie podmiotu</w:t>
      </w:r>
      <w:r w:rsidR="00360EF6" w:rsidRPr="00A313FE">
        <w:rPr>
          <w:rFonts w:ascii="Calibri" w:hAnsi="Calibri" w:cs="Calibri"/>
          <w:sz w:val="20"/>
          <w:szCs w:val="20"/>
        </w:rPr>
        <w:t xml:space="preserve"> udostępniającego zasoby do oddania mu do</w:t>
      </w:r>
      <w:r w:rsidR="00124055" w:rsidRPr="00A313FE">
        <w:rPr>
          <w:rFonts w:ascii="Calibri" w:hAnsi="Calibri" w:cs="Calibri"/>
          <w:sz w:val="20"/>
          <w:szCs w:val="20"/>
        </w:rPr>
        <w:t xml:space="preserve"> dyspozycji niezbędnych zasobów</w:t>
      </w:r>
      <w:r w:rsidRPr="00A313FE">
        <w:rPr>
          <w:rFonts w:ascii="Calibri" w:hAnsi="Calibri" w:cs="Calibri"/>
          <w:sz w:val="20"/>
          <w:szCs w:val="20"/>
        </w:rPr>
        <w:t xml:space="preserve"> </w:t>
      </w:r>
      <w:r w:rsidR="00360EF6" w:rsidRPr="00A313FE">
        <w:rPr>
          <w:rFonts w:ascii="Calibri" w:hAnsi="Calibri" w:cs="Calibri"/>
          <w:sz w:val="20"/>
          <w:szCs w:val="20"/>
        </w:rPr>
        <w:t xml:space="preserve">na potrzeby realizacji zamówienia lub inny podmiotowy środek dowodowy potwierdzający, </w:t>
      </w:r>
      <w:r w:rsidR="00764618" w:rsidRPr="00A313FE">
        <w:rPr>
          <w:rFonts w:ascii="Calibri" w:hAnsi="Calibri" w:cs="Calibri"/>
          <w:sz w:val="20"/>
          <w:szCs w:val="20"/>
        </w:rPr>
        <w:t>ż</w:t>
      </w:r>
      <w:r w:rsidR="00360EF6" w:rsidRPr="00A313FE">
        <w:rPr>
          <w:rFonts w:ascii="Calibri" w:hAnsi="Calibri" w:cs="Calibri"/>
          <w:sz w:val="20"/>
          <w:szCs w:val="20"/>
        </w:rPr>
        <w:t xml:space="preserve">e wykonawca realizując zamówienie, będzie dysponował </w:t>
      </w:r>
      <w:r w:rsidR="003F31A8" w:rsidRPr="00A313FE">
        <w:rPr>
          <w:rFonts w:ascii="Calibri" w:hAnsi="Calibri" w:cs="Calibri"/>
          <w:sz w:val="20"/>
          <w:szCs w:val="20"/>
        </w:rPr>
        <w:t>niezbędnymi zasobami tych podmiotów,</w:t>
      </w:r>
    </w:p>
    <w:p w14:paraId="04E0EFCB" w14:textId="77777777" w:rsidR="004A1AD4" w:rsidRDefault="00AE612C" w:rsidP="0056603F">
      <w:pPr>
        <w:pStyle w:val="Teksttreci0"/>
        <w:numPr>
          <w:ilvl w:val="2"/>
          <w:numId w:val="17"/>
        </w:numPr>
        <w:shd w:val="clear" w:color="auto" w:fill="auto"/>
        <w:tabs>
          <w:tab w:val="left" w:pos="851"/>
        </w:tabs>
        <w:spacing w:line="300" w:lineRule="atLeast"/>
        <w:ind w:left="851" w:right="20" w:hanging="284"/>
        <w:jc w:val="both"/>
        <w:rPr>
          <w:rFonts w:ascii="Calibri" w:hAnsi="Calibri" w:cs="Calibri"/>
          <w:sz w:val="20"/>
          <w:szCs w:val="20"/>
        </w:rPr>
      </w:pPr>
      <w:r w:rsidRPr="00A313FE">
        <w:rPr>
          <w:rFonts w:ascii="Calibri" w:hAnsi="Calibri" w:cs="Calibri"/>
          <w:sz w:val="20"/>
          <w:szCs w:val="20"/>
        </w:rPr>
        <w:t xml:space="preserve">składa wraz z ofertą </w:t>
      </w:r>
      <w:r w:rsidRPr="00A313FE">
        <w:rPr>
          <w:rFonts w:ascii="Calibri" w:hAnsi="Calibri" w:cs="Calibri"/>
          <w:b/>
          <w:sz w:val="20"/>
          <w:szCs w:val="20"/>
        </w:rPr>
        <w:t>Jednolity Europejski Dokument Zamówienia (</w:t>
      </w:r>
      <w:r w:rsidR="004A1AD4" w:rsidRPr="00A313FE">
        <w:rPr>
          <w:rFonts w:ascii="Calibri" w:hAnsi="Calibri" w:cs="Calibri"/>
          <w:b/>
          <w:sz w:val="20"/>
          <w:szCs w:val="20"/>
        </w:rPr>
        <w:t>JEDZ</w:t>
      </w:r>
      <w:r w:rsidRPr="00A313FE">
        <w:rPr>
          <w:rFonts w:ascii="Calibri" w:hAnsi="Calibri" w:cs="Calibri"/>
          <w:b/>
          <w:sz w:val="20"/>
          <w:szCs w:val="20"/>
        </w:rPr>
        <w:t>)</w:t>
      </w:r>
      <w:r w:rsidRPr="00A313FE">
        <w:rPr>
          <w:rFonts w:ascii="Calibri" w:hAnsi="Calibri" w:cs="Calibri"/>
          <w:sz w:val="20"/>
          <w:szCs w:val="20"/>
        </w:rPr>
        <w:t xml:space="preserve"> dotyczący tych podmiotów, w zakresie wskazanym w Części II Sekcji C </w:t>
      </w:r>
      <w:r w:rsidR="004A1AD4" w:rsidRPr="00A313FE">
        <w:rPr>
          <w:rFonts w:ascii="Calibri" w:hAnsi="Calibri" w:cs="Calibri"/>
          <w:sz w:val="20"/>
          <w:szCs w:val="20"/>
        </w:rPr>
        <w:t>formularza JEDZ</w:t>
      </w:r>
      <w:r w:rsidRPr="00A313FE">
        <w:rPr>
          <w:rFonts w:ascii="Calibri" w:hAnsi="Calibri" w:cs="Calibri"/>
          <w:sz w:val="20"/>
          <w:szCs w:val="20"/>
        </w:rPr>
        <w:t xml:space="preserve"> (</w:t>
      </w:r>
      <w:r w:rsidRPr="00A313FE">
        <w:rPr>
          <w:rFonts w:ascii="Calibri" w:hAnsi="Calibri" w:cs="Calibri"/>
          <w:i/>
          <w:sz w:val="20"/>
          <w:szCs w:val="20"/>
        </w:rPr>
        <w:t>Informacje na temat polegania na zdolności innych podmiotów</w:t>
      </w:r>
      <w:r w:rsidRPr="00A313FE">
        <w:rPr>
          <w:rFonts w:ascii="Calibri" w:hAnsi="Calibri" w:cs="Calibri"/>
          <w:sz w:val="20"/>
          <w:szCs w:val="20"/>
        </w:rPr>
        <w:t>)</w:t>
      </w:r>
      <w:r w:rsidR="00CA0D1C" w:rsidRPr="00A313FE">
        <w:rPr>
          <w:rFonts w:ascii="Calibri" w:hAnsi="Calibri" w:cs="Calibri"/>
          <w:sz w:val="20"/>
          <w:szCs w:val="20"/>
        </w:rPr>
        <w:t xml:space="preserve">, </w:t>
      </w:r>
    </w:p>
    <w:p w14:paraId="445BE9C1" w14:textId="59840364" w:rsidR="00EF5D24" w:rsidRPr="00377366" w:rsidRDefault="00EF5D24" w:rsidP="007F75FE">
      <w:pPr>
        <w:numPr>
          <w:ilvl w:val="2"/>
          <w:numId w:val="17"/>
        </w:numPr>
        <w:spacing w:line="300" w:lineRule="atLeast"/>
        <w:ind w:left="851" w:hanging="284"/>
        <w:jc w:val="both"/>
        <w:rPr>
          <w:rFonts w:cs="Calibri"/>
          <w:sz w:val="20"/>
        </w:rPr>
      </w:pPr>
      <w:r w:rsidRPr="00377366">
        <w:rPr>
          <w:rFonts w:cs="Calibri"/>
          <w:sz w:val="20"/>
        </w:rPr>
        <w:t>składa wraz z ofertą Oświadczenie</w:t>
      </w:r>
      <w:r w:rsidR="004038F1" w:rsidRPr="00377366">
        <w:rPr>
          <w:rFonts w:cs="Calibri"/>
          <w:sz w:val="20"/>
        </w:rPr>
        <w:t xml:space="preserve"> podmiotu udostępniającego</w:t>
      </w:r>
      <w:r w:rsidRPr="00377366">
        <w:rPr>
          <w:rFonts w:cs="Calibri"/>
          <w:sz w:val="20"/>
        </w:rPr>
        <w:t xml:space="preserve"> wg wzoru stanowiącego </w:t>
      </w:r>
      <w:r w:rsidRPr="00377366">
        <w:rPr>
          <w:rFonts w:cs="Calibri"/>
          <w:b/>
          <w:bCs/>
          <w:sz w:val="20"/>
        </w:rPr>
        <w:t xml:space="preserve">Załącznik nr 3b </w:t>
      </w:r>
      <w:r w:rsidRPr="00377366">
        <w:rPr>
          <w:rFonts w:cs="Calibri"/>
          <w:sz w:val="20"/>
        </w:rPr>
        <w:t xml:space="preserve">do SWZ, </w:t>
      </w:r>
    </w:p>
    <w:p w14:paraId="152374FF" w14:textId="58275145" w:rsidR="00CA0D1C" w:rsidRPr="00A313FE" w:rsidRDefault="00AE612C" w:rsidP="0056603F">
      <w:pPr>
        <w:pStyle w:val="Teksttreci0"/>
        <w:numPr>
          <w:ilvl w:val="2"/>
          <w:numId w:val="17"/>
        </w:numPr>
        <w:tabs>
          <w:tab w:val="left" w:pos="284"/>
          <w:tab w:val="left" w:pos="851"/>
        </w:tabs>
        <w:autoSpaceDE w:val="0"/>
        <w:autoSpaceDN w:val="0"/>
        <w:adjustRightInd w:val="0"/>
        <w:spacing w:line="300" w:lineRule="atLeast"/>
        <w:ind w:left="851" w:right="20" w:hanging="295"/>
        <w:jc w:val="both"/>
        <w:rPr>
          <w:rFonts w:ascii="Calibri" w:hAnsi="Calibri" w:cs="Calibri"/>
          <w:sz w:val="20"/>
          <w:szCs w:val="20"/>
        </w:rPr>
      </w:pPr>
      <w:r w:rsidRPr="00A313FE">
        <w:rPr>
          <w:rFonts w:ascii="Calibri" w:hAnsi="Calibri" w:cs="Calibri"/>
          <w:sz w:val="20"/>
          <w:szCs w:val="20"/>
        </w:rPr>
        <w:t xml:space="preserve">przedkłada </w:t>
      </w:r>
      <w:r w:rsidR="00842513" w:rsidRPr="00A313FE">
        <w:rPr>
          <w:rFonts w:ascii="Calibri" w:hAnsi="Calibri" w:cs="Calibri"/>
          <w:sz w:val="20"/>
          <w:szCs w:val="20"/>
        </w:rPr>
        <w:t xml:space="preserve">(na wezwanie) </w:t>
      </w:r>
      <w:r w:rsidRPr="00A313FE">
        <w:rPr>
          <w:rFonts w:ascii="Calibri" w:hAnsi="Calibri" w:cs="Calibri"/>
          <w:sz w:val="20"/>
          <w:szCs w:val="20"/>
        </w:rPr>
        <w:t>w odniesieniu do tych podmiotów</w:t>
      </w:r>
      <w:r w:rsidR="00842513" w:rsidRPr="00A313FE">
        <w:rPr>
          <w:rFonts w:ascii="Calibri" w:hAnsi="Calibri" w:cs="Calibri"/>
          <w:sz w:val="20"/>
          <w:szCs w:val="20"/>
        </w:rPr>
        <w:t>,</w:t>
      </w:r>
      <w:r w:rsidRPr="00A313FE">
        <w:rPr>
          <w:rFonts w:ascii="Calibri" w:hAnsi="Calibri" w:cs="Calibri"/>
          <w:sz w:val="20"/>
          <w:szCs w:val="20"/>
        </w:rPr>
        <w:t xml:space="preserve"> </w:t>
      </w:r>
      <w:r w:rsidR="0076003A" w:rsidRPr="00A313FE">
        <w:rPr>
          <w:rFonts w:ascii="Calibri" w:hAnsi="Calibri" w:cs="Calibri"/>
          <w:sz w:val="20"/>
          <w:szCs w:val="20"/>
        </w:rPr>
        <w:t xml:space="preserve">w celu wykazania braku podstaw do wykluczenia, </w:t>
      </w:r>
      <w:r w:rsidRPr="00A313FE">
        <w:rPr>
          <w:rFonts w:ascii="Calibri" w:hAnsi="Calibri" w:cs="Calibri"/>
          <w:sz w:val="20"/>
          <w:szCs w:val="20"/>
        </w:rPr>
        <w:t>oświadczenia i dokumenty wskazane</w:t>
      </w:r>
      <w:r w:rsidR="00842513" w:rsidRPr="00A313FE">
        <w:rPr>
          <w:rFonts w:ascii="Calibri" w:hAnsi="Calibri" w:cs="Calibri"/>
          <w:sz w:val="20"/>
          <w:szCs w:val="20"/>
        </w:rPr>
        <w:t xml:space="preserve"> w </w:t>
      </w:r>
      <w:r w:rsidR="00FE0EC7" w:rsidRPr="00A313FE">
        <w:rPr>
          <w:rFonts w:ascii="Calibri" w:hAnsi="Calibri" w:cs="Calibri"/>
          <w:sz w:val="20"/>
          <w:szCs w:val="20"/>
        </w:rPr>
        <w:t xml:space="preserve">pkt </w:t>
      </w:r>
      <w:r w:rsidR="000B4286" w:rsidRPr="00480613">
        <w:rPr>
          <w:rFonts w:ascii="Calibri" w:hAnsi="Calibri" w:cs="Calibri"/>
          <w:sz w:val="20"/>
          <w:szCs w:val="20"/>
        </w:rPr>
        <w:t>8</w:t>
      </w:r>
      <w:r w:rsidR="000B4286">
        <w:rPr>
          <w:rFonts w:ascii="Calibri" w:hAnsi="Calibri" w:cs="Calibri"/>
          <w:color w:val="FF0000"/>
          <w:sz w:val="20"/>
          <w:szCs w:val="20"/>
        </w:rPr>
        <w:t xml:space="preserve"> </w:t>
      </w:r>
      <w:proofErr w:type="spellStart"/>
      <w:r w:rsidR="00E5338D" w:rsidRPr="00A313FE">
        <w:rPr>
          <w:rFonts w:ascii="Calibri" w:hAnsi="Calibri" w:cs="Calibri"/>
          <w:sz w:val="20"/>
          <w:szCs w:val="20"/>
        </w:rPr>
        <w:t>ppkt</w:t>
      </w:r>
      <w:proofErr w:type="spellEnd"/>
      <w:r w:rsidR="00E5338D" w:rsidRPr="00A313FE">
        <w:rPr>
          <w:rFonts w:ascii="Calibri" w:hAnsi="Calibri" w:cs="Calibri"/>
          <w:sz w:val="20"/>
          <w:szCs w:val="20"/>
        </w:rPr>
        <w:t xml:space="preserve"> 1,</w:t>
      </w:r>
      <w:r w:rsidR="0076003A" w:rsidRPr="00A313FE">
        <w:rPr>
          <w:rFonts w:ascii="Calibri" w:hAnsi="Calibri" w:cs="Calibri"/>
          <w:sz w:val="20"/>
          <w:szCs w:val="20"/>
        </w:rPr>
        <w:t xml:space="preserve"> </w:t>
      </w:r>
      <w:r w:rsidR="00E5338D" w:rsidRPr="00A313FE">
        <w:rPr>
          <w:rFonts w:ascii="Calibri" w:hAnsi="Calibri" w:cs="Calibri"/>
          <w:sz w:val="20"/>
          <w:szCs w:val="20"/>
        </w:rPr>
        <w:t>3,</w:t>
      </w:r>
      <w:r w:rsidR="0076003A" w:rsidRPr="00A313FE">
        <w:rPr>
          <w:rFonts w:ascii="Calibri" w:hAnsi="Calibri" w:cs="Calibri"/>
          <w:sz w:val="20"/>
          <w:szCs w:val="20"/>
        </w:rPr>
        <w:t xml:space="preserve"> </w:t>
      </w:r>
      <w:r w:rsidR="00E5338D" w:rsidRPr="00A313FE">
        <w:rPr>
          <w:rFonts w:ascii="Calibri" w:hAnsi="Calibri" w:cs="Calibri"/>
          <w:sz w:val="20"/>
          <w:szCs w:val="20"/>
        </w:rPr>
        <w:t>4</w:t>
      </w:r>
      <w:r w:rsidR="00E7609B">
        <w:rPr>
          <w:rFonts w:ascii="Calibri" w:hAnsi="Calibri" w:cs="Calibri"/>
          <w:sz w:val="20"/>
          <w:szCs w:val="20"/>
        </w:rPr>
        <w:t xml:space="preserve"> </w:t>
      </w:r>
      <w:r w:rsidR="00E5338D" w:rsidRPr="00A313FE">
        <w:rPr>
          <w:rFonts w:ascii="Calibri" w:hAnsi="Calibri" w:cs="Calibri"/>
          <w:sz w:val="20"/>
          <w:szCs w:val="20"/>
        </w:rPr>
        <w:t>niniejszego Rozdziału</w:t>
      </w:r>
      <w:r w:rsidR="00842513" w:rsidRPr="00A313FE">
        <w:rPr>
          <w:rFonts w:ascii="Calibri" w:hAnsi="Calibri" w:cs="Calibri"/>
          <w:sz w:val="20"/>
          <w:szCs w:val="20"/>
        </w:rPr>
        <w:t xml:space="preserve"> SWZ</w:t>
      </w:r>
      <w:r w:rsidR="00EA6D1E" w:rsidRPr="00A313FE">
        <w:rPr>
          <w:rFonts w:ascii="Calibri" w:hAnsi="Calibri" w:cs="Calibri"/>
          <w:sz w:val="20"/>
          <w:szCs w:val="20"/>
        </w:rPr>
        <w:t>.</w:t>
      </w:r>
    </w:p>
    <w:p w14:paraId="5D8117CD" w14:textId="69BF899F" w:rsidR="005A41CF" w:rsidRPr="00220261" w:rsidRDefault="00AB73B8" w:rsidP="00220261">
      <w:pPr>
        <w:pStyle w:val="Teksttreci0"/>
        <w:numPr>
          <w:ilvl w:val="2"/>
          <w:numId w:val="17"/>
        </w:numPr>
        <w:tabs>
          <w:tab w:val="left" w:pos="284"/>
          <w:tab w:val="left" w:pos="851"/>
        </w:tabs>
        <w:autoSpaceDE w:val="0"/>
        <w:autoSpaceDN w:val="0"/>
        <w:adjustRightInd w:val="0"/>
        <w:spacing w:line="300" w:lineRule="atLeast"/>
        <w:ind w:left="851" w:right="20" w:hanging="295"/>
        <w:jc w:val="both"/>
        <w:rPr>
          <w:rFonts w:ascii="Calibri" w:hAnsi="Calibri" w:cs="Calibri"/>
          <w:sz w:val="20"/>
          <w:szCs w:val="20"/>
        </w:rPr>
      </w:pPr>
      <w:r w:rsidRPr="00A313FE">
        <w:rPr>
          <w:rFonts w:ascii="Calibri" w:hAnsi="Calibri" w:cs="Calibri"/>
          <w:sz w:val="20"/>
          <w:szCs w:val="20"/>
        </w:rPr>
        <w:t xml:space="preserve">wraz z własnym oświadczeniem JEDZ, składa także (wraz z ofertą) oświadczenie </w:t>
      </w:r>
      <w:r w:rsidRPr="00A313FE">
        <w:rPr>
          <w:rFonts w:ascii="Calibri" w:hAnsi="Calibri" w:cs="Calibri"/>
          <w:b/>
          <w:bCs/>
          <w:sz w:val="20"/>
          <w:szCs w:val="20"/>
        </w:rPr>
        <w:t>JEDZ podmiotu udostępniającego zasoby</w:t>
      </w:r>
      <w:r w:rsidRPr="00A313FE">
        <w:rPr>
          <w:rFonts w:ascii="Calibri" w:hAnsi="Calibri" w:cs="Calibri"/>
          <w:sz w:val="20"/>
          <w:szCs w:val="20"/>
        </w:rPr>
        <w:t>, potwierdzające brak podstaw wykluczenia tego podmiotu oraz odpowiednio spełnianie warunków udziału w postępowaniu, w zakresie, w jakim wykonawca powołuje się na jego zasoby.</w:t>
      </w:r>
    </w:p>
    <w:p w14:paraId="3C7AED89" w14:textId="7E1D55E0" w:rsidR="00BB7824" w:rsidRPr="008A7D5F" w:rsidRDefault="001C45A4" w:rsidP="00FB4ED0">
      <w:pPr>
        <w:pStyle w:val="Akapitzlist"/>
        <w:numPr>
          <w:ilvl w:val="0"/>
          <w:numId w:val="12"/>
        </w:numPr>
        <w:tabs>
          <w:tab w:val="left" w:pos="284"/>
        </w:tabs>
        <w:autoSpaceDE w:val="0"/>
        <w:autoSpaceDN w:val="0"/>
        <w:adjustRightInd w:val="0"/>
        <w:spacing w:line="280" w:lineRule="atLeast"/>
        <w:ind w:left="284" w:hanging="284"/>
        <w:jc w:val="both"/>
        <w:rPr>
          <w:rFonts w:cs="Calibri"/>
          <w:sz w:val="20"/>
        </w:rPr>
      </w:pPr>
      <w:r w:rsidRPr="00885E41">
        <w:rPr>
          <w:rFonts w:cs="Calibri"/>
          <w:sz w:val="20"/>
          <w:u w:val="single"/>
        </w:rPr>
        <w:t>Zamawiający</w:t>
      </w:r>
      <w:r w:rsidRPr="008A7D5F">
        <w:rPr>
          <w:rFonts w:cs="Calibri"/>
          <w:sz w:val="20"/>
        </w:rPr>
        <w:t xml:space="preserve"> w celu oceny, czy wykonawca, którego oferta uznana zostanie za najkorzystniejszą nie podlega wykluczeniu na podstawie art. 7 ust.1 Ustawy sankcyjnej oraz że nie zachodzą wobec niego okoliczności uniemożliwiające udzielenie zamówienia w związku z treścią art. 5k Rozporządzenia (UE) nr 833/2014 </w:t>
      </w:r>
      <w:r w:rsidRPr="00885E41">
        <w:rPr>
          <w:rFonts w:cs="Calibri"/>
          <w:sz w:val="20"/>
          <w:u w:val="single"/>
        </w:rPr>
        <w:t>wezwie wykonawcę</w:t>
      </w:r>
      <w:r w:rsidRPr="008A7D5F">
        <w:rPr>
          <w:rFonts w:cs="Calibri"/>
          <w:sz w:val="20"/>
        </w:rPr>
        <w:t>, do złożenia dokumentów, oświadczeń lub innych środków dowodowych (o ile nie zostały wskazane w Załączniku 3a i 3b do SWZ).</w:t>
      </w:r>
    </w:p>
    <w:p w14:paraId="52F78758" w14:textId="77777777" w:rsidR="00764618" w:rsidRPr="00F55FE5" w:rsidRDefault="00764618" w:rsidP="0056603F">
      <w:pPr>
        <w:pStyle w:val="Akapitzlist"/>
        <w:numPr>
          <w:ilvl w:val="0"/>
          <w:numId w:val="12"/>
        </w:numPr>
        <w:tabs>
          <w:tab w:val="left" w:pos="284"/>
        </w:tabs>
        <w:autoSpaceDE w:val="0"/>
        <w:autoSpaceDN w:val="0"/>
        <w:adjustRightInd w:val="0"/>
        <w:spacing w:line="300" w:lineRule="atLeast"/>
        <w:ind w:left="284" w:hanging="284"/>
        <w:jc w:val="both"/>
        <w:rPr>
          <w:rFonts w:cs="Calibri"/>
          <w:sz w:val="20"/>
        </w:rPr>
      </w:pPr>
      <w:r w:rsidRPr="00A313FE">
        <w:rPr>
          <w:rFonts w:cs="Calibri"/>
          <w:sz w:val="20"/>
        </w:rPr>
        <w:t xml:space="preserve">Wykonawca nie może, po upływie terminu </w:t>
      </w:r>
      <w:r w:rsidR="00EE01DF" w:rsidRPr="00A313FE">
        <w:rPr>
          <w:rFonts w:cs="Calibri"/>
          <w:sz w:val="20"/>
        </w:rPr>
        <w:t xml:space="preserve">składania </w:t>
      </w:r>
      <w:r w:rsidRPr="00A313FE">
        <w:rPr>
          <w:rFonts w:cs="Calibri"/>
          <w:sz w:val="20"/>
        </w:rPr>
        <w:t>ofert, powoływać się na zdolności lub sytuację podmiotów udostępniających zasoby, jeżeli na etapie składania ofert nie polegał on w danym zakresie na zdolnościach lub sytuacji podmiotów udostępniających zasoby</w:t>
      </w:r>
      <w:r w:rsidRPr="00A313FE">
        <w:rPr>
          <w:rFonts w:cs="Calibri"/>
          <w:sz w:val="20"/>
          <w:shd w:val="clear" w:color="auto" w:fill="FFFFFF"/>
        </w:rPr>
        <w:t>.</w:t>
      </w:r>
    </w:p>
    <w:p w14:paraId="7D102E5B" w14:textId="77777777" w:rsidR="00CA0D1C" w:rsidRPr="00F55FE5" w:rsidRDefault="00081B96" w:rsidP="00F55FE5">
      <w:pPr>
        <w:pStyle w:val="Akapitzlist"/>
        <w:numPr>
          <w:ilvl w:val="0"/>
          <w:numId w:val="12"/>
        </w:numPr>
        <w:tabs>
          <w:tab w:val="left" w:pos="284"/>
        </w:tabs>
        <w:autoSpaceDE w:val="0"/>
        <w:autoSpaceDN w:val="0"/>
        <w:adjustRightInd w:val="0"/>
        <w:spacing w:line="300" w:lineRule="atLeast"/>
        <w:ind w:left="284" w:hanging="284"/>
        <w:jc w:val="both"/>
        <w:rPr>
          <w:rFonts w:cs="Calibri"/>
          <w:sz w:val="20"/>
        </w:rPr>
      </w:pPr>
      <w:r w:rsidRPr="00F55FE5">
        <w:rPr>
          <w:rFonts w:cs="Calibri"/>
          <w:sz w:val="20"/>
        </w:rPr>
        <w:t>Wykluczenie wykonawcy następuje zgodnie z art. 111 Pzp.</w:t>
      </w:r>
    </w:p>
    <w:bookmarkEnd w:id="15"/>
    <w:p w14:paraId="5C0DC331" w14:textId="77777777" w:rsidR="001601F3" w:rsidRPr="00A313FE" w:rsidRDefault="001601F3" w:rsidP="0056603F">
      <w:pPr>
        <w:pStyle w:val="Akapitzlist"/>
        <w:shd w:val="clear" w:color="auto" w:fill="FFFFFF"/>
        <w:tabs>
          <w:tab w:val="left" w:pos="284"/>
        </w:tabs>
        <w:autoSpaceDE w:val="0"/>
        <w:autoSpaceDN w:val="0"/>
        <w:adjustRightInd w:val="0"/>
        <w:spacing w:line="300" w:lineRule="atLeast"/>
        <w:ind w:left="0"/>
        <w:jc w:val="both"/>
        <w:rPr>
          <w:rFonts w:cs="Calibri"/>
          <w:sz w:val="20"/>
        </w:rPr>
      </w:pPr>
    </w:p>
    <w:p w14:paraId="170610BC" w14:textId="77777777" w:rsidR="005C5793" w:rsidRPr="00883DEA" w:rsidRDefault="005C5793" w:rsidP="0056603F">
      <w:pPr>
        <w:pStyle w:val="Nagwek1"/>
        <w:spacing w:before="0" w:beforeAutospacing="0" w:after="0" w:afterAutospacing="0" w:line="300" w:lineRule="atLeast"/>
        <w:rPr>
          <w:rFonts w:cs="Calibri"/>
          <w:sz w:val="20"/>
          <w:szCs w:val="20"/>
        </w:rPr>
      </w:pPr>
      <w:bookmarkStart w:id="18" w:name="_Toc109299490"/>
      <w:bookmarkStart w:id="19" w:name="_Hlk60530447"/>
      <w:r w:rsidRPr="00790789">
        <w:rPr>
          <w:rFonts w:cs="Calibri"/>
          <w:sz w:val="20"/>
          <w:szCs w:val="20"/>
        </w:rPr>
        <w:t>INFORMACJE O SPOSOBIE I ŚRODKACH KOMUNIKACJI, PRZY UŻYCIU KTÓRYCH ZAMAWIAJĄCY BĘDZIE KOMUNIKOWAŁ SIĘ Z WYKONAWCAMI</w:t>
      </w:r>
      <w:bookmarkEnd w:id="18"/>
    </w:p>
    <w:p w14:paraId="5EBCBF48" w14:textId="77777777" w:rsidR="005C5793" w:rsidRPr="00A313FE" w:rsidRDefault="005C5793" w:rsidP="0056603F">
      <w:pPr>
        <w:tabs>
          <w:tab w:val="left" w:pos="709"/>
        </w:tabs>
        <w:spacing w:line="300" w:lineRule="atLeast"/>
        <w:ind w:left="709"/>
        <w:jc w:val="both"/>
        <w:rPr>
          <w:rFonts w:cs="Calibri"/>
          <w:b/>
          <w:bCs/>
          <w:sz w:val="20"/>
        </w:rPr>
      </w:pPr>
    </w:p>
    <w:p w14:paraId="2D3046D7" w14:textId="60911AF7" w:rsidR="00645711" w:rsidRPr="00744AF1" w:rsidRDefault="00645711" w:rsidP="009E6D15">
      <w:pPr>
        <w:numPr>
          <w:ilvl w:val="3"/>
          <w:numId w:val="53"/>
        </w:numPr>
        <w:tabs>
          <w:tab w:val="left" w:pos="284"/>
        </w:tabs>
        <w:suppressAutoHyphens/>
        <w:spacing w:line="276" w:lineRule="auto"/>
        <w:ind w:left="284" w:hanging="426"/>
        <w:jc w:val="both"/>
        <w:rPr>
          <w:rFonts w:eastAsia="Calibri" w:cs="Calibri"/>
          <w:sz w:val="20"/>
          <w:lang w:eastAsia="zh-CN"/>
        </w:rPr>
      </w:pPr>
      <w:r w:rsidRPr="00744AF1">
        <w:rPr>
          <w:rFonts w:eastAsia="Calibri" w:cs="Calibri"/>
          <w:sz w:val="20"/>
          <w:lang w:eastAsia="zh-CN"/>
        </w:rPr>
        <w:t xml:space="preserve">W postępowaniu o udzielenie zamówienia komunikacja między zamawiającym a wykonawcami odbywa się przy użyciu </w:t>
      </w:r>
      <w:proofErr w:type="spellStart"/>
      <w:r w:rsidRPr="00744AF1">
        <w:rPr>
          <w:rFonts w:eastAsia="Calibri" w:cs="Calibri"/>
          <w:sz w:val="20"/>
          <w:lang w:eastAsia="zh-CN"/>
        </w:rPr>
        <w:t>miniPortalu</w:t>
      </w:r>
      <w:proofErr w:type="spellEnd"/>
      <w:r w:rsidRPr="00744AF1">
        <w:rPr>
          <w:rFonts w:eastAsia="Calibri" w:cs="Calibri"/>
          <w:sz w:val="20"/>
          <w:lang w:eastAsia="zh-CN"/>
        </w:rPr>
        <w:t>, który dostępny jest pod adresem:</w:t>
      </w:r>
      <w:r w:rsidR="00335E6A" w:rsidRPr="00744AF1">
        <w:rPr>
          <w:rFonts w:eastAsia="Calibri" w:cs="Calibri"/>
          <w:sz w:val="20"/>
          <w:lang w:eastAsia="zh-CN"/>
        </w:rPr>
        <w:t xml:space="preserve"> </w:t>
      </w:r>
      <w:hyperlink r:id="rId13" w:history="1">
        <w:r w:rsidR="00335E6A" w:rsidRPr="00744AF1">
          <w:rPr>
            <w:rStyle w:val="Hipercze"/>
            <w:rFonts w:eastAsia="Calibri" w:cs="Calibri"/>
            <w:color w:val="auto"/>
            <w:sz w:val="20"/>
            <w:lang w:eastAsia="zh-CN"/>
          </w:rPr>
          <w:t>https://miniportal.uzp.gov.pl</w:t>
        </w:r>
      </w:hyperlink>
      <w:r w:rsidR="00335E6A" w:rsidRPr="00744AF1">
        <w:rPr>
          <w:rFonts w:eastAsia="Calibri" w:cs="Calibri"/>
          <w:sz w:val="20"/>
          <w:lang w:eastAsia="zh-CN"/>
        </w:rPr>
        <w:t xml:space="preserve">, </w:t>
      </w:r>
      <w:proofErr w:type="spellStart"/>
      <w:r w:rsidRPr="00744AF1">
        <w:rPr>
          <w:rFonts w:eastAsia="Calibri" w:cs="Calibri"/>
          <w:sz w:val="20"/>
          <w:lang w:eastAsia="zh-CN"/>
        </w:rPr>
        <w:t>ePUAPu</w:t>
      </w:r>
      <w:proofErr w:type="spellEnd"/>
      <w:r w:rsidRPr="00744AF1">
        <w:rPr>
          <w:rFonts w:eastAsia="Calibri" w:cs="Calibri"/>
          <w:sz w:val="20"/>
          <w:lang w:eastAsia="zh-CN"/>
        </w:rPr>
        <w:t xml:space="preserve">, dostępnego pod adresem: </w:t>
      </w:r>
      <w:hyperlink r:id="rId14" w:history="1">
        <w:r w:rsidR="00335E6A" w:rsidRPr="00744AF1">
          <w:rPr>
            <w:rStyle w:val="Hipercze"/>
            <w:rFonts w:eastAsia="Calibri" w:cs="Calibri"/>
            <w:color w:val="auto"/>
            <w:sz w:val="20"/>
            <w:lang w:eastAsia="zh-CN"/>
          </w:rPr>
          <w:t>https://epuap.gov.pl/wps/portal</w:t>
        </w:r>
      </w:hyperlink>
      <w:r w:rsidR="00335E6A" w:rsidRPr="00744AF1">
        <w:rPr>
          <w:rFonts w:eastAsia="Calibri" w:cs="Calibri"/>
          <w:sz w:val="20"/>
          <w:lang w:eastAsia="zh-CN"/>
        </w:rPr>
        <w:t xml:space="preserve"> </w:t>
      </w:r>
      <w:r w:rsidRPr="00744AF1">
        <w:rPr>
          <w:rFonts w:eastAsia="Calibri" w:cs="Calibri"/>
          <w:sz w:val="20"/>
          <w:lang w:eastAsia="zh-CN"/>
        </w:rPr>
        <w:t>oraz poczty elektronicznej</w:t>
      </w:r>
      <w:r w:rsidR="00B37557" w:rsidRPr="00744AF1">
        <w:rPr>
          <w:rFonts w:eastAsia="Calibri" w:cs="Calibri"/>
          <w:sz w:val="20"/>
          <w:lang w:eastAsia="zh-CN"/>
        </w:rPr>
        <w:t>: malgorzata.lasek@slawno.pl</w:t>
      </w:r>
      <w:r w:rsidRPr="00744AF1">
        <w:rPr>
          <w:rFonts w:eastAsia="Calibri" w:cs="Calibri"/>
          <w:sz w:val="20"/>
          <w:lang w:eastAsia="zh-CN"/>
        </w:rPr>
        <w:t>.</w:t>
      </w:r>
    </w:p>
    <w:p w14:paraId="301A8125" w14:textId="77777777" w:rsidR="00645711" w:rsidRPr="00744AF1" w:rsidRDefault="00645711" w:rsidP="009E6D15">
      <w:pPr>
        <w:numPr>
          <w:ilvl w:val="3"/>
          <w:numId w:val="53"/>
        </w:numPr>
        <w:tabs>
          <w:tab w:val="left" w:pos="284"/>
        </w:tabs>
        <w:suppressAutoHyphens/>
        <w:spacing w:line="276" w:lineRule="auto"/>
        <w:ind w:left="284" w:hanging="426"/>
        <w:jc w:val="both"/>
        <w:rPr>
          <w:rFonts w:eastAsia="Calibri" w:cs="Calibri"/>
          <w:sz w:val="20"/>
          <w:lang w:eastAsia="zh-CN"/>
        </w:rPr>
      </w:pPr>
      <w:r w:rsidRPr="00744AF1">
        <w:rPr>
          <w:rFonts w:eastAsia="Calibri" w:cs="Calibri"/>
          <w:sz w:val="20"/>
          <w:lang w:eastAsia="zh-CN"/>
        </w:rPr>
        <w:t xml:space="preserve">Wykonawca zamierzający wziąć udział w postępowaniu o udzielenie zamówienia publicznego, musi posiadać konto na </w:t>
      </w:r>
      <w:proofErr w:type="spellStart"/>
      <w:r w:rsidRPr="00744AF1">
        <w:rPr>
          <w:rFonts w:eastAsia="Calibri" w:cs="Calibri"/>
          <w:sz w:val="20"/>
          <w:lang w:eastAsia="zh-CN"/>
        </w:rPr>
        <w:t>ePUAP</w:t>
      </w:r>
      <w:proofErr w:type="spellEnd"/>
      <w:r w:rsidRPr="00744AF1">
        <w:rPr>
          <w:rFonts w:eastAsia="Calibri" w:cs="Calibri"/>
          <w:sz w:val="20"/>
          <w:lang w:eastAsia="zh-CN"/>
        </w:rPr>
        <w:t xml:space="preserve">. Wykonawca posiadający konto na </w:t>
      </w:r>
      <w:proofErr w:type="spellStart"/>
      <w:r w:rsidRPr="00744AF1">
        <w:rPr>
          <w:rFonts w:eastAsia="Calibri" w:cs="Calibri"/>
          <w:sz w:val="20"/>
          <w:lang w:eastAsia="zh-CN"/>
        </w:rPr>
        <w:t>ePUAP</w:t>
      </w:r>
      <w:proofErr w:type="spellEnd"/>
      <w:r w:rsidRPr="00744AF1">
        <w:rPr>
          <w:rFonts w:eastAsia="Calibri" w:cs="Calibri"/>
          <w:sz w:val="20"/>
          <w:lang w:eastAsia="zh-CN"/>
        </w:rPr>
        <w:t xml:space="preserve"> ma dostęp do następujących formularzy: </w:t>
      </w:r>
      <w:r w:rsidRPr="00744AF1">
        <w:rPr>
          <w:rFonts w:eastAsia="Calibri" w:cs="Calibri"/>
          <w:b/>
          <w:bCs/>
          <w:i/>
          <w:iCs/>
          <w:sz w:val="20"/>
          <w:lang w:eastAsia="zh-CN"/>
        </w:rPr>
        <w:t xml:space="preserve">„Formularz do złożenia, zmiany, wycofania oferty lub wniosku” </w:t>
      </w:r>
      <w:r w:rsidRPr="00744AF1">
        <w:rPr>
          <w:rFonts w:eastAsia="Calibri" w:cs="Calibri"/>
          <w:sz w:val="20"/>
          <w:lang w:eastAsia="zh-CN"/>
        </w:rPr>
        <w:t xml:space="preserve">oraz do </w:t>
      </w:r>
      <w:r w:rsidRPr="00744AF1">
        <w:rPr>
          <w:rFonts w:eastAsia="Calibri" w:cs="Calibri"/>
          <w:b/>
          <w:bCs/>
          <w:i/>
          <w:iCs/>
          <w:sz w:val="20"/>
          <w:lang w:eastAsia="zh-CN"/>
        </w:rPr>
        <w:t>„Formularza do komunikacji”.</w:t>
      </w:r>
    </w:p>
    <w:p w14:paraId="03D93685" w14:textId="77777777" w:rsidR="00645711" w:rsidRPr="00744AF1" w:rsidRDefault="00645711" w:rsidP="009E6D15">
      <w:pPr>
        <w:numPr>
          <w:ilvl w:val="3"/>
          <w:numId w:val="53"/>
        </w:numPr>
        <w:tabs>
          <w:tab w:val="left" w:pos="284"/>
        </w:tabs>
        <w:suppressAutoHyphens/>
        <w:spacing w:line="276" w:lineRule="auto"/>
        <w:ind w:left="284" w:hanging="426"/>
        <w:jc w:val="both"/>
        <w:rPr>
          <w:rFonts w:eastAsia="Calibri" w:cs="Calibri"/>
          <w:sz w:val="20"/>
          <w:lang w:eastAsia="zh-CN"/>
        </w:rPr>
      </w:pPr>
      <w:r w:rsidRPr="00744AF1">
        <w:rPr>
          <w:rFonts w:cs="Calibri"/>
          <w:sz w:val="20"/>
        </w:rPr>
        <w:lastRenderedPageBreak/>
        <w:t xml:space="preserve">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744AF1">
        <w:rPr>
          <w:rFonts w:cs="Calibri"/>
          <w:sz w:val="20"/>
        </w:rPr>
        <w:t>miniPortal</w:t>
      </w:r>
      <w:proofErr w:type="spellEnd"/>
      <w:r w:rsidRPr="00744AF1">
        <w:rPr>
          <w:rFonts w:cs="Calibri"/>
          <w:sz w:val="20"/>
        </w:rPr>
        <w:t xml:space="preserve"> oraz Warunkach korzystania z elektronicznej platformy usług administracji publicznej (</w:t>
      </w:r>
      <w:proofErr w:type="spellStart"/>
      <w:r w:rsidRPr="00744AF1">
        <w:rPr>
          <w:rFonts w:cs="Calibri"/>
          <w:sz w:val="20"/>
        </w:rPr>
        <w:t>ePUAP</w:t>
      </w:r>
      <w:proofErr w:type="spellEnd"/>
      <w:r w:rsidRPr="00744AF1">
        <w:rPr>
          <w:rFonts w:cs="Calibri"/>
          <w:sz w:val="20"/>
        </w:rPr>
        <w:t xml:space="preserve">). Zasady składania ofert oraz dokumentów składanych wraz z ofertą oraz wymagania techniczne i organizacyjne ich wysyłania opisane zostały w </w:t>
      </w:r>
      <w:r w:rsidRPr="00744AF1">
        <w:rPr>
          <w:rFonts w:cs="Calibri"/>
          <w:b/>
          <w:sz w:val="20"/>
        </w:rPr>
        <w:t>Instrukcji użytkownika</w:t>
      </w:r>
      <w:r w:rsidRPr="00744AF1">
        <w:rPr>
          <w:rFonts w:cs="Calibri"/>
          <w:sz w:val="20"/>
        </w:rPr>
        <w:t xml:space="preserve">. Wykonawca zobowiązany jest zapoznać się z ww. Instrukcją i postępować wg zasad w niej wskazanych. Wykonawca ubiegając się o udzielenie zamówienia w szczególności składając ofertę akceptuje zasady korzystania z systemu </w:t>
      </w:r>
      <w:proofErr w:type="spellStart"/>
      <w:r w:rsidRPr="00744AF1">
        <w:rPr>
          <w:rFonts w:cs="Calibri"/>
          <w:sz w:val="20"/>
        </w:rPr>
        <w:t>miniPortal</w:t>
      </w:r>
      <w:proofErr w:type="spellEnd"/>
      <w:r w:rsidRPr="00744AF1">
        <w:rPr>
          <w:rFonts w:cs="Calibri"/>
          <w:sz w:val="20"/>
        </w:rPr>
        <w:t xml:space="preserve"> wskazane w Instrukcji użytkownika i SWZ. W celu korzystania z systemu </w:t>
      </w:r>
      <w:proofErr w:type="spellStart"/>
      <w:r w:rsidRPr="00744AF1">
        <w:rPr>
          <w:rFonts w:cs="Calibri"/>
          <w:sz w:val="20"/>
        </w:rPr>
        <w:t>miniPortal</w:t>
      </w:r>
      <w:proofErr w:type="spellEnd"/>
      <w:r w:rsidRPr="00744AF1">
        <w:rPr>
          <w:rFonts w:cs="Calibri"/>
          <w:sz w:val="20"/>
        </w:rPr>
        <w:t xml:space="preserve"> konieczne jest dysponowanie przez użytkownika urządzeniem teleinformatycznym z dostępem do sieci Internet. Aplikacja działa tylko na platformie Windows i wymaga .NET Framework 4.5. W przypadku korzystania z urządzeń mobilnych oraz Mac lub Linux, dostęp do wszystkich funkcjonalności systemu </w:t>
      </w:r>
      <w:proofErr w:type="spellStart"/>
      <w:r w:rsidRPr="00744AF1">
        <w:rPr>
          <w:rFonts w:cs="Calibri"/>
          <w:sz w:val="20"/>
        </w:rPr>
        <w:t>miniPortal</w:t>
      </w:r>
      <w:proofErr w:type="spellEnd"/>
      <w:r w:rsidRPr="00744AF1">
        <w:rPr>
          <w:rFonts w:cs="Calibri"/>
          <w:sz w:val="20"/>
        </w:rPr>
        <w:t xml:space="preserve"> może być ograniczony. Specyfikacja połączenia, formatu przesyłanych danych oraz kodowania i oznaczania czasu odbioru danych: </w:t>
      </w:r>
    </w:p>
    <w:p w14:paraId="3F0D4A22" w14:textId="77777777" w:rsidR="00645711" w:rsidRPr="00744AF1" w:rsidRDefault="00645711" w:rsidP="000B4480">
      <w:pPr>
        <w:autoSpaceDE w:val="0"/>
        <w:autoSpaceDN w:val="0"/>
        <w:adjustRightInd w:val="0"/>
        <w:spacing w:after="68" w:line="276" w:lineRule="auto"/>
        <w:ind w:left="284"/>
        <w:jc w:val="both"/>
        <w:rPr>
          <w:rFonts w:cs="Calibri"/>
          <w:sz w:val="20"/>
        </w:rPr>
      </w:pPr>
      <w:r w:rsidRPr="00744AF1">
        <w:rPr>
          <w:rFonts w:cs="Calibri"/>
          <w:sz w:val="20"/>
        </w:rPr>
        <w:t xml:space="preserve">− specyfikacja połączenia formularze udostępnione są za pomocą protokołu TLS 1.2, </w:t>
      </w:r>
    </w:p>
    <w:p w14:paraId="7BE1CE91" w14:textId="42F28E55" w:rsidR="00645711" w:rsidRPr="00744AF1" w:rsidRDefault="00645711" w:rsidP="000B4480">
      <w:pPr>
        <w:autoSpaceDE w:val="0"/>
        <w:autoSpaceDN w:val="0"/>
        <w:adjustRightInd w:val="0"/>
        <w:spacing w:after="68" w:line="276" w:lineRule="auto"/>
        <w:ind w:left="284"/>
        <w:jc w:val="both"/>
        <w:rPr>
          <w:rFonts w:cs="Calibri"/>
          <w:sz w:val="20"/>
        </w:rPr>
      </w:pPr>
      <w:r w:rsidRPr="00744AF1">
        <w:rPr>
          <w:rFonts w:cs="Calibri"/>
          <w:sz w:val="20"/>
        </w:rPr>
        <w:t xml:space="preserve">− format danych oraz kodowanie </w:t>
      </w:r>
      <w:proofErr w:type="spellStart"/>
      <w:r w:rsidRPr="00744AF1">
        <w:rPr>
          <w:rFonts w:cs="Calibri"/>
          <w:sz w:val="20"/>
        </w:rPr>
        <w:t>miniPortal</w:t>
      </w:r>
      <w:proofErr w:type="spellEnd"/>
      <w:r w:rsidRPr="00744AF1">
        <w:rPr>
          <w:rFonts w:cs="Calibri"/>
          <w:sz w:val="20"/>
        </w:rPr>
        <w:t xml:space="preserve"> - Formularze dostępne są w formacie HTML z kodowaniem </w:t>
      </w:r>
      <w:r w:rsidR="000B4480" w:rsidRPr="00744AF1">
        <w:rPr>
          <w:rFonts w:cs="Calibri"/>
          <w:sz w:val="20"/>
        </w:rPr>
        <w:br/>
      </w:r>
      <w:r w:rsidRPr="00744AF1">
        <w:rPr>
          <w:rFonts w:cs="Calibri"/>
          <w:sz w:val="20"/>
        </w:rPr>
        <w:t xml:space="preserve">UTF-8, </w:t>
      </w:r>
    </w:p>
    <w:p w14:paraId="20BE972D" w14:textId="77777777" w:rsidR="00645711" w:rsidRPr="00744AF1" w:rsidRDefault="00645711" w:rsidP="000B4480">
      <w:pPr>
        <w:autoSpaceDE w:val="0"/>
        <w:autoSpaceDN w:val="0"/>
        <w:adjustRightInd w:val="0"/>
        <w:spacing w:after="68" w:line="276" w:lineRule="auto"/>
        <w:ind w:left="284"/>
        <w:jc w:val="both"/>
        <w:rPr>
          <w:rFonts w:cs="Calibri"/>
          <w:sz w:val="20"/>
        </w:rPr>
      </w:pPr>
      <w:r w:rsidRPr="00744AF1">
        <w:rPr>
          <w:rFonts w:cs="Calibri"/>
          <w:sz w:val="20"/>
        </w:rPr>
        <w:t xml:space="preserve">− oznaczenia czasu odbioru danych – </w:t>
      </w:r>
      <w:proofErr w:type="spellStart"/>
      <w:r w:rsidRPr="00744AF1">
        <w:rPr>
          <w:rFonts w:cs="Calibri"/>
          <w:sz w:val="20"/>
        </w:rPr>
        <w:t>miniPortal</w:t>
      </w:r>
      <w:proofErr w:type="spellEnd"/>
      <w:r w:rsidRPr="00744AF1">
        <w:rPr>
          <w:rFonts w:cs="Calibri"/>
          <w:sz w:val="20"/>
        </w:rPr>
        <w:t xml:space="preserve"> - wszelkie operacje opierają się o czas serwera i dane zapisywane są z dokładnością co do setnej części sekundy, </w:t>
      </w:r>
    </w:p>
    <w:p w14:paraId="4ABA4E9F" w14:textId="177509CE" w:rsidR="00645711" w:rsidRPr="00744AF1" w:rsidRDefault="00645711" w:rsidP="000B4480">
      <w:pPr>
        <w:autoSpaceDE w:val="0"/>
        <w:autoSpaceDN w:val="0"/>
        <w:adjustRightInd w:val="0"/>
        <w:spacing w:line="276" w:lineRule="auto"/>
        <w:ind w:left="284"/>
        <w:jc w:val="both"/>
        <w:rPr>
          <w:rFonts w:cs="Calibri"/>
          <w:sz w:val="20"/>
        </w:rPr>
      </w:pPr>
      <w:r w:rsidRPr="00744AF1">
        <w:rPr>
          <w:rFonts w:cs="Calibri"/>
          <w:sz w:val="20"/>
        </w:rPr>
        <w:t xml:space="preserve">− integracja z systemem </w:t>
      </w:r>
      <w:proofErr w:type="spellStart"/>
      <w:r w:rsidRPr="00744AF1">
        <w:rPr>
          <w:rFonts w:cs="Calibri"/>
          <w:sz w:val="20"/>
        </w:rPr>
        <w:t>ePUAP</w:t>
      </w:r>
      <w:proofErr w:type="spellEnd"/>
      <w:r w:rsidRPr="00744AF1">
        <w:rPr>
          <w:rFonts w:cs="Calibri"/>
          <w:sz w:val="20"/>
        </w:rPr>
        <w:t xml:space="preserve"> jest wykonana z wykorzystaniem standardowego mechanizmu </w:t>
      </w:r>
      <w:proofErr w:type="spellStart"/>
      <w:r w:rsidRPr="00744AF1">
        <w:rPr>
          <w:rFonts w:cs="Calibri"/>
          <w:sz w:val="20"/>
        </w:rPr>
        <w:t>ePUAP</w:t>
      </w:r>
      <w:proofErr w:type="spellEnd"/>
      <w:r w:rsidRPr="00744AF1">
        <w:rPr>
          <w:rFonts w:cs="Calibri"/>
          <w:sz w:val="20"/>
        </w:rPr>
        <w:t xml:space="preserve">. </w:t>
      </w:r>
      <w:r w:rsidR="00BC4E44" w:rsidRPr="00744AF1">
        <w:rPr>
          <w:rFonts w:cs="Calibri"/>
          <w:sz w:val="20"/>
        </w:rPr>
        <w:t xml:space="preserve">                   </w:t>
      </w:r>
      <w:r w:rsidRPr="00744AF1">
        <w:rPr>
          <w:rFonts w:cs="Calibri"/>
          <w:sz w:val="20"/>
        </w:rPr>
        <w:t xml:space="preserve">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w:t>
      </w:r>
      <w:r w:rsidR="00BC4E44" w:rsidRPr="00744AF1">
        <w:rPr>
          <w:rFonts w:cs="Calibri"/>
          <w:sz w:val="20"/>
        </w:rPr>
        <w:t xml:space="preserve">                        </w:t>
      </w:r>
      <w:r w:rsidRPr="00744AF1">
        <w:rPr>
          <w:rFonts w:cs="Calibri"/>
          <w:sz w:val="20"/>
        </w:rPr>
        <w:t xml:space="preserve">o dacie doręczenia. </w:t>
      </w:r>
    </w:p>
    <w:p w14:paraId="68670938" w14:textId="77777777" w:rsidR="00645711" w:rsidRPr="00744AF1" w:rsidRDefault="00645711" w:rsidP="000B4480">
      <w:pPr>
        <w:autoSpaceDE w:val="0"/>
        <w:autoSpaceDN w:val="0"/>
        <w:adjustRightInd w:val="0"/>
        <w:spacing w:line="276" w:lineRule="auto"/>
        <w:ind w:left="284"/>
        <w:jc w:val="both"/>
        <w:rPr>
          <w:rFonts w:cs="Calibri"/>
          <w:sz w:val="20"/>
        </w:rPr>
      </w:pPr>
      <w:r w:rsidRPr="00744AF1">
        <w:rPr>
          <w:rFonts w:cs="Calibri"/>
          <w:sz w:val="20"/>
        </w:rPr>
        <w:t xml:space="preserve">System dostępny jest za pośrednictwem następujących przeglądarek internetowych: </w:t>
      </w:r>
    </w:p>
    <w:p w14:paraId="53D992EB" w14:textId="77777777" w:rsidR="00645711" w:rsidRPr="00744AF1" w:rsidRDefault="00645711" w:rsidP="000B4480">
      <w:pPr>
        <w:autoSpaceDE w:val="0"/>
        <w:autoSpaceDN w:val="0"/>
        <w:adjustRightInd w:val="0"/>
        <w:spacing w:after="68" w:line="276" w:lineRule="auto"/>
        <w:ind w:left="284"/>
        <w:jc w:val="both"/>
        <w:rPr>
          <w:rFonts w:cs="Calibri"/>
          <w:sz w:val="20"/>
        </w:rPr>
      </w:pPr>
      <w:r w:rsidRPr="00744AF1">
        <w:rPr>
          <w:rFonts w:cs="Calibri"/>
          <w:sz w:val="20"/>
        </w:rPr>
        <w:t xml:space="preserve">− Microsoft Internet Explorer od wersji 9.0, </w:t>
      </w:r>
    </w:p>
    <w:p w14:paraId="5CE61896" w14:textId="77777777" w:rsidR="00645711" w:rsidRPr="00744AF1" w:rsidRDefault="00645711" w:rsidP="000B4480">
      <w:pPr>
        <w:autoSpaceDE w:val="0"/>
        <w:autoSpaceDN w:val="0"/>
        <w:adjustRightInd w:val="0"/>
        <w:spacing w:after="68" w:line="276" w:lineRule="auto"/>
        <w:ind w:left="284"/>
        <w:jc w:val="both"/>
        <w:rPr>
          <w:rFonts w:cs="Calibri"/>
          <w:sz w:val="20"/>
        </w:rPr>
      </w:pPr>
      <w:r w:rsidRPr="00744AF1">
        <w:rPr>
          <w:rFonts w:cs="Calibri"/>
          <w:sz w:val="20"/>
        </w:rPr>
        <w:t xml:space="preserve">− Mozilla </w:t>
      </w:r>
      <w:proofErr w:type="spellStart"/>
      <w:r w:rsidRPr="00744AF1">
        <w:rPr>
          <w:rFonts w:cs="Calibri"/>
          <w:sz w:val="20"/>
        </w:rPr>
        <w:t>Firefox</w:t>
      </w:r>
      <w:proofErr w:type="spellEnd"/>
      <w:r w:rsidRPr="00744AF1">
        <w:rPr>
          <w:rFonts w:cs="Calibri"/>
          <w:sz w:val="20"/>
        </w:rPr>
        <w:t xml:space="preserve"> od wersji 15, </w:t>
      </w:r>
    </w:p>
    <w:p w14:paraId="024A1CD2" w14:textId="77777777" w:rsidR="00645711" w:rsidRPr="00744AF1" w:rsidRDefault="00645711" w:rsidP="000B4480">
      <w:pPr>
        <w:autoSpaceDE w:val="0"/>
        <w:autoSpaceDN w:val="0"/>
        <w:adjustRightInd w:val="0"/>
        <w:spacing w:line="276" w:lineRule="auto"/>
        <w:ind w:left="284"/>
        <w:jc w:val="both"/>
        <w:rPr>
          <w:rFonts w:ascii="Cambria" w:hAnsi="Cambria" w:cs="Cambria"/>
          <w:sz w:val="20"/>
        </w:rPr>
      </w:pPr>
      <w:r w:rsidRPr="00744AF1">
        <w:rPr>
          <w:rFonts w:cs="Calibri"/>
          <w:sz w:val="20"/>
        </w:rPr>
        <w:t>− Google Chrome od wersji 20.</w:t>
      </w:r>
      <w:r w:rsidRPr="00744AF1">
        <w:rPr>
          <w:rFonts w:ascii="Cambria" w:hAnsi="Cambria" w:cs="Cambria"/>
          <w:sz w:val="20"/>
        </w:rPr>
        <w:t xml:space="preserve"> </w:t>
      </w:r>
    </w:p>
    <w:p w14:paraId="6E00FC8F" w14:textId="77777777" w:rsidR="00645711" w:rsidRPr="00744AF1" w:rsidRDefault="00645711" w:rsidP="009E6D15">
      <w:pPr>
        <w:numPr>
          <w:ilvl w:val="3"/>
          <w:numId w:val="53"/>
        </w:numPr>
        <w:tabs>
          <w:tab w:val="left" w:pos="284"/>
        </w:tabs>
        <w:suppressAutoHyphens/>
        <w:spacing w:line="276" w:lineRule="auto"/>
        <w:jc w:val="both"/>
        <w:rPr>
          <w:rFonts w:eastAsia="Calibri" w:cs="Calibri"/>
          <w:sz w:val="20"/>
          <w:lang w:eastAsia="zh-CN"/>
        </w:rPr>
      </w:pPr>
      <w:r w:rsidRPr="00744AF1">
        <w:rPr>
          <w:rFonts w:eastAsia="Calibri" w:cs="Calibri"/>
          <w:sz w:val="20"/>
          <w:lang w:eastAsia="zh-CN"/>
        </w:rPr>
        <w:t xml:space="preserve">Za datę przekazania oferty, oświadczenia, o którym mowa w art. 125 ust. 1 pzp, podmiotowych środków dowodowych oraz innych informacji, oświadczeń lub dokumentów, przekazywanych w postępowaniu, przyjmuje się datę ich przekazania na </w:t>
      </w:r>
      <w:proofErr w:type="spellStart"/>
      <w:r w:rsidRPr="00744AF1">
        <w:rPr>
          <w:rFonts w:eastAsia="Calibri" w:cs="Calibri"/>
          <w:sz w:val="20"/>
          <w:lang w:eastAsia="zh-CN"/>
        </w:rPr>
        <w:t>ePUAP</w:t>
      </w:r>
      <w:proofErr w:type="spellEnd"/>
      <w:r w:rsidRPr="00744AF1">
        <w:rPr>
          <w:rFonts w:eastAsia="Calibri" w:cs="Calibri"/>
          <w:sz w:val="20"/>
          <w:lang w:eastAsia="zh-CN"/>
        </w:rPr>
        <w:t>.</w:t>
      </w:r>
    </w:p>
    <w:p w14:paraId="36E5E4DF" w14:textId="0ACCB8A5" w:rsidR="00645711" w:rsidRPr="00744AF1" w:rsidRDefault="00645711" w:rsidP="009E6D15">
      <w:pPr>
        <w:numPr>
          <w:ilvl w:val="3"/>
          <w:numId w:val="53"/>
        </w:numPr>
        <w:tabs>
          <w:tab w:val="left" w:pos="284"/>
        </w:tabs>
        <w:suppressAutoHyphens/>
        <w:spacing w:line="276" w:lineRule="auto"/>
        <w:jc w:val="both"/>
        <w:rPr>
          <w:rFonts w:eastAsia="Calibri" w:cs="Calibri"/>
          <w:sz w:val="20"/>
          <w:lang w:eastAsia="zh-CN"/>
        </w:rPr>
      </w:pPr>
      <w:r w:rsidRPr="00744AF1">
        <w:rPr>
          <w:rFonts w:eastAsia="Calibri" w:cs="Calibri"/>
          <w:bCs/>
          <w:sz w:val="20"/>
          <w:lang w:eastAsia="zh-CN"/>
        </w:rPr>
        <w:t>Zamawiający</w:t>
      </w:r>
      <w:r w:rsidRPr="00744AF1">
        <w:rPr>
          <w:rFonts w:eastAsia="Calibri" w:cs="Calibri"/>
          <w:b/>
          <w:bCs/>
          <w:sz w:val="20"/>
          <w:lang w:eastAsia="zh-CN"/>
        </w:rPr>
        <w:t xml:space="preserve"> przekazuje identyfikator postępowania na </w:t>
      </w:r>
      <w:proofErr w:type="spellStart"/>
      <w:r w:rsidRPr="00744AF1">
        <w:rPr>
          <w:rFonts w:eastAsia="Calibri" w:cs="Calibri"/>
          <w:b/>
          <w:bCs/>
          <w:sz w:val="20"/>
          <w:lang w:eastAsia="zh-CN"/>
        </w:rPr>
        <w:t>miniPortalu</w:t>
      </w:r>
      <w:proofErr w:type="spellEnd"/>
      <w:r w:rsidRPr="00744AF1">
        <w:rPr>
          <w:rFonts w:eastAsia="Calibri" w:cs="Calibri"/>
          <w:b/>
          <w:bCs/>
          <w:sz w:val="20"/>
          <w:lang w:eastAsia="zh-CN"/>
        </w:rPr>
        <w:t xml:space="preserve"> </w:t>
      </w:r>
      <w:r w:rsidRPr="00744AF1">
        <w:rPr>
          <w:rFonts w:eastAsia="Calibri" w:cs="Calibri"/>
          <w:sz w:val="20"/>
          <w:lang w:eastAsia="zh-CN"/>
        </w:rPr>
        <w:t xml:space="preserve">jako </w:t>
      </w:r>
      <w:r w:rsidRPr="00744AF1">
        <w:rPr>
          <w:rFonts w:eastAsia="Calibri" w:cs="Calibri"/>
          <w:b/>
          <w:bCs/>
          <w:sz w:val="20"/>
          <w:lang w:eastAsia="zh-CN"/>
        </w:rPr>
        <w:t xml:space="preserve">Załącznik Nr </w:t>
      </w:r>
      <w:r w:rsidR="000B4480" w:rsidRPr="00744AF1">
        <w:rPr>
          <w:rFonts w:eastAsia="Calibri" w:cs="Calibri"/>
          <w:b/>
          <w:bCs/>
          <w:sz w:val="20"/>
          <w:lang w:eastAsia="zh-CN"/>
        </w:rPr>
        <w:t xml:space="preserve">9 </w:t>
      </w:r>
      <w:r w:rsidRPr="00744AF1">
        <w:rPr>
          <w:rFonts w:eastAsia="Calibri" w:cs="Calibri"/>
          <w:bCs/>
          <w:sz w:val="20"/>
          <w:lang w:eastAsia="zh-CN"/>
        </w:rPr>
        <w:t>do SWZ.</w:t>
      </w:r>
      <w:r w:rsidRPr="00744AF1">
        <w:rPr>
          <w:rFonts w:eastAsia="Calibri" w:cs="Calibri"/>
          <w:b/>
          <w:bCs/>
          <w:sz w:val="20"/>
          <w:lang w:eastAsia="zh-CN"/>
        </w:rPr>
        <w:t xml:space="preserve"> </w:t>
      </w:r>
      <w:r w:rsidRPr="00744AF1">
        <w:rPr>
          <w:rFonts w:eastAsia="Calibri" w:cs="Calibri"/>
          <w:sz w:val="20"/>
          <w:lang w:eastAsia="zh-CN"/>
        </w:rPr>
        <w:t xml:space="preserve">Dane postępowanie można wyszukać również na Liście wszystkich postępowań w </w:t>
      </w:r>
      <w:proofErr w:type="spellStart"/>
      <w:r w:rsidRPr="00744AF1">
        <w:rPr>
          <w:rFonts w:eastAsia="Calibri" w:cs="Calibri"/>
          <w:sz w:val="20"/>
          <w:lang w:eastAsia="zh-CN"/>
        </w:rPr>
        <w:t>miniPortalu</w:t>
      </w:r>
      <w:proofErr w:type="spellEnd"/>
      <w:r w:rsidRPr="00744AF1">
        <w:rPr>
          <w:rFonts w:eastAsia="Calibri" w:cs="Calibri"/>
          <w:sz w:val="20"/>
          <w:lang w:eastAsia="zh-CN"/>
        </w:rPr>
        <w:t>, klikając wcześniej opcję „Dla Wykonawców” lub ze strony głównej z zakładki Postępowania.</w:t>
      </w:r>
    </w:p>
    <w:p w14:paraId="332D08F6" w14:textId="349AF806" w:rsidR="00274218" w:rsidRPr="00A313FE" w:rsidRDefault="00274218" w:rsidP="009E6D15">
      <w:pPr>
        <w:numPr>
          <w:ilvl w:val="3"/>
          <w:numId w:val="53"/>
        </w:numPr>
        <w:tabs>
          <w:tab w:val="left" w:pos="284"/>
        </w:tabs>
        <w:suppressAutoHyphens/>
        <w:spacing w:line="300" w:lineRule="atLeast"/>
        <w:ind w:left="284" w:hanging="284"/>
        <w:jc w:val="both"/>
        <w:rPr>
          <w:rFonts w:eastAsia="Calibri" w:cs="Calibri"/>
          <w:sz w:val="20"/>
          <w:lang w:eastAsia="zh-CN"/>
        </w:rPr>
      </w:pPr>
      <w:r w:rsidRPr="00A313FE">
        <w:rPr>
          <w:rFonts w:eastAsia="Calibri" w:cs="Calibri"/>
          <w:sz w:val="20"/>
          <w:lang w:eastAsia="zh-CN"/>
        </w:rPr>
        <w:t xml:space="preserve">Do porozumiewania się z wykonawcami uprawniona jest: </w:t>
      </w:r>
      <w:r w:rsidR="00B74A6B" w:rsidRPr="00224BB5">
        <w:rPr>
          <w:rFonts w:eastAsia="Calibri" w:cs="Calibri"/>
          <w:b/>
          <w:bCs/>
          <w:sz w:val="20"/>
          <w:lang w:eastAsia="zh-CN"/>
        </w:rPr>
        <w:t>Małgorzata Łasek</w:t>
      </w:r>
      <w:r w:rsidRPr="00224BB5">
        <w:rPr>
          <w:rFonts w:eastAsia="Calibri" w:cs="Calibri"/>
          <w:b/>
          <w:bCs/>
          <w:sz w:val="20"/>
          <w:lang w:eastAsia="zh-CN"/>
        </w:rPr>
        <w:t xml:space="preserve">, adres e-mail: </w:t>
      </w:r>
      <w:r w:rsidR="00224BB5" w:rsidRPr="00224BB5">
        <w:rPr>
          <w:rFonts w:eastAsia="Calibri" w:cs="Calibri"/>
          <w:b/>
          <w:bCs/>
          <w:sz w:val="20"/>
          <w:lang w:eastAsia="zh-CN"/>
        </w:rPr>
        <w:t>malgorzata.lasek@slawno.pl</w:t>
      </w:r>
      <w:r w:rsidR="00A61519" w:rsidRPr="00224BB5">
        <w:rPr>
          <w:rFonts w:eastAsia="Calibri" w:cs="Calibri"/>
          <w:b/>
          <w:bCs/>
          <w:sz w:val="20"/>
          <w:lang w:eastAsia="zh-CN"/>
        </w:rPr>
        <w:t>,</w:t>
      </w:r>
      <w:r w:rsidRPr="00224BB5">
        <w:rPr>
          <w:rFonts w:eastAsia="Calibri" w:cs="Calibri"/>
          <w:b/>
          <w:bCs/>
          <w:color w:val="00B050"/>
          <w:sz w:val="20"/>
          <w:lang w:eastAsia="zh-CN"/>
        </w:rPr>
        <w:t xml:space="preserve"> </w:t>
      </w:r>
      <w:r w:rsidRPr="00224BB5">
        <w:rPr>
          <w:rFonts w:eastAsia="Calibri" w:cs="Calibri"/>
          <w:b/>
          <w:bCs/>
          <w:sz w:val="20"/>
          <w:lang w:eastAsia="zh-CN"/>
        </w:rPr>
        <w:t>telefon:</w:t>
      </w:r>
      <w:r w:rsidR="00224BB5" w:rsidRPr="00224BB5">
        <w:rPr>
          <w:rFonts w:eastAsia="Calibri" w:cs="Calibri"/>
          <w:b/>
          <w:bCs/>
          <w:sz w:val="20"/>
          <w:lang w:eastAsia="zh-CN"/>
        </w:rPr>
        <w:t xml:space="preserve"> +48 59 810 00 81</w:t>
      </w:r>
      <w:r w:rsidR="00224BB5" w:rsidRPr="00224BB5">
        <w:rPr>
          <w:rFonts w:eastAsia="Calibri" w:cs="Calibri"/>
          <w:sz w:val="20"/>
          <w:lang w:eastAsia="zh-CN"/>
        </w:rPr>
        <w:t xml:space="preserve"> </w:t>
      </w:r>
      <w:r w:rsidR="00A61519" w:rsidRPr="00224BB5">
        <w:rPr>
          <w:rFonts w:eastAsia="Calibri" w:cs="Calibri"/>
          <w:sz w:val="20"/>
          <w:lang w:eastAsia="zh-CN"/>
        </w:rPr>
        <w:t xml:space="preserve">w godzinach od </w:t>
      </w:r>
      <w:r w:rsidR="00224BB5">
        <w:rPr>
          <w:rFonts w:eastAsia="Calibri" w:cs="Calibri"/>
          <w:sz w:val="20"/>
          <w:lang w:eastAsia="zh-CN"/>
        </w:rPr>
        <w:t>08:00 – 16:00</w:t>
      </w:r>
      <w:r w:rsidR="00A61519" w:rsidRPr="003069EC">
        <w:rPr>
          <w:rFonts w:eastAsia="Calibri" w:cs="Calibri"/>
          <w:sz w:val="20"/>
          <w:lang w:eastAsia="zh-CN"/>
        </w:rPr>
        <w:t xml:space="preserve"> </w:t>
      </w:r>
      <w:r w:rsidRPr="00A61519">
        <w:rPr>
          <w:rFonts w:eastAsia="Calibri" w:cs="Calibri"/>
          <w:sz w:val="20"/>
          <w:lang w:eastAsia="zh-CN"/>
        </w:rPr>
        <w:t>poniedziałek</w:t>
      </w:r>
      <w:r w:rsidR="00224BB5">
        <w:rPr>
          <w:rFonts w:eastAsia="Calibri" w:cs="Calibri"/>
          <w:sz w:val="20"/>
          <w:lang w:eastAsia="zh-CN"/>
        </w:rPr>
        <w:t xml:space="preserve"> i od 7:00 – 15:00 wtorek</w:t>
      </w:r>
      <w:r w:rsidRPr="00A61519">
        <w:rPr>
          <w:rFonts w:eastAsia="Calibri" w:cs="Calibri"/>
          <w:sz w:val="20"/>
          <w:lang w:eastAsia="zh-CN"/>
        </w:rPr>
        <w:t>- piątek,</w:t>
      </w:r>
      <w:r w:rsidRPr="00A313FE">
        <w:rPr>
          <w:rFonts w:eastAsia="Calibri" w:cs="Calibri"/>
          <w:color w:val="00B050"/>
          <w:sz w:val="20"/>
          <w:lang w:eastAsia="zh-CN"/>
        </w:rPr>
        <w:t xml:space="preserve"> </w:t>
      </w:r>
      <w:r w:rsidRPr="00A313FE">
        <w:rPr>
          <w:rFonts w:cs="Calibri"/>
          <w:sz w:val="20"/>
          <w:lang w:eastAsia="ar-SA"/>
        </w:rPr>
        <w:t>przy czym komunikacja ustna dopuszczalna jest w odniesieniu do informacji, które nie są istotne, w szczególności nie dotyczą ogłoszenia o zamówieniu lub dokumentów zamówienia, potwierdzenia zainteresowania lub ofert.</w:t>
      </w:r>
    </w:p>
    <w:p w14:paraId="61BD99CF" w14:textId="77777777" w:rsidR="00274218" w:rsidRPr="00A313FE" w:rsidRDefault="00274218" w:rsidP="009E6D15">
      <w:pPr>
        <w:numPr>
          <w:ilvl w:val="3"/>
          <w:numId w:val="53"/>
        </w:numPr>
        <w:tabs>
          <w:tab w:val="left" w:pos="284"/>
        </w:tabs>
        <w:suppressAutoHyphens/>
        <w:spacing w:line="300" w:lineRule="atLeast"/>
        <w:ind w:left="284" w:hanging="284"/>
        <w:jc w:val="both"/>
        <w:rPr>
          <w:rFonts w:eastAsia="Calibri" w:cs="Calibri"/>
          <w:sz w:val="20"/>
          <w:lang w:eastAsia="zh-CN"/>
        </w:rPr>
      </w:pPr>
      <w:r w:rsidRPr="00A313FE">
        <w:rPr>
          <w:rFonts w:eastAsia="Calibri" w:cs="Calibri"/>
          <w:sz w:val="20"/>
          <w:lang w:eastAsia="zh-CN"/>
        </w:rPr>
        <w:t xml:space="preserve">Wykonawca może zwrócić się do zamawiającego o wyjaśnienie treści specyfikacji warunków zamówienia. Zamawiający udzieli wyjaśnień niezwłocznie, jednak nie później niż na </w:t>
      </w:r>
      <w:r w:rsidRPr="00A313FE">
        <w:rPr>
          <w:rFonts w:eastAsia="Calibri" w:cs="Calibri"/>
          <w:b/>
          <w:bCs/>
          <w:sz w:val="20"/>
          <w:lang w:eastAsia="zh-CN"/>
        </w:rPr>
        <w:t>6 dni</w:t>
      </w:r>
      <w:r w:rsidRPr="00A313FE">
        <w:rPr>
          <w:rFonts w:eastAsia="Calibri" w:cs="Calibri"/>
          <w:sz w:val="20"/>
          <w:lang w:eastAsia="zh-CN"/>
        </w:rPr>
        <w:t xml:space="preserve"> przed upływem terminu składania ofert, pod warunkiem że wniosek o wyjaśnienie treści SWZ wpłynął do zamawiającego nie później niż na </w:t>
      </w:r>
      <w:r w:rsidRPr="00A313FE">
        <w:rPr>
          <w:rFonts w:eastAsia="Calibri" w:cs="Calibri"/>
          <w:b/>
          <w:bCs/>
          <w:sz w:val="20"/>
          <w:lang w:eastAsia="zh-CN"/>
        </w:rPr>
        <w:t>14 dni</w:t>
      </w:r>
      <w:r w:rsidRPr="00A313FE">
        <w:rPr>
          <w:rFonts w:eastAsia="Calibri" w:cs="Calibri"/>
          <w:sz w:val="20"/>
          <w:lang w:eastAsia="zh-CN"/>
        </w:rPr>
        <w:t xml:space="preserve"> przed upływem terminu składania ofert. Jeżeli zamawiający nie udzieli wyjaśnień w ustawowym terminie, przedłuża termin składania ofert o czas niezbędny do zapoznania się wszystkich zainteresowanych wykonawców z wyjaśnieniami niezbędnymi do należytego przygotowania i złożenia ofert.</w:t>
      </w:r>
    </w:p>
    <w:p w14:paraId="41C28F3D" w14:textId="77777777" w:rsidR="00274218" w:rsidRPr="00A313FE" w:rsidRDefault="00274218" w:rsidP="009E6D15">
      <w:pPr>
        <w:numPr>
          <w:ilvl w:val="3"/>
          <w:numId w:val="53"/>
        </w:numPr>
        <w:tabs>
          <w:tab w:val="left" w:pos="284"/>
        </w:tabs>
        <w:suppressAutoHyphens/>
        <w:spacing w:line="300" w:lineRule="atLeast"/>
        <w:ind w:left="284" w:hanging="284"/>
        <w:jc w:val="both"/>
        <w:rPr>
          <w:rFonts w:eastAsia="Calibri" w:cs="Calibri"/>
          <w:sz w:val="20"/>
          <w:lang w:eastAsia="zh-CN"/>
        </w:rPr>
      </w:pPr>
      <w:r w:rsidRPr="00A313FE">
        <w:rPr>
          <w:rFonts w:eastAsia="Calibri" w:cs="Calibri"/>
          <w:sz w:val="20"/>
          <w:lang w:eastAsia="zh-CN"/>
        </w:rPr>
        <w:t>Przedłużenie terminu składania ofert nie wpływa na bieg terminu składania wniosku o wyjaśnienie treści specyfikacji warunków zamówienia.</w:t>
      </w:r>
    </w:p>
    <w:p w14:paraId="5FFDE65C" w14:textId="6AD45347" w:rsidR="00274218" w:rsidRPr="00A313FE" w:rsidRDefault="00274218" w:rsidP="009E6D15">
      <w:pPr>
        <w:numPr>
          <w:ilvl w:val="3"/>
          <w:numId w:val="53"/>
        </w:numPr>
        <w:tabs>
          <w:tab w:val="left" w:pos="284"/>
        </w:tabs>
        <w:suppressAutoHyphens/>
        <w:spacing w:line="300" w:lineRule="atLeast"/>
        <w:ind w:left="284" w:hanging="284"/>
        <w:jc w:val="both"/>
        <w:rPr>
          <w:rFonts w:eastAsia="Calibri" w:cs="Calibri"/>
          <w:sz w:val="20"/>
          <w:lang w:eastAsia="zh-CN"/>
        </w:rPr>
      </w:pPr>
      <w:r w:rsidRPr="00A313FE">
        <w:rPr>
          <w:rFonts w:eastAsia="Calibri" w:cs="Calibri"/>
          <w:sz w:val="20"/>
          <w:lang w:eastAsia="zh-CN"/>
        </w:rPr>
        <w:t xml:space="preserve">Treść zapytań wraz z wyjaśnieniami zamawiający udostępnia, bez ujawniania źródła zapytania, na stronie internetowej, na której zamieszczona jest SWZ. </w:t>
      </w:r>
    </w:p>
    <w:p w14:paraId="2A7B310A" w14:textId="6E8BB39D" w:rsidR="00274218" w:rsidRPr="00A313FE" w:rsidRDefault="00274218" w:rsidP="009E6D15">
      <w:pPr>
        <w:numPr>
          <w:ilvl w:val="3"/>
          <w:numId w:val="53"/>
        </w:numPr>
        <w:tabs>
          <w:tab w:val="left" w:pos="284"/>
        </w:tabs>
        <w:suppressAutoHyphens/>
        <w:spacing w:line="300" w:lineRule="atLeast"/>
        <w:ind w:left="284" w:hanging="284"/>
        <w:jc w:val="both"/>
        <w:rPr>
          <w:rFonts w:eastAsia="Calibri" w:cs="Calibri"/>
          <w:sz w:val="20"/>
          <w:lang w:eastAsia="zh-CN"/>
        </w:rPr>
      </w:pPr>
      <w:r w:rsidRPr="00A313FE">
        <w:rPr>
          <w:rFonts w:eastAsia="Calibri" w:cs="Calibri"/>
          <w:sz w:val="20"/>
          <w:lang w:eastAsia="zh-CN"/>
        </w:rPr>
        <w:lastRenderedPageBreak/>
        <w:t>W uzasadnionych przypadkach zamawiający może przed upływem terminu składania ofert zmienić treść specyfikacji warunków zamówienia. Dokonaną zmianę specyfikacji zamawiający udostępnia na stronie internetowej, na której udostępniona jest specyfikacja.</w:t>
      </w:r>
    </w:p>
    <w:p w14:paraId="53150966" w14:textId="77777777" w:rsidR="00274218" w:rsidRPr="00A313FE" w:rsidRDefault="00274218" w:rsidP="009E6D15">
      <w:pPr>
        <w:numPr>
          <w:ilvl w:val="3"/>
          <w:numId w:val="53"/>
        </w:numPr>
        <w:tabs>
          <w:tab w:val="left" w:pos="284"/>
        </w:tabs>
        <w:suppressAutoHyphens/>
        <w:spacing w:line="300" w:lineRule="atLeast"/>
        <w:ind w:left="284" w:hanging="284"/>
        <w:jc w:val="both"/>
        <w:rPr>
          <w:rFonts w:eastAsia="Calibri" w:cs="Calibri"/>
          <w:sz w:val="20"/>
          <w:lang w:eastAsia="zh-CN"/>
        </w:rPr>
      </w:pPr>
      <w:r w:rsidRPr="00A313FE">
        <w:rPr>
          <w:rFonts w:eastAsia="Calibri" w:cs="Calibri"/>
          <w:sz w:val="20"/>
          <w:lang w:eastAsia="zh-CN"/>
        </w:rPr>
        <w:t>W przypadku, gdy zmiana treści SWZ prowadzi do zmiany tre</w:t>
      </w:r>
      <w:r w:rsidR="00A8364B">
        <w:rPr>
          <w:rFonts w:eastAsia="Calibri" w:cs="Calibri"/>
          <w:sz w:val="20"/>
          <w:lang w:eastAsia="zh-CN"/>
        </w:rPr>
        <w:t>ści ogłoszenia o zamówieniu, za</w:t>
      </w:r>
      <w:r w:rsidRPr="00A313FE">
        <w:rPr>
          <w:rFonts w:eastAsia="Calibri" w:cs="Calibri"/>
          <w:sz w:val="20"/>
          <w:lang w:eastAsia="zh-CN"/>
        </w:rPr>
        <w:t>mawiający przekazuje Urzędowi Publikacji Unii Europejskiej ogłoszenie: sprostowanie, ogłoszenie zmian lub dodatkowych informacji.</w:t>
      </w:r>
    </w:p>
    <w:p w14:paraId="691673CE" w14:textId="77777777" w:rsidR="00274218" w:rsidRPr="00A313FE" w:rsidRDefault="00274218" w:rsidP="009E6D15">
      <w:pPr>
        <w:numPr>
          <w:ilvl w:val="3"/>
          <w:numId w:val="53"/>
        </w:numPr>
        <w:tabs>
          <w:tab w:val="left" w:pos="284"/>
        </w:tabs>
        <w:suppressAutoHyphens/>
        <w:spacing w:line="300" w:lineRule="atLeast"/>
        <w:ind w:left="284" w:hanging="284"/>
        <w:jc w:val="both"/>
        <w:rPr>
          <w:rFonts w:eastAsia="Calibri" w:cs="Calibri"/>
          <w:sz w:val="20"/>
          <w:lang w:eastAsia="zh-CN"/>
        </w:rPr>
      </w:pPr>
      <w:r w:rsidRPr="00A313FE">
        <w:rPr>
          <w:rFonts w:eastAsia="Calibri" w:cs="Calibri"/>
          <w:sz w:val="20"/>
          <w:lang w:eastAsia="zh-CN"/>
        </w:rPr>
        <w:t>Każda wprowadzona przez zamawiającego zmiana SWZ stanie się jej integralną częścią.</w:t>
      </w:r>
    </w:p>
    <w:p w14:paraId="1D65994E" w14:textId="77777777" w:rsidR="00274218" w:rsidRPr="00A313FE" w:rsidRDefault="00274218" w:rsidP="009E6D15">
      <w:pPr>
        <w:numPr>
          <w:ilvl w:val="3"/>
          <w:numId w:val="53"/>
        </w:numPr>
        <w:tabs>
          <w:tab w:val="left" w:pos="284"/>
        </w:tabs>
        <w:suppressAutoHyphens/>
        <w:spacing w:line="300" w:lineRule="atLeast"/>
        <w:ind w:left="284" w:hanging="284"/>
        <w:jc w:val="both"/>
        <w:rPr>
          <w:rFonts w:eastAsia="Calibri" w:cs="Calibri"/>
          <w:sz w:val="20"/>
          <w:lang w:eastAsia="zh-CN"/>
        </w:rPr>
      </w:pPr>
      <w:r w:rsidRPr="00A313FE">
        <w:rPr>
          <w:rFonts w:eastAsia="Calibri" w:cs="Calibri"/>
          <w:sz w:val="20"/>
          <w:lang w:eastAsia="zh-CN"/>
        </w:rPr>
        <w:t xml:space="preserve">Sposób sporządzenia dokumentów elektronicznych, oświadczeń lub elektronicznych kopii dokumentów lub oświadczeń musi być zgodny z wymaganiami określonymi w </w:t>
      </w:r>
      <w:r w:rsidRPr="00A313FE">
        <w:rPr>
          <w:rFonts w:eastAsia="Calibri" w:cs="Calibri"/>
          <w:i/>
          <w:iCs/>
          <w:sz w:val="20"/>
          <w:lang w:eastAsia="zh-CN"/>
        </w:rPr>
        <w:t xml:space="preserve">Rozporządzeniu </w:t>
      </w:r>
      <w:proofErr w:type="spellStart"/>
      <w:r w:rsidRPr="00A313FE">
        <w:rPr>
          <w:rFonts w:eastAsia="Calibri" w:cs="Calibri"/>
          <w:i/>
          <w:iCs/>
          <w:sz w:val="20"/>
          <w:lang w:eastAsia="zh-CN"/>
        </w:rPr>
        <w:t>MRPiT</w:t>
      </w:r>
      <w:proofErr w:type="spellEnd"/>
      <w:r w:rsidRPr="00A313FE">
        <w:rPr>
          <w:rFonts w:eastAsia="Calibri" w:cs="Calibri"/>
          <w:sz w:val="20"/>
          <w:lang w:eastAsia="zh-CN"/>
        </w:rPr>
        <w:t xml:space="preserve"> oraz </w:t>
      </w:r>
      <w:r w:rsidRPr="00A313FE">
        <w:rPr>
          <w:rFonts w:eastAsia="Calibri" w:cs="Calibri"/>
          <w:i/>
          <w:iCs/>
          <w:sz w:val="20"/>
          <w:lang w:eastAsia="zh-CN"/>
        </w:rPr>
        <w:t>Rozporządzeniu PRM</w:t>
      </w:r>
      <w:r w:rsidR="00CA7D4E" w:rsidRPr="00A313FE">
        <w:rPr>
          <w:rFonts w:eastAsia="Calibri" w:cs="Calibri"/>
          <w:sz w:val="20"/>
          <w:lang w:eastAsia="zh-CN"/>
        </w:rPr>
        <w:t>.</w:t>
      </w:r>
    </w:p>
    <w:p w14:paraId="1333B023" w14:textId="77777777" w:rsidR="00AD650E" w:rsidRDefault="00AD650E" w:rsidP="0056603F">
      <w:pPr>
        <w:tabs>
          <w:tab w:val="left" w:pos="709"/>
        </w:tabs>
        <w:spacing w:line="300" w:lineRule="atLeast"/>
        <w:jc w:val="both"/>
        <w:rPr>
          <w:rFonts w:cs="Calibri"/>
          <w:b/>
          <w:bCs/>
          <w:sz w:val="20"/>
        </w:rPr>
      </w:pPr>
    </w:p>
    <w:p w14:paraId="40F8FC57" w14:textId="77777777" w:rsidR="00AD650E" w:rsidRPr="00A313FE" w:rsidRDefault="00AD650E" w:rsidP="0056603F">
      <w:pPr>
        <w:tabs>
          <w:tab w:val="left" w:pos="709"/>
        </w:tabs>
        <w:spacing w:line="300" w:lineRule="atLeast"/>
        <w:jc w:val="both"/>
        <w:rPr>
          <w:rFonts w:cs="Calibri"/>
          <w:b/>
          <w:bCs/>
          <w:sz w:val="20"/>
        </w:rPr>
      </w:pPr>
    </w:p>
    <w:p w14:paraId="74265748" w14:textId="77777777" w:rsidR="00552CFB" w:rsidRPr="00A313FE" w:rsidRDefault="00356B91" w:rsidP="0056603F">
      <w:pPr>
        <w:pStyle w:val="Nagwek1"/>
        <w:spacing w:before="0" w:beforeAutospacing="0" w:after="0" w:afterAutospacing="0" w:line="300" w:lineRule="atLeast"/>
        <w:rPr>
          <w:rFonts w:cs="Calibri"/>
          <w:sz w:val="20"/>
          <w:szCs w:val="20"/>
        </w:rPr>
      </w:pPr>
      <w:bookmarkStart w:id="20" w:name="_Toc109299491"/>
      <w:r w:rsidRPr="00A313FE">
        <w:rPr>
          <w:rFonts w:cs="Calibri"/>
          <w:sz w:val="20"/>
          <w:szCs w:val="20"/>
        </w:rPr>
        <w:t>FORMA I POSTAĆ SKŁADANYCH OŚWIADCZEŃ I DOKUMENTÓW ORAZ OFERTY</w:t>
      </w:r>
      <w:bookmarkEnd w:id="20"/>
    </w:p>
    <w:p w14:paraId="7DEF661B" w14:textId="77777777" w:rsidR="00356B91" w:rsidRPr="00A313FE" w:rsidRDefault="00356B91" w:rsidP="0056603F">
      <w:pPr>
        <w:tabs>
          <w:tab w:val="left" w:pos="567"/>
        </w:tabs>
        <w:spacing w:line="300" w:lineRule="atLeast"/>
        <w:ind w:left="851"/>
        <w:jc w:val="both"/>
        <w:rPr>
          <w:rStyle w:val="alb"/>
          <w:rFonts w:cs="Calibri"/>
          <w:b/>
          <w:bCs/>
          <w:sz w:val="20"/>
        </w:rPr>
      </w:pPr>
    </w:p>
    <w:p w14:paraId="642D0AE0" w14:textId="77777777" w:rsidR="00313E9A" w:rsidRPr="00A313FE" w:rsidRDefault="005055DC" w:rsidP="0056603F">
      <w:pPr>
        <w:numPr>
          <w:ilvl w:val="0"/>
          <w:numId w:val="16"/>
        </w:numPr>
        <w:shd w:val="clear" w:color="auto" w:fill="FFFFFF"/>
        <w:tabs>
          <w:tab w:val="left" w:pos="284"/>
        </w:tabs>
        <w:spacing w:line="300" w:lineRule="atLeast"/>
        <w:ind w:left="284" w:hanging="284"/>
        <w:jc w:val="both"/>
        <w:rPr>
          <w:rFonts w:cs="Calibri"/>
          <w:sz w:val="20"/>
        </w:rPr>
      </w:pPr>
      <w:r w:rsidRPr="00A313FE">
        <w:rPr>
          <w:rFonts w:cs="Calibri"/>
          <w:sz w:val="20"/>
        </w:rPr>
        <w:t xml:space="preserve">Podmiotowe środki dowodowe oraz inne dokumenty lub oświadczenia, o których mowa w </w:t>
      </w:r>
      <w:r w:rsidR="00511458" w:rsidRPr="00A313FE">
        <w:rPr>
          <w:rFonts w:cs="Calibri"/>
          <w:i/>
          <w:iCs/>
          <w:sz w:val="20"/>
        </w:rPr>
        <w:t xml:space="preserve">Rozporządzenie </w:t>
      </w:r>
      <w:proofErr w:type="spellStart"/>
      <w:r w:rsidR="00511458" w:rsidRPr="00A313FE">
        <w:rPr>
          <w:rFonts w:cs="Calibri"/>
          <w:i/>
          <w:iCs/>
          <w:sz w:val="20"/>
        </w:rPr>
        <w:t>MRPiT</w:t>
      </w:r>
      <w:proofErr w:type="spellEnd"/>
      <w:r w:rsidRPr="00A313FE">
        <w:rPr>
          <w:rFonts w:cs="Calibri"/>
          <w:sz w:val="20"/>
        </w:rPr>
        <w:t xml:space="preserve">, składa się </w:t>
      </w:r>
      <w:r w:rsidRPr="00A313FE">
        <w:rPr>
          <w:rFonts w:cs="Calibri"/>
          <w:b/>
          <w:bCs/>
          <w:sz w:val="20"/>
        </w:rPr>
        <w:t xml:space="preserve">w formie elektronicznej </w:t>
      </w:r>
      <w:r w:rsidRPr="00A313FE">
        <w:rPr>
          <w:rFonts w:cs="Calibri"/>
          <w:sz w:val="20"/>
        </w:rPr>
        <w:t xml:space="preserve">w zakresie i w sposób określony w przepisach </w:t>
      </w:r>
      <w:r w:rsidR="00D33512" w:rsidRPr="00A313FE">
        <w:rPr>
          <w:rFonts w:cs="Calibri"/>
          <w:i/>
          <w:iCs/>
          <w:sz w:val="20"/>
        </w:rPr>
        <w:t>Rozporządzeni</w:t>
      </w:r>
      <w:r w:rsidR="00511458" w:rsidRPr="00A313FE">
        <w:rPr>
          <w:rFonts w:cs="Calibri"/>
          <w:i/>
          <w:iCs/>
          <w:sz w:val="20"/>
        </w:rPr>
        <w:t>a</w:t>
      </w:r>
      <w:r w:rsidR="00D33512" w:rsidRPr="00A313FE">
        <w:rPr>
          <w:rFonts w:cs="Calibri"/>
          <w:i/>
          <w:iCs/>
          <w:sz w:val="20"/>
        </w:rPr>
        <w:t xml:space="preserve"> PRM</w:t>
      </w:r>
      <w:r w:rsidR="00605803" w:rsidRPr="00A313FE">
        <w:rPr>
          <w:rFonts w:cs="Calibri"/>
          <w:sz w:val="20"/>
        </w:rPr>
        <w:t>.</w:t>
      </w:r>
      <w:bookmarkEnd w:id="19"/>
    </w:p>
    <w:p w14:paraId="2F0710F6" w14:textId="3A7D1AC1" w:rsidR="00313E9A" w:rsidRPr="00A313FE" w:rsidRDefault="00EB2ACF" w:rsidP="0056603F">
      <w:pPr>
        <w:numPr>
          <w:ilvl w:val="0"/>
          <w:numId w:val="16"/>
        </w:numPr>
        <w:shd w:val="clear" w:color="auto" w:fill="FFFFFF"/>
        <w:tabs>
          <w:tab w:val="left" w:pos="284"/>
          <w:tab w:val="left" w:pos="567"/>
        </w:tabs>
        <w:spacing w:line="300" w:lineRule="atLeast"/>
        <w:ind w:left="284" w:hanging="284"/>
        <w:jc w:val="both"/>
        <w:rPr>
          <w:rFonts w:cs="Calibri"/>
          <w:sz w:val="20"/>
        </w:rPr>
      </w:pPr>
      <w:r w:rsidRPr="00A313FE">
        <w:rPr>
          <w:rFonts w:cs="Calibri"/>
          <w:sz w:val="20"/>
        </w:rPr>
        <w:t>O</w:t>
      </w:r>
      <w:r w:rsidR="00CF5C71" w:rsidRPr="00A313FE">
        <w:rPr>
          <w:rFonts w:cs="Calibri"/>
          <w:sz w:val="20"/>
        </w:rPr>
        <w:t>fert</w:t>
      </w:r>
      <w:r w:rsidR="00313E9A" w:rsidRPr="00A313FE">
        <w:rPr>
          <w:rFonts w:cs="Calibri"/>
          <w:sz w:val="20"/>
        </w:rPr>
        <w:t>ę</w:t>
      </w:r>
      <w:r w:rsidR="00CF5C71" w:rsidRPr="00A313FE">
        <w:rPr>
          <w:rFonts w:cs="Calibri"/>
          <w:sz w:val="20"/>
        </w:rPr>
        <w:t>, oświadczeni</w:t>
      </w:r>
      <w:r w:rsidR="00313E9A" w:rsidRPr="00A313FE">
        <w:rPr>
          <w:rFonts w:cs="Calibri"/>
          <w:sz w:val="20"/>
        </w:rPr>
        <w:t>e</w:t>
      </w:r>
      <w:r w:rsidR="00CF5C71" w:rsidRPr="00A313FE">
        <w:rPr>
          <w:rFonts w:cs="Calibri"/>
          <w:sz w:val="20"/>
        </w:rPr>
        <w:t>, o których mowa w art. 125 ust. 1 Pzp</w:t>
      </w:r>
      <w:r w:rsidR="003C24DA" w:rsidRPr="00A313FE">
        <w:rPr>
          <w:rFonts w:cs="Calibri"/>
          <w:sz w:val="20"/>
        </w:rPr>
        <w:t xml:space="preserve"> (w formie JEDZ)</w:t>
      </w:r>
      <w:r w:rsidR="00CF5C71" w:rsidRPr="00A313FE">
        <w:rPr>
          <w:rFonts w:cs="Calibri"/>
          <w:sz w:val="20"/>
        </w:rPr>
        <w:t xml:space="preserve">, podmiotowe środki dowodowe, w tym oświadczenie, o którym mowa w art. 117 ust. 4 Pzp, oraz zobowiązanie podmiotu udostępniającego zasoby, o którym mowa w art. 118 ust. 3 Pzp, pełnomocnictwo, sporządza się w postaci elektronicznej, </w:t>
      </w:r>
      <w:r w:rsidR="00BC4E44">
        <w:rPr>
          <w:rFonts w:cs="Calibri"/>
          <w:sz w:val="20"/>
        </w:rPr>
        <w:t xml:space="preserve">                            </w:t>
      </w:r>
      <w:r w:rsidR="00CF5C71" w:rsidRPr="00A313FE">
        <w:rPr>
          <w:rFonts w:cs="Calibri"/>
          <w:sz w:val="20"/>
        </w:rPr>
        <w:t xml:space="preserve">w formatach danych określonych w przepisach wydanych na podstawie art. 18 ustawy z dnia 17 lutego 2005 r. o informatyzacji działalności podmiotów realizujących zadania publiczne </w:t>
      </w:r>
      <w:r w:rsidR="009374AA" w:rsidRPr="00A313FE">
        <w:rPr>
          <w:rFonts w:cs="Calibri"/>
          <w:sz w:val="20"/>
        </w:rPr>
        <w:t>(</w:t>
      </w:r>
      <w:r w:rsidR="00783726" w:rsidRPr="00A313FE">
        <w:rPr>
          <w:rFonts w:cs="Calibri"/>
          <w:sz w:val="20"/>
        </w:rPr>
        <w:t xml:space="preserve">t. j. </w:t>
      </w:r>
      <w:r w:rsidR="009374AA" w:rsidRPr="00A313FE">
        <w:rPr>
          <w:rFonts w:cs="Calibri"/>
          <w:sz w:val="20"/>
        </w:rPr>
        <w:t xml:space="preserve">Dz. U. 2021, poz. </w:t>
      </w:r>
      <w:r w:rsidR="00413EED" w:rsidRPr="00413EED">
        <w:rPr>
          <w:rFonts w:cs="Calibri"/>
          <w:sz w:val="20"/>
        </w:rPr>
        <w:t>2070</w:t>
      </w:r>
      <w:r w:rsidR="00783726" w:rsidRPr="00A313FE">
        <w:rPr>
          <w:rFonts w:cs="Calibri"/>
          <w:sz w:val="20"/>
        </w:rPr>
        <w:t xml:space="preserve"> ze zm.</w:t>
      </w:r>
      <w:r w:rsidR="009374AA" w:rsidRPr="00A313FE">
        <w:rPr>
          <w:rFonts w:cs="Calibri"/>
          <w:sz w:val="20"/>
        </w:rPr>
        <w:t>)</w:t>
      </w:r>
      <w:r w:rsidR="00CF5C71" w:rsidRPr="00A313FE">
        <w:rPr>
          <w:rFonts w:cs="Calibri"/>
          <w:sz w:val="20"/>
        </w:rPr>
        <w:t>,</w:t>
      </w:r>
      <w:r w:rsidR="00BC4E44">
        <w:rPr>
          <w:rFonts w:cs="Calibri"/>
          <w:sz w:val="20"/>
        </w:rPr>
        <w:t xml:space="preserve">            </w:t>
      </w:r>
      <w:r w:rsidR="00CF5C71" w:rsidRPr="00A313FE">
        <w:rPr>
          <w:rFonts w:cs="Calibri"/>
          <w:sz w:val="20"/>
        </w:rPr>
        <w:t xml:space="preserve"> z zastrzeżeniem formatów, o których mowa w art. 66 ust. 1 Pzp, z uwzględnieniem rodzaju przekazywanych danych (§ 2 ust. 1 </w:t>
      </w:r>
      <w:r w:rsidR="00762577" w:rsidRPr="00A313FE">
        <w:rPr>
          <w:rFonts w:cs="Calibri"/>
          <w:i/>
          <w:iCs/>
          <w:sz w:val="20"/>
        </w:rPr>
        <w:t>Rozporządzenia PRM</w:t>
      </w:r>
      <w:r w:rsidR="00CF5C71" w:rsidRPr="00A313FE">
        <w:rPr>
          <w:rFonts w:cs="Calibri"/>
          <w:sz w:val="20"/>
        </w:rPr>
        <w:t>)</w:t>
      </w:r>
      <w:r w:rsidR="00CF5C71" w:rsidRPr="00A313FE">
        <w:rPr>
          <w:rFonts w:cs="Calibri"/>
          <w:b/>
          <w:bCs/>
          <w:sz w:val="20"/>
        </w:rPr>
        <w:t>.</w:t>
      </w:r>
    </w:p>
    <w:p w14:paraId="3D228230" w14:textId="77777777" w:rsidR="00CF5C71" w:rsidRPr="00A313FE" w:rsidRDefault="00CF5C71" w:rsidP="0056603F">
      <w:pPr>
        <w:numPr>
          <w:ilvl w:val="0"/>
          <w:numId w:val="16"/>
        </w:numPr>
        <w:shd w:val="clear" w:color="auto" w:fill="FFFFFF"/>
        <w:tabs>
          <w:tab w:val="left" w:pos="284"/>
          <w:tab w:val="left" w:pos="567"/>
        </w:tabs>
        <w:spacing w:line="300" w:lineRule="atLeast"/>
        <w:ind w:left="284" w:hanging="284"/>
        <w:jc w:val="both"/>
        <w:rPr>
          <w:rFonts w:cs="Calibri"/>
          <w:sz w:val="20"/>
        </w:rPr>
      </w:pPr>
      <w:r w:rsidRPr="00A313FE">
        <w:rPr>
          <w:rFonts w:cs="Calibri"/>
          <w:sz w:val="20"/>
        </w:rPr>
        <w:t xml:space="preserve">Informacje, oświadczenia lub dokumenty, inne niż określone </w:t>
      </w:r>
      <w:r w:rsidR="002471F8" w:rsidRPr="00A313FE">
        <w:rPr>
          <w:rFonts w:cs="Calibri"/>
          <w:sz w:val="20"/>
        </w:rPr>
        <w:t>w pkt 2 powyżej</w:t>
      </w:r>
      <w:r w:rsidR="002471F8" w:rsidRPr="00A313FE">
        <w:rPr>
          <w:rFonts w:cs="Calibri"/>
          <w:color w:val="FF0000"/>
          <w:sz w:val="20"/>
        </w:rPr>
        <w:t xml:space="preserve"> </w:t>
      </w:r>
      <w:r w:rsidRPr="00A313FE">
        <w:rPr>
          <w:rFonts w:cs="Calibri"/>
          <w:sz w:val="20"/>
        </w:rPr>
        <w:t>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w:t>
      </w:r>
      <w:r w:rsidRPr="00A313FE">
        <w:rPr>
          <w:rFonts w:cs="Calibri"/>
          <w:i/>
          <w:iCs/>
          <w:sz w:val="20"/>
        </w:rPr>
        <w:t xml:space="preserve"> </w:t>
      </w:r>
      <w:r w:rsidR="00762577" w:rsidRPr="00A313FE">
        <w:rPr>
          <w:rFonts w:cs="Calibri"/>
          <w:i/>
          <w:iCs/>
          <w:sz w:val="20"/>
        </w:rPr>
        <w:t>R</w:t>
      </w:r>
      <w:r w:rsidRPr="00A313FE">
        <w:rPr>
          <w:rFonts w:cs="Calibri"/>
          <w:i/>
          <w:iCs/>
          <w:sz w:val="20"/>
        </w:rPr>
        <w:t>ozporządzenia</w:t>
      </w:r>
      <w:r w:rsidR="00762577" w:rsidRPr="00A313FE">
        <w:rPr>
          <w:rFonts w:cs="Calibri"/>
          <w:i/>
          <w:iCs/>
          <w:sz w:val="20"/>
        </w:rPr>
        <w:t xml:space="preserve"> PRM</w:t>
      </w:r>
      <w:r w:rsidRPr="00A313FE">
        <w:rPr>
          <w:rFonts w:cs="Calibri"/>
          <w:sz w:val="20"/>
        </w:rPr>
        <w:t xml:space="preserve"> (§ 2 ust. 2 </w:t>
      </w:r>
      <w:r w:rsidR="00762577" w:rsidRPr="00A313FE">
        <w:rPr>
          <w:rFonts w:cs="Calibri"/>
          <w:i/>
          <w:iCs/>
          <w:sz w:val="20"/>
        </w:rPr>
        <w:t>R</w:t>
      </w:r>
      <w:r w:rsidRPr="00A313FE">
        <w:rPr>
          <w:rFonts w:cs="Calibri"/>
          <w:i/>
          <w:iCs/>
          <w:sz w:val="20"/>
        </w:rPr>
        <w:t>ozporządzenia</w:t>
      </w:r>
      <w:r w:rsidR="00762577" w:rsidRPr="00A313FE">
        <w:rPr>
          <w:rFonts w:cs="Calibri"/>
          <w:i/>
          <w:iCs/>
          <w:sz w:val="20"/>
        </w:rPr>
        <w:t xml:space="preserve"> PRM</w:t>
      </w:r>
      <w:r w:rsidRPr="00A313FE">
        <w:rPr>
          <w:rFonts w:cs="Calibri"/>
          <w:sz w:val="20"/>
        </w:rPr>
        <w:t>)</w:t>
      </w:r>
      <w:r w:rsidRPr="00A313FE">
        <w:rPr>
          <w:rFonts w:cs="Calibri"/>
          <w:b/>
          <w:bCs/>
          <w:color w:val="833C0B"/>
          <w:sz w:val="20"/>
        </w:rPr>
        <w:t>.</w:t>
      </w:r>
    </w:p>
    <w:p w14:paraId="6FE93697" w14:textId="4418CBC4" w:rsidR="00CF5C71" w:rsidRPr="00A313FE" w:rsidRDefault="00570374" w:rsidP="0056603F">
      <w:pPr>
        <w:numPr>
          <w:ilvl w:val="0"/>
          <w:numId w:val="16"/>
        </w:numPr>
        <w:tabs>
          <w:tab w:val="left" w:pos="284"/>
          <w:tab w:val="left" w:pos="567"/>
        </w:tabs>
        <w:spacing w:line="300" w:lineRule="atLeast"/>
        <w:ind w:left="284" w:hanging="284"/>
        <w:jc w:val="both"/>
        <w:rPr>
          <w:rFonts w:cs="Calibri"/>
          <w:sz w:val="20"/>
        </w:rPr>
      </w:pPr>
      <w:r w:rsidRPr="00A313FE">
        <w:rPr>
          <w:rFonts w:cs="Calibri"/>
          <w:sz w:val="20"/>
        </w:rPr>
        <w:t>W</w:t>
      </w:r>
      <w:r w:rsidRPr="00A313FE">
        <w:rPr>
          <w:rFonts w:cs="Calibri"/>
          <w:b/>
          <w:bCs/>
          <w:sz w:val="20"/>
        </w:rPr>
        <w:t xml:space="preserve"> </w:t>
      </w:r>
      <w:r w:rsidR="00CF5C71" w:rsidRPr="00A313FE">
        <w:rPr>
          <w:rFonts w:cs="Calibri"/>
          <w:sz w:val="20"/>
        </w:rPr>
        <w:t>przypadku</w:t>
      </w:r>
      <w:r w:rsidR="00BF0DAC" w:rsidRPr="00A313FE">
        <w:rPr>
          <w:rFonts w:cs="Calibri"/>
          <w:sz w:val="20"/>
        </w:rPr>
        <w:t>,</w:t>
      </w:r>
      <w:r w:rsidR="00CF5C71" w:rsidRPr="00A313FE">
        <w:rPr>
          <w:rFonts w:cs="Calibri"/>
          <w:sz w:val="20"/>
        </w:rPr>
        <w:t xml:space="preserve"> gdy dokumenty elektroniczne w postępowaniu, przekazywane przy użyciu środków komunikacji elektronicznej, zawierają informacje stanowiące tajemnicę przedsiębiorstwa w rozumieniu przepisów ustawy </w:t>
      </w:r>
      <w:r w:rsidR="00BC4E44">
        <w:rPr>
          <w:rFonts w:cs="Calibri"/>
          <w:sz w:val="20"/>
        </w:rPr>
        <w:t xml:space="preserve">     </w:t>
      </w:r>
      <w:r w:rsidR="00CF5C71" w:rsidRPr="00A313FE">
        <w:rPr>
          <w:rFonts w:cs="Calibri"/>
          <w:sz w:val="20"/>
        </w:rPr>
        <w:t>z dnia 16 kwietnia 1993 r. o zwalczaniu nieuczciwej konkurencji (</w:t>
      </w:r>
      <w:r w:rsidR="00413EED" w:rsidRPr="00413EED">
        <w:rPr>
          <w:rFonts w:cs="Calibri"/>
          <w:sz w:val="20"/>
        </w:rPr>
        <w:t>t. j. Dz. U. z 2022 r. poz. 1233</w:t>
      </w:r>
      <w:r w:rsidR="00CF5C71" w:rsidRPr="00A313FE">
        <w:rPr>
          <w:rFonts w:cs="Calibri"/>
          <w:sz w:val="20"/>
        </w:rPr>
        <w:t xml:space="preserve">), wykonawca, </w:t>
      </w:r>
      <w:r w:rsidR="00BC4E44">
        <w:rPr>
          <w:rFonts w:cs="Calibri"/>
          <w:sz w:val="20"/>
        </w:rPr>
        <w:t xml:space="preserve">             </w:t>
      </w:r>
      <w:r w:rsidR="00CF5C71" w:rsidRPr="00A313FE">
        <w:rPr>
          <w:rFonts w:cs="Calibri"/>
          <w:sz w:val="20"/>
        </w:rPr>
        <w:t xml:space="preserve">w celu utrzymania w poufności tych informacji, przekazuje je w wydzielonym i odpowiednio oznaczonym pliku (§ 4 ust. 1 </w:t>
      </w:r>
      <w:r w:rsidR="00762577" w:rsidRPr="00A313FE">
        <w:rPr>
          <w:rFonts w:cs="Calibri"/>
          <w:i/>
          <w:iCs/>
          <w:sz w:val="20"/>
        </w:rPr>
        <w:t>R</w:t>
      </w:r>
      <w:r w:rsidR="00CF5C71" w:rsidRPr="00A313FE">
        <w:rPr>
          <w:rFonts w:cs="Calibri"/>
          <w:i/>
          <w:iCs/>
          <w:sz w:val="20"/>
        </w:rPr>
        <w:t>ozporządzenia</w:t>
      </w:r>
      <w:r w:rsidR="00762577" w:rsidRPr="00A313FE">
        <w:rPr>
          <w:rFonts w:cs="Calibri"/>
          <w:i/>
          <w:iCs/>
          <w:sz w:val="20"/>
        </w:rPr>
        <w:t xml:space="preserve"> PRM</w:t>
      </w:r>
      <w:r w:rsidR="00CF5C71" w:rsidRPr="00A313FE">
        <w:rPr>
          <w:rFonts w:cs="Calibri"/>
          <w:sz w:val="20"/>
        </w:rPr>
        <w:t>).</w:t>
      </w:r>
    </w:p>
    <w:p w14:paraId="60E01FD0" w14:textId="77777777" w:rsidR="00CF5C71" w:rsidRPr="00A313FE" w:rsidRDefault="00CF5C71" w:rsidP="0056603F">
      <w:pPr>
        <w:numPr>
          <w:ilvl w:val="0"/>
          <w:numId w:val="16"/>
        </w:numPr>
        <w:tabs>
          <w:tab w:val="left" w:pos="284"/>
          <w:tab w:val="left" w:pos="567"/>
        </w:tabs>
        <w:spacing w:line="300" w:lineRule="atLeast"/>
        <w:ind w:left="284" w:hanging="284"/>
        <w:jc w:val="both"/>
        <w:rPr>
          <w:rFonts w:cs="Calibri"/>
          <w:b/>
          <w:bCs/>
          <w:sz w:val="20"/>
        </w:rPr>
      </w:pPr>
      <w:r w:rsidRPr="00A313FE">
        <w:rPr>
          <w:rFonts w:cs="Calibri"/>
          <w:sz w:val="20"/>
        </w:rPr>
        <w:t>Podmiotowe środki dowodowe</w:t>
      </w:r>
      <w:r w:rsidR="00313E9A" w:rsidRPr="00A313FE">
        <w:rPr>
          <w:rFonts w:cs="Calibri"/>
          <w:sz w:val="20"/>
        </w:rPr>
        <w:t xml:space="preserve"> </w:t>
      </w:r>
      <w:r w:rsidRPr="00A313FE">
        <w:rPr>
          <w:rFonts w:cs="Calibri"/>
          <w:sz w:val="20"/>
        </w:rPr>
        <w:t xml:space="preserve">oraz inne dokumenty lub oświadczenia, sporządzone w języku obcym przekazuje się wraz z tłumaczeniem na język polski. </w:t>
      </w:r>
    </w:p>
    <w:p w14:paraId="11314A34" w14:textId="68B0ADB7" w:rsidR="00CF5C71" w:rsidRPr="00A313FE" w:rsidRDefault="00367639" w:rsidP="0056603F">
      <w:pPr>
        <w:numPr>
          <w:ilvl w:val="0"/>
          <w:numId w:val="16"/>
        </w:numPr>
        <w:tabs>
          <w:tab w:val="left" w:pos="284"/>
          <w:tab w:val="left" w:pos="567"/>
        </w:tabs>
        <w:spacing w:line="300" w:lineRule="atLeast"/>
        <w:ind w:left="284" w:hanging="284"/>
        <w:jc w:val="both"/>
        <w:rPr>
          <w:rFonts w:cs="Calibri"/>
          <w:sz w:val="20"/>
        </w:rPr>
      </w:pPr>
      <w:r w:rsidRPr="00A313FE">
        <w:rPr>
          <w:rFonts w:cs="Calibri"/>
          <w:sz w:val="20"/>
        </w:rPr>
        <w:t xml:space="preserve">W przypadku gdy podmiotowe </w:t>
      </w:r>
      <w:r w:rsidR="00CF5C71" w:rsidRPr="00A313FE">
        <w:rPr>
          <w:rFonts w:cs="Calibri"/>
          <w:sz w:val="20"/>
        </w:rPr>
        <w:t xml:space="preserve">środki dowodowe, inne dokumenty, lub dokumenty potwierdzające umocowanie do reprezentowania odpowiednio wykonawcy, wykonawców wspólnie ubiegających się </w:t>
      </w:r>
      <w:r w:rsidR="00BC4E44">
        <w:rPr>
          <w:rFonts w:cs="Calibri"/>
          <w:sz w:val="20"/>
        </w:rPr>
        <w:t xml:space="preserve">                                      </w:t>
      </w:r>
      <w:r w:rsidR="00CF5C71" w:rsidRPr="00A313FE">
        <w:rPr>
          <w:rFonts w:cs="Calibri"/>
          <w:sz w:val="20"/>
        </w:rPr>
        <w:t xml:space="preserve">o udzielenie zamówienia publicznego, podmiotu udostępniającego zasoby na zasadach określonych w art. 118 Pzp zostały wystawione przez upoważnione podmioty inne niż wykonawca, wykonawca wspólnie ubiegający się o udzielenie zamówienia, podmiot udostępniający zasoby, jako dokument elektroniczny, przekazuje się ten dokument (§ 6 ust. 1 </w:t>
      </w:r>
      <w:r w:rsidR="00FB4907" w:rsidRPr="00A313FE">
        <w:rPr>
          <w:rFonts w:cs="Calibri"/>
          <w:i/>
          <w:iCs/>
          <w:sz w:val="20"/>
        </w:rPr>
        <w:t>R</w:t>
      </w:r>
      <w:r w:rsidR="00CF5C71" w:rsidRPr="00A313FE">
        <w:rPr>
          <w:rFonts w:cs="Calibri"/>
          <w:i/>
          <w:iCs/>
          <w:sz w:val="20"/>
        </w:rPr>
        <w:t>ozporządzenia</w:t>
      </w:r>
      <w:r w:rsidR="00FB4907" w:rsidRPr="00A313FE">
        <w:rPr>
          <w:rFonts w:cs="Calibri"/>
          <w:i/>
          <w:iCs/>
          <w:sz w:val="20"/>
        </w:rPr>
        <w:t xml:space="preserve"> PRM</w:t>
      </w:r>
      <w:r w:rsidR="00CF5C71" w:rsidRPr="00A313FE">
        <w:rPr>
          <w:rFonts w:cs="Calibri"/>
          <w:sz w:val="20"/>
        </w:rPr>
        <w:t xml:space="preserve">). </w:t>
      </w:r>
    </w:p>
    <w:p w14:paraId="2AF865FD" w14:textId="7B03593B" w:rsidR="00CF5C71" w:rsidRPr="00A313FE" w:rsidRDefault="00570374" w:rsidP="0056603F">
      <w:pPr>
        <w:numPr>
          <w:ilvl w:val="0"/>
          <w:numId w:val="16"/>
        </w:numPr>
        <w:tabs>
          <w:tab w:val="left" w:pos="284"/>
          <w:tab w:val="left" w:pos="567"/>
        </w:tabs>
        <w:spacing w:line="300" w:lineRule="atLeast"/>
        <w:ind w:left="284" w:hanging="284"/>
        <w:jc w:val="both"/>
        <w:rPr>
          <w:rFonts w:cs="Calibri"/>
          <w:b/>
          <w:bCs/>
          <w:sz w:val="20"/>
        </w:rPr>
      </w:pPr>
      <w:r w:rsidRPr="00A313FE">
        <w:rPr>
          <w:rFonts w:cs="Calibri"/>
          <w:sz w:val="20"/>
        </w:rPr>
        <w:t xml:space="preserve">W </w:t>
      </w:r>
      <w:r w:rsidR="00CF5C71" w:rsidRPr="00A313FE">
        <w:rPr>
          <w:rFonts w:cs="Calibri"/>
          <w:sz w:val="20"/>
        </w:rPr>
        <w:t>przypadku</w:t>
      </w:r>
      <w:r w:rsidR="00FB4907" w:rsidRPr="00A313FE">
        <w:rPr>
          <w:rFonts w:cs="Calibri"/>
          <w:sz w:val="20"/>
        </w:rPr>
        <w:t>,</w:t>
      </w:r>
      <w:r w:rsidR="00CF5C71" w:rsidRPr="00A313FE">
        <w:rPr>
          <w:rFonts w:cs="Calibri"/>
          <w:sz w:val="20"/>
        </w:rPr>
        <w:t xml:space="preserve"> gdy podmiotowe środki dowodowe, inne dokumenty, lub dokumenty potwierdzające umocowanie do reprezentowania, zostały wystawione przez upoważnione podmioty jako dokument w postaci papierowej, przekazuje się cyfrowe odwzorowanie tego dokumentu</w:t>
      </w:r>
      <w:r w:rsidR="00FB4907" w:rsidRPr="00A313FE">
        <w:rPr>
          <w:rFonts w:cs="Calibri"/>
          <w:sz w:val="20"/>
        </w:rPr>
        <w:t>,</w:t>
      </w:r>
      <w:r w:rsidR="00CF5C71" w:rsidRPr="00A313FE">
        <w:rPr>
          <w:rFonts w:cs="Calibri"/>
          <w:sz w:val="20"/>
        </w:rPr>
        <w:t xml:space="preserve"> opatrzone kwalifikowanym podpisem elektronicznym, poświadczające zgodność cyfrowego odwzorowania z dokumentem w postaci papierowej</w:t>
      </w:r>
      <w:r w:rsidR="00BC4E44">
        <w:rPr>
          <w:rFonts w:cs="Calibri"/>
          <w:sz w:val="20"/>
        </w:rPr>
        <w:t xml:space="preserve">                  </w:t>
      </w:r>
      <w:r w:rsidR="00CF5C71" w:rsidRPr="00A313FE">
        <w:rPr>
          <w:rFonts w:cs="Calibri"/>
          <w:sz w:val="20"/>
        </w:rPr>
        <w:t xml:space="preserve"> (§ 6 ust. 2 </w:t>
      </w:r>
      <w:r w:rsidR="00FB4907" w:rsidRPr="00A313FE">
        <w:rPr>
          <w:rFonts w:cs="Calibri"/>
          <w:i/>
          <w:iCs/>
          <w:sz w:val="20"/>
        </w:rPr>
        <w:t>R</w:t>
      </w:r>
      <w:r w:rsidR="00CF5C71" w:rsidRPr="00A313FE">
        <w:rPr>
          <w:rFonts w:cs="Calibri"/>
          <w:i/>
          <w:iCs/>
          <w:sz w:val="20"/>
        </w:rPr>
        <w:t>ozporządzenia</w:t>
      </w:r>
      <w:r w:rsidR="00FB4907" w:rsidRPr="00A313FE">
        <w:rPr>
          <w:rFonts w:cs="Calibri"/>
          <w:i/>
          <w:iCs/>
          <w:sz w:val="20"/>
        </w:rPr>
        <w:t xml:space="preserve"> PRM</w:t>
      </w:r>
      <w:r w:rsidR="00CF5C71" w:rsidRPr="00A313FE">
        <w:rPr>
          <w:rFonts w:cs="Calibri"/>
          <w:sz w:val="20"/>
        </w:rPr>
        <w:t>).</w:t>
      </w:r>
    </w:p>
    <w:p w14:paraId="166D5E20" w14:textId="2309D559" w:rsidR="00CF5C71" w:rsidRPr="00A313FE" w:rsidRDefault="00570374" w:rsidP="0056603F">
      <w:pPr>
        <w:numPr>
          <w:ilvl w:val="0"/>
          <w:numId w:val="16"/>
        </w:numPr>
        <w:tabs>
          <w:tab w:val="left" w:pos="284"/>
        </w:tabs>
        <w:spacing w:line="300" w:lineRule="atLeast"/>
        <w:ind w:left="284" w:hanging="284"/>
        <w:jc w:val="both"/>
        <w:rPr>
          <w:rFonts w:cs="Calibri"/>
          <w:sz w:val="20"/>
        </w:rPr>
      </w:pPr>
      <w:r w:rsidRPr="00A313FE">
        <w:rPr>
          <w:rFonts w:cs="Calibri"/>
          <w:sz w:val="20"/>
        </w:rPr>
        <w:lastRenderedPageBreak/>
        <w:t>Z</w:t>
      </w:r>
      <w:r w:rsidR="00CF5C71" w:rsidRPr="00A313FE">
        <w:rPr>
          <w:rFonts w:cs="Calibri"/>
          <w:sz w:val="20"/>
        </w:rPr>
        <w:t xml:space="preserve">godnie z § 6 ust. 3 </w:t>
      </w:r>
      <w:r w:rsidR="00FB4907" w:rsidRPr="00A313FE">
        <w:rPr>
          <w:rFonts w:cs="Calibri"/>
          <w:i/>
          <w:iCs/>
          <w:sz w:val="20"/>
        </w:rPr>
        <w:t>R</w:t>
      </w:r>
      <w:r w:rsidR="00CF5C71" w:rsidRPr="00A313FE">
        <w:rPr>
          <w:rFonts w:cs="Calibri"/>
          <w:i/>
          <w:iCs/>
          <w:sz w:val="20"/>
        </w:rPr>
        <w:t>ozporządzenia</w:t>
      </w:r>
      <w:r w:rsidR="00FB4907" w:rsidRPr="00A313FE">
        <w:rPr>
          <w:rFonts w:cs="Calibri"/>
          <w:i/>
          <w:iCs/>
          <w:sz w:val="20"/>
        </w:rPr>
        <w:t xml:space="preserve"> PRM</w:t>
      </w:r>
      <w:r w:rsidR="00CF5C71" w:rsidRPr="00A313FE">
        <w:rPr>
          <w:rFonts w:cs="Calibri"/>
          <w:sz w:val="20"/>
        </w:rPr>
        <w:t xml:space="preserve"> poświadczenia zgodności cyfrowego odwzorowania z dokumentem </w:t>
      </w:r>
      <w:r w:rsidR="00BC4E44">
        <w:rPr>
          <w:rFonts w:cs="Calibri"/>
          <w:sz w:val="20"/>
        </w:rPr>
        <w:t xml:space="preserve">  </w:t>
      </w:r>
      <w:r w:rsidR="00CF5C71" w:rsidRPr="00A313FE">
        <w:rPr>
          <w:rFonts w:cs="Calibri"/>
          <w:sz w:val="20"/>
        </w:rPr>
        <w:t xml:space="preserve">w postaci papierowej dokonuje </w:t>
      </w:r>
      <w:r w:rsidR="00781064">
        <w:rPr>
          <w:rFonts w:cs="Calibri"/>
          <w:sz w:val="20"/>
        </w:rPr>
        <w:t xml:space="preserve">się </w:t>
      </w:r>
      <w:r w:rsidR="00CF5C71" w:rsidRPr="00A313FE">
        <w:rPr>
          <w:rFonts w:cs="Calibri"/>
          <w:sz w:val="20"/>
        </w:rPr>
        <w:t xml:space="preserve">w przypadku: </w:t>
      </w:r>
    </w:p>
    <w:p w14:paraId="7CC0A27A" w14:textId="77777777" w:rsidR="00CF5C71" w:rsidRPr="00A313FE" w:rsidRDefault="00CF5C71" w:rsidP="0056603F">
      <w:pPr>
        <w:pStyle w:val="Akapitzlist"/>
        <w:numPr>
          <w:ilvl w:val="1"/>
          <w:numId w:val="18"/>
        </w:numPr>
        <w:tabs>
          <w:tab w:val="left" w:pos="567"/>
        </w:tabs>
        <w:spacing w:line="300" w:lineRule="atLeast"/>
        <w:ind w:left="567" w:hanging="283"/>
        <w:jc w:val="both"/>
        <w:rPr>
          <w:rFonts w:cs="Calibri"/>
          <w:sz w:val="20"/>
        </w:rPr>
      </w:pPr>
      <w:r w:rsidRPr="00A313FE">
        <w:rPr>
          <w:rFonts w:cs="Calibri"/>
          <w:sz w:val="20"/>
        </w:rPr>
        <w:t xml:space="preserve">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 </w:t>
      </w:r>
    </w:p>
    <w:p w14:paraId="05260CA6" w14:textId="77777777" w:rsidR="00CF5C71" w:rsidRPr="00A313FE" w:rsidRDefault="00CF5C71" w:rsidP="0056603F">
      <w:pPr>
        <w:pStyle w:val="Akapitzlist"/>
        <w:numPr>
          <w:ilvl w:val="1"/>
          <w:numId w:val="18"/>
        </w:numPr>
        <w:tabs>
          <w:tab w:val="left" w:pos="567"/>
        </w:tabs>
        <w:spacing w:line="300" w:lineRule="atLeast"/>
        <w:ind w:left="567" w:hanging="283"/>
        <w:jc w:val="both"/>
        <w:rPr>
          <w:rFonts w:cs="Calibri"/>
          <w:sz w:val="20"/>
        </w:rPr>
      </w:pPr>
      <w:r w:rsidRPr="00A313FE">
        <w:rPr>
          <w:rFonts w:cs="Calibri"/>
          <w:sz w:val="20"/>
        </w:rPr>
        <w:t>innych dokumentów</w:t>
      </w:r>
      <w:r w:rsidR="004E6899" w:rsidRPr="00A313FE">
        <w:rPr>
          <w:rFonts w:cs="Calibri"/>
          <w:sz w:val="20"/>
        </w:rPr>
        <w:t xml:space="preserve"> </w:t>
      </w:r>
      <w:r w:rsidRPr="00A313FE">
        <w:rPr>
          <w:rFonts w:cs="Calibri"/>
          <w:sz w:val="20"/>
        </w:rPr>
        <w:t xml:space="preserve">- odpowiednio wykonawca lub wykonawca wspólnie ubiegający się o udzielenie zamówienia, w zakresie dokumentów, które każdego z nich dotyczą. </w:t>
      </w:r>
    </w:p>
    <w:p w14:paraId="1FBFE631" w14:textId="6A2F2956" w:rsidR="00CF5C71" w:rsidRPr="00A313FE" w:rsidRDefault="00570374" w:rsidP="0056603F">
      <w:pPr>
        <w:numPr>
          <w:ilvl w:val="0"/>
          <w:numId w:val="16"/>
        </w:numPr>
        <w:tabs>
          <w:tab w:val="left" w:pos="284"/>
        </w:tabs>
        <w:spacing w:line="300" w:lineRule="atLeast"/>
        <w:ind w:left="284" w:hanging="284"/>
        <w:jc w:val="both"/>
        <w:rPr>
          <w:rFonts w:cs="Calibri"/>
          <w:sz w:val="20"/>
        </w:rPr>
      </w:pPr>
      <w:r w:rsidRPr="00A313FE">
        <w:rPr>
          <w:rFonts w:cs="Calibri"/>
          <w:sz w:val="20"/>
        </w:rPr>
        <w:t>P</w:t>
      </w:r>
      <w:r w:rsidR="00CF5C71" w:rsidRPr="00A313FE">
        <w:rPr>
          <w:rFonts w:cs="Calibri"/>
          <w:sz w:val="20"/>
        </w:rPr>
        <w:t xml:space="preserve">oświadczenia zgodności cyfrowego odwzorowania z dokumentem w postaci papierowej, o którym mowa </w:t>
      </w:r>
      <w:r w:rsidR="00BC4E44">
        <w:rPr>
          <w:rFonts w:cs="Calibri"/>
          <w:sz w:val="20"/>
        </w:rPr>
        <w:t xml:space="preserve">              </w:t>
      </w:r>
      <w:r w:rsidR="00CF5C71" w:rsidRPr="00A313FE">
        <w:rPr>
          <w:rFonts w:cs="Calibri"/>
          <w:sz w:val="20"/>
        </w:rPr>
        <w:t xml:space="preserve">w § 6 ust. 2 </w:t>
      </w:r>
      <w:r w:rsidR="00FB4907" w:rsidRPr="00A313FE">
        <w:rPr>
          <w:rFonts w:cs="Calibri"/>
          <w:i/>
          <w:iCs/>
          <w:sz w:val="20"/>
        </w:rPr>
        <w:t>R</w:t>
      </w:r>
      <w:r w:rsidR="00CF5C71" w:rsidRPr="00A313FE">
        <w:rPr>
          <w:rFonts w:cs="Calibri"/>
          <w:i/>
          <w:iCs/>
          <w:sz w:val="20"/>
        </w:rPr>
        <w:t>ozporządzenia</w:t>
      </w:r>
      <w:r w:rsidR="00FB4907" w:rsidRPr="00A313FE">
        <w:rPr>
          <w:rFonts w:cs="Calibri"/>
          <w:i/>
          <w:iCs/>
          <w:sz w:val="20"/>
        </w:rPr>
        <w:t xml:space="preserve"> PRM</w:t>
      </w:r>
      <w:r w:rsidR="00CF5C71" w:rsidRPr="00A313FE">
        <w:rPr>
          <w:rFonts w:cs="Calibri"/>
          <w:sz w:val="20"/>
        </w:rPr>
        <w:t xml:space="preserve">, może dokonać również notariusz (§ 6 ust. 4 </w:t>
      </w:r>
      <w:r w:rsidR="00FB4907" w:rsidRPr="00A313FE">
        <w:rPr>
          <w:rFonts w:cs="Calibri"/>
          <w:i/>
          <w:iCs/>
          <w:sz w:val="20"/>
        </w:rPr>
        <w:t>R</w:t>
      </w:r>
      <w:r w:rsidR="00CF5C71" w:rsidRPr="00A313FE">
        <w:rPr>
          <w:rFonts w:cs="Calibri"/>
          <w:i/>
          <w:iCs/>
          <w:sz w:val="20"/>
        </w:rPr>
        <w:t>ozporządzenia</w:t>
      </w:r>
      <w:r w:rsidR="00FB4907" w:rsidRPr="00A313FE">
        <w:rPr>
          <w:rFonts w:cs="Calibri"/>
          <w:i/>
          <w:iCs/>
          <w:sz w:val="20"/>
        </w:rPr>
        <w:t xml:space="preserve"> PRM</w:t>
      </w:r>
      <w:r w:rsidR="00CF5C71" w:rsidRPr="00A313FE">
        <w:rPr>
          <w:rFonts w:cs="Calibri"/>
          <w:sz w:val="20"/>
        </w:rPr>
        <w:t>).</w:t>
      </w:r>
    </w:p>
    <w:p w14:paraId="1FEEADE2" w14:textId="77777777" w:rsidR="00CF5C71" w:rsidRPr="00A313FE" w:rsidRDefault="00570374" w:rsidP="0056603F">
      <w:pPr>
        <w:numPr>
          <w:ilvl w:val="0"/>
          <w:numId w:val="16"/>
        </w:numPr>
        <w:tabs>
          <w:tab w:val="left" w:pos="284"/>
        </w:tabs>
        <w:spacing w:line="300" w:lineRule="atLeast"/>
        <w:ind w:left="284" w:hanging="426"/>
        <w:jc w:val="both"/>
        <w:rPr>
          <w:rFonts w:cs="Calibri"/>
          <w:sz w:val="20"/>
        </w:rPr>
      </w:pPr>
      <w:r w:rsidRPr="00A313FE">
        <w:rPr>
          <w:rFonts w:cs="Calibri"/>
          <w:sz w:val="20"/>
        </w:rPr>
        <w:t>P</w:t>
      </w:r>
      <w:r w:rsidR="00CF5C71" w:rsidRPr="00A313FE">
        <w:rPr>
          <w:rFonts w:cs="Calibri"/>
          <w:sz w:val="20"/>
        </w:rPr>
        <w:t>rzez cyfrowe odwzorowanie, o którym mowa w rozporządzeni</w:t>
      </w:r>
      <w:r w:rsidR="00952BE4" w:rsidRPr="00A313FE">
        <w:rPr>
          <w:rFonts w:cs="Calibri"/>
          <w:sz w:val="20"/>
        </w:rPr>
        <w:t>u</w:t>
      </w:r>
      <w:r w:rsidR="00CF5C71" w:rsidRPr="00A313FE">
        <w:rPr>
          <w:rFonts w:cs="Calibri"/>
          <w:sz w:val="20"/>
        </w:rPr>
        <w:t xml:space="preserve">, należy rozumieć dokument elektroniczny będący kopią elektroniczną treści zapisanej w postaci papierowej, umożliwiający zapoznanie się z tą treścią i jej zrozumienie, bez konieczności bezpośredniego dostępu do oryginału (§ 6 ust. 5 </w:t>
      </w:r>
      <w:r w:rsidR="00FB4907" w:rsidRPr="00A313FE">
        <w:rPr>
          <w:rFonts w:cs="Calibri"/>
          <w:i/>
          <w:iCs/>
          <w:sz w:val="20"/>
        </w:rPr>
        <w:t>R</w:t>
      </w:r>
      <w:r w:rsidR="00CF5C71" w:rsidRPr="00A313FE">
        <w:rPr>
          <w:rFonts w:cs="Calibri"/>
          <w:i/>
          <w:iCs/>
          <w:sz w:val="20"/>
        </w:rPr>
        <w:t>ozporządzenia</w:t>
      </w:r>
      <w:r w:rsidR="00FB4907" w:rsidRPr="00A313FE">
        <w:rPr>
          <w:rFonts w:cs="Calibri"/>
          <w:i/>
          <w:iCs/>
          <w:sz w:val="20"/>
        </w:rPr>
        <w:t xml:space="preserve"> PRM</w:t>
      </w:r>
      <w:r w:rsidR="00CF5C71" w:rsidRPr="00A313FE">
        <w:rPr>
          <w:rFonts w:cs="Calibri"/>
          <w:sz w:val="20"/>
        </w:rPr>
        <w:t>).</w:t>
      </w:r>
    </w:p>
    <w:p w14:paraId="229186E7" w14:textId="77777777" w:rsidR="00CF5C71" w:rsidRPr="00A313FE" w:rsidRDefault="00CF5C71" w:rsidP="0056603F">
      <w:pPr>
        <w:numPr>
          <w:ilvl w:val="0"/>
          <w:numId w:val="16"/>
        </w:numPr>
        <w:tabs>
          <w:tab w:val="left" w:pos="284"/>
        </w:tabs>
        <w:spacing w:line="300" w:lineRule="atLeast"/>
        <w:ind w:left="284" w:hanging="426"/>
        <w:jc w:val="both"/>
        <w:rPr>
          <w:rFonts w:cs="Calibri"/>
          <w:sz w:val="20"/>
        </w:rPr>
      </w:pPr>
      <w:r w:rsidRPr="00A313FE">
        <w:rPr>
          <w:rFonts w:cs="Calibri"/>
          <w:sz w:val="20"/>
        </w:rPr>
        <w:t>Podmiotowe środki dowodowe, w tym oświadczenie, o którym mowa w art. 117 ust. 4 ustawy, oraz zobowiązanie podmiotu udostępniającego zasoby, niewystawione przez upoważnione podmioty, oraz pełnomocnictwo przekazuje się w postaci elektronicznej i opatruje się kwalifikowanym podpisem elektronicznym</w:t>
      </w:r>
      <w:r w:rsidR="00FB4907" w:rsidRPr="00A313FE">
        <w:rPr>
          <w:rFonts w:cs="Calibri"/>
          <w:sz w:val="20"/>
        </w:rPr>
        <w:t xml:space="preserve"> </w:t>
      </w:r>
      <w:r w:rsidRPr="00A313FE">
        <w:rPr>
          <w:rFonts w:cs="Calibri"/>
          <w:sz w:val="20"/>
        </w:rPr>
        <w:t xml:space="preserve">(§ 7 ust. 1 </w:t>
      </w:r>
      <w:r w:rsidR="00FB4907" w:rsidRPr="00A313FE">
        <w:rPr>
          <w:rFonts w:cs="Calibri"/>
          <w:i/>
          <w:iCs/>
          <w:sz w:val="20"/>
        </w:rPr>
        <w:t>R</w:t>
      </w:r>
      <w:r w:rsidRPr="00A313FE">
        <w:rPr>
          <w:rFonts w:cs="Calibri"/>
          <w:i/>
          <w:iCs/>
          <w:sz w:val="20"/>
        </w:rPr>
        <w:t>ozporządzenia</w:t>
      </w:r>
      <w:r w:rsidR="00FB4907" w:rsidRPr="00A313FE">
        <w:rPr>
          <w:rFonts w:cs="Calibri"/>
          <w:i/>
          <w:iCs/>
          <w:sz w:val="20"/>
        </w:rPr>
        <w:t xml:space="preserve"> PRM</w:t>
      </w:r>
      <w:r w:rsidRPr="00A313FE">
        <w:rPr>
          <w:rFonts w:cs="Calibri"/>
          <w:sz w:val="20"/>
        </w:rPr>
        <w:t xml:space="preserve">). </w:t>
      </w:r>
    </w:p>
    <w:p w14:paraId="43F1108D" w14:textId="77777777" w:rsidR="00CF5C71" w:rsidRPr="00A313FE" w:rsidRDefault="00570374" w:rsidP="0056603F">
      <w:pPr>
        <w:numPr>
          <w:ilvl w:val="0"/>
          <w:numId w:val="16"/>
        </w:numPr>
        <w:tabs>
          <w:tab w:val="left" w:pos="284"/>
        </w:tabs>
        <w:spacing w:line="300" w:lineRule="atLeast"/>
        <w:ind w:left="284" w:hanging="426"/>
        <w:jc w:val="both"/>
        <w:rPr>
          <w:rFonts w:cs="Calibri"/>
          <w:sz w:val="20"/>
        </w:rPr>
      </w:pPr>
      <w:r w:rsidRPr="00A313FE">
        <w:rPr>
          <w:rFonts w:cs="Calibri"/>
          <w:sz w:val="20"/>
        </w:rPr>
        <w:t xml:space="preserve">W </w:t>
      </w:r>
      <w:r w:rsidR="00CF5C71" w:rsidRPr="00A313FE">
        <w:rPr>
          <w:rFonts w:cs="Calibri"/>
          <w:sz w:val="20"/>
        </w:rPr>
        <w:t xml:space="preserve">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 7 ust. 2 </w:t>
      </w:r>
      <w:r w:rsidR="00FB4907" w:rsidRPr="00A313FE">
        <w:rPr>
          <w:rFonts w:cs="Calibri"/>
          <w:i/>
          <w:iCs/>
          <w:sz w:val="20"/>
        </w:rPr>
        <w:t>R</w:t>
      </w:r>
      <w:r w:rsidR="00CF5C71" w:rsidRPr="00A313FE">
        <w:rPr>
          <w:rFonts w:cs="Calibri"/>
          <w:i/>
          <w:iCs/>
          <w:sz w:val="20"/>
        </w:rPr>
        <w:t>ozporządzenia</w:t>
      </w:r>
      <w:r w:rsidR="00FB4907" w:rsidRPr="00A313FE">
        <w:rPr>
          <w:rFonts w:cs="Calibri"/>
          <w:i/>
          <w:iCs/>
          <w:sz w:val="20"/>
        </w:rPr>
        <w:t xml:space="preserve"> PRM</w:t>
      </w:r>
      <w:r w:rsidR="00CF5C71" w:rsidRPr="00A313FE">
        <w:rPr>
          <w:rFonts w:cs="Calibri"/>
          <w:sz w:val="20"/>
        </w:rPr>
        <w:t>).</w:t>
      </w:r>
    </w:p>
    <w:p w14:paraId="1214D9C0" w14:textId="0617845A" w:rsidR="00CF5C71" w:rsidRPr="00A313FE" w:rsidRDefault="00570374" w:rsidP="0056603F">
      <w:pPr>
        <w:numPr>
          <w:ilvl w:val="0"/>
          <w:numId w:val="16"/>
        </w:numPr>
        <w:tabs>
          <w:tab w:val="left" w:pos="284"/>
          <w:tab w:val="left" w:pos="567"/>
        </w:tabs>
        <w:spacing w:line="300" w:lineRule="atLeast"/>
        <w:ind w:left="284" w:hanging="426"/>
        <w:jc w:val="both"/>
        <w:rPr>
          <w:rFonts w:cs="Calibri"/>
          <w:sz w:val="20"/>
        </w:rPr>
      </w:pPr>
      <w:r w:rsidRPr="00A313FE">
        <w:rPr>
          <w:rFonts w:cs="Calibri"/>
          <w:sz w:val="20"/>
        </w:rPr>
        <w:t>Z</w:t>
      </w:r>
      <w:r w:rsidR="00CF5C71" w:rsidRPr="00A313FE">
        <w:rPr>
          <w:rFonts w:cs="Calibri"/>
          <w:sz w:val="20"/>
        </w:rPr>
        <w:t xml:space="preserve">godnie z § 7 ust. 3 </w:t>
      </w:r>
      <w:r w:rsidR="00FB4907" w:rsidRPr="00A313FE">
        <w:rPr>
          <w:rFonts w:cs="Calibri"/>
          <w:i/>
          <w:iCs/>
          <w:sz w:val="20"/>
        </w:rPr>
        <w:t>R</w:t>
      </w:r>
      <w:r w:rsidR="00CF5C71" w:rsidRPr="00A313FE">
        <w:rPr>
          <w:rFonts w:cs="Calibri"/>
          <w:i/>
          <w:iCs/>
          <w:sz w:val="20"/>
        </w:rPr>
        <w:t>ozporządzenia</w:t>
      </w:r>
      <w:r w:rsidR="00FB4907" w:rsidRPr="00A313FE">
        <w:rPr>
          <w:rFonts w:cs="Calibri"/>
          <w:i/>
          <w:iCs/>
          <w:sz w:val="20"/>
        </w:rPr>
        <w:t xml:space="preserve"> PRM</w:t>
      </w:r>
      <w:r w:rsidR="00CF5C71" w:rsidRPr="00A313FE">
        <w:rPr>
          <w:rFonts w:cs="Calibri"/>
          <w:sz w:val="20"/>
        </w:rPr>
        <w:t xml:space="preserve"> poświadczenia zgodności cyfrowego odwzorowania z dokumentem w postaci papierowej, o którym mowa w </w:t>
      </w:r>
      <w:r w:rsidR="00FB4907" w:rsidRPr="00A313FE">
        <w:rPr>
          <w:rFonts w:cs="Calibri"/>
          <w:sz w:val="20"/>
        </w:rPr>
        <w:t>pkt 12 powyżej</w:t>
      </w:r>
      <w:r w:rsidR="00CF5C71" w:rsidRPr="00A313FE">
        <w:rPr>
          <w:rFonts w:cs="Calibri"/>
          <w:sz w:val="20"/>
        </w:rPr>
        <w:t>, dokonuje</w:t>
      </w:r>
      <w:r w:rsidR="008A7D5F">
        <w:rPr>
          <w:rFonts w:cs="Calibri"/>
          <w:sz w:val="20"/>
        </w:rPr>
        <w:t xml:space="preserve"> się</w:t>
      </w:r>
      <w:r w:rsidR="00CF5C71" w:rsidRPr="00A313FE">
        <w:rPr>
          <w:rFonts w:cs="Calibri"/>
          <w:sz w:val="20"/>
        </w:rPr>
        <w:t xml:space="preserve"> w przypadku: </w:t>
      </w:r>
    </w:p>
    <w:p w14:paraId="44F25D23" w14:textId="77777777" w:rsidR="00CF5C71" w:rsidRPr="00A313FE" w:rsidRDefault="00CF5C71" w:rsidP="0056603F">
      <w:pPr>
        <w:numPr>
          <w:ilvl w:val="1"/>
          <w:numId w:val="20"/>
        </w:numPr>
        <w:tabs>
          <w:tab w:val="left" w:pos="567"/>
        </w:tabs>
        <w:spacing w:line="300" w:lineRule="atLeast"/>
        <w:ind w:left="567" w:hanging="283"/>
        <w:jc w:val="both"/>
        <w:rPr>
          <w:rFonts w:cs="Calibri"/>
          <w:sz w:val="20"/>
        </w:rPr>
      </w:pPr>
      <w:r w:rsidRPr="00A313FE">
        <w:rPr>
          <w:rFonts w:cs="Calibri"/>
          <w:sz w:val="20"/>
        </w:rPr>
        <w:t>podmiotowych środków dowodowych - odpowiednio wykonawca, wykonawca wspólnie ubiegający się o udzielenie zamówienia, podmiot udostępniający zasoby, w zakresie podmiotowych środków dowodowych, które każdego z nich dotyczą</w:t>
      </w:r>
    </w:p>
    <w:p w14:paraId="20EBDF02" w14:textId="77777777" w:rsidR="00CF5C71" w:rsidRPr="00A313FE" w:rsidRDefault="00CF5C71" w:rsidP="0056603F">
      <w:pPr>
        <w:numPr>
          <w:ilvl w:val="1"/>
          <w:numId w:val="20"/>
        </w:numPr>
        <w:tabs>
          <w:tab w:val="left" w:pos="567"/>
        </w:tabs>
        <w:spacing w:line="300" w:lineRule="atLeast"/>
        <w:ind w:left="567" w:hanging="283"/>
        <w:jc w:val="both"/>
        <w:rPr>
          <w:rFonts w:cs="Calibri"/>
          <w:sz w:val="20"/>
        </w:rPr>
      </w:pPr>
      <w:r w:rsidRPr="00A313FE">
        <w:rPr>
          <w:rFonts w:cs="Calibri"/>
          <w:sz w:val="20"/>
        </w:rPr>
        <w:t xml:space="preserve">pełnomocnictwa </w:t>
      </w:r>
      <w:r w:rsidR="00453DC5" w:rsidRPr="00A313FE">
        <w:rPr>
          <w:rFonts w:cs="Calibri"/>
          <w:sz w:val="20"/>
        </w:rPr>
        <w:t>–</w:t>
      </w:r>
      <w:r w:rsidRPr="00A313FE">
        <w:rPr>
          <w:rFonts w:cs="Calibri"/>
          <w:sz w:val="20"/>
        </w:rPr>
        <w:t xml:space="preserve"> mocodawca</w:t>
      </w:r>
      <w:r w:rsidR="002C4164" w:rsidRPr="00A313FE">
        <w:rPr>
          <w:rFonts w:cs="Calibri"/>
          <w:sz w:val="20"/>
        </w:rPr>
        <w:t>.</w:t>
      </w:r>
      <w:r w:rsidR="00453DC5" w:rsidRPr="00A313FE">
        <w:rPr>
          <w:rFonts w:cs="Calibri"/>
          <w:sz w:val="20"/>
        </w:rPr>
        <w:t xml:space="preserve"> </w:t>
      </w:r>
    </w:p>
    <w:p w14:paraId="13D71AA8" w14:textId="77777777" w:rsidR="00CF5C71" w:rsidRPr="00A313FE" w:rsidRDefault="00570374" w:rsidP="0056603F">
      <w:pPr>
        <w:numPr>
          <w:ilvl w:val="0"/>
          <w:numId w:val="16"/>
        </w:numPr>
        <w:tabs>
          <w:tab w:val="left" w:pos="284"/>
        </w:tabs>
        <w:spacing w:line="300" w:lineRule="atLeast"/>
        <w:ind w:left="284" w:hanging="426"/>
        <w:jc w:val="both"/>
        <w:rPr>
          <w:rFonts w:cs="Calibri"/>
          <w:sz w:val="20"/>
        </w:rPr>
      </w:pPr>
      <w:r w:rsidRPr="00A313FE">
        <w:rPr>
          <w:rFonts w:cs="Calibri"/>
          <w:sz w:val="20"/>
        </w:rPr>
        <w:t>P</w:t>
      </w:r>
      <w:r w:rsidR="00CF5C71" w:rsidRPr="00A313FE">
        <w:rPr>
          <w:rFonts w:cs="Calibri"/>
          <w:sz w:val="20"/>
        </w:rPr>
        <w:t xml:space="preserve">oświadczenia zgodności cyfrowego odwzorowania z dokumentem w postaci papierowej, o którym mowa w </w:t>
      </w:r>
      <w:r w:rsidR="00453DC5" w:rsidRPr="00A313FE">
        <w:rPr>
          <w:rFonts w:cs="Calibri"/>
          <w:sz w:val="20"/>
        </w:rPr>
        <w:t>pkt 12 powyżej</w:t>
      </w:r>
      <w:r w:rsidR="00CF5C71" w:rsidRPr="00A313FE">
        <w:rPr>
          <w:rFonts w:cs="Calibri"/>
          <w:sz w:val="20"/>
        </w:rPr>
        <w:t xml:space="preserve">, może dokonać również notariusz (§ 7 ust. 4 </w:t>
      </w:r>
      <w:r w:rsidR="00453DC5" w:rsidRPr="00A313FE">
        <w:rPr>
          <w:rFonts w:cs="Calibri"/>
          <w:i/>
          <w:iCs/>
          <w:sz w:val="20"/>
        </w:rPr>
        <w:t>R</w:t>
      </w:r>
      <w:r w:rsidR="00CF5C71" w:rsidRPr="00A313FE">
        <w:rPr>
          <w:rFonts w:cs="Calibri"/>
          <w:i/>
          <w:iCs/>
          <w:sz w:val="20"/>
        </w:rPr>
        <w:t>ozporządzenia</w:t>
      </w:r>
      <w:r w:rsidR="00453DC5" w:rsidRPr="00A313FE">
        <w:rPr>
          <w:rFonts w:cs="Calibri"/>
          <w:i/>
          <w:iCs/>
          <w:sz w:val="20"/>
        </w:rPr>
        <w:t xml:space="preserve"> PRM</w:t>
      </w:r>
      <w:r w:rsidR="00CF5C71" w:rsidRPr="00A313FE">
        <w:rPr>
          <w:rFonts w:cs="Calibri"/>
          <w:sz w:val="20"/>
        </w:rPr>
        <w:t>).</w:t>
      </w:r>
    </w:p>
    <w:p w14:paraId="3E266B15" w14:textId="77777777" w:rsidR="00CF5C71" w:rsidRPr="00A313FE" w:rsidRDefault="004C7967" w:rsidP="0056603F">
      <w:pPr>
        <w:numPr>
          <w:ilvl w:val="0"/>
          <w:numId w:val="16"/>
        </w:numPr>
        <w:tabs>
          <w:tab w:val="left" w:pos="284"/>
        </w:tabs>
        <w:spacing w:line="300" w:lineRule="atLeast"/>
        <w:ind w:left="284" w:hanging="426"/>
        <w:jc w:val="both"/>
        <w:rPr>
          <w:rFonts w:cs="Calibri"/>
          <w:sz w:val="20"/>
        </w:rPr>
      </w:pPr>
      <w:r w:rsidRPr="00A313FE">
        <w:rPr>
          <w:rFonts w:cs="Calibri"/>
          <w:sz w:val="20"/>
        </w:rPr>
        <w:t>W</w:t>
      </w:r>
      <w:r w:rsidRPr="00A313FE">
        <w:rPr>
          <w:rFonts w:cs="Calibri"/>
          <w:b/>
          <w:bCs/>
          <w:sz w:val="20"/>
        </w:rPr>
        <w:t xml:space="preserve"> </w:t>
      </w:r>
      <w:r w:rsidR="00CF5C71" w:rsidRPr="00A313FE">
        <w:rPr>
          <w:rFonts w:cs="Calibri"/>
          <w:sz w:val="20"/>
        </w:rPr>
        <w:t xml:space="preserve">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 (§ 8 </w:t>
      </w:r>
      <w:r w:rsidR="00453DC5" w:rsidRPr="00A313FE">
        <w:rPr>
          <w:rFonts w:cs="Calibri"/>
          <w:i/>
          <w:iCs/>
          <w:sz w:val="20"/>
        </w:rPr>
        <w:t>R</w:t>
      </w:r>
      <w:r w:rsidR="00CF5C71" w:rsidRPr="00A313FE">
        <w:rPr>
          <w:rFonts w:cs="Calibri"/>
          <w:i/>
          <w:iCs/>
          <w:sz w:val="20"/>
        </w:rPr>
        <w:t>ozporządzenia</w:t>
      </w:r>
      <w:r w:rsidR="00453DC5" w:rsidRPr="00A313FE">
        <w:rPr>
          <w:rFonts w:cs="Calibri"/>
          <w:i/>
          <w:iCs/>
          <w:sz w:val="20"/>
        </w:rPr>
        <w:t xml:space="preserve"> PRM</w:t>
      </w:r>
      <w:r w:rsidR="00CF5C71" w:rsidRPr="00A313FE">
        <w:rPr>
          <w:rFonts w:cs="Calibri"/>
          <w:sz w:val="20"/>
        </w:rPr>
        <w:t xml:space="preserve">). </w:t>
      </w:r>
    </w:p>
    <w:p w14:paraId="62E6EC7A" w14:textId="77777777" w:rsidR="00CF5C71" w:rsidRPr="00A313FE" w:rsidRDefault="00CF5C71" w:rsidP="0056603F">
      <w:pPr>
        <w:numPr>
          <w:ilvl w:val="0"/>
          <w:numId w:val="16"/>
        </w:numPr>
        <w:tabs>
          <w:tab w:val="left" w:pos="284"/>
        </w:tabs>
        <w:spacing w:line="300" w:lineRule="atLeast"/>
        <w:ind w:left="284" w:hanging="426"/>
        <w:jc w:val="both"/>
        <w:rPr>
          <w:rFonts w:cs="Calibri"/>
          <w:sz w:val="20"/>
        </w:rPr>
      </w:pPr>
      <w:r w:rsidRPr="00A313FE">
        <w:rPr>
          <w:rFonts w:cs="Calibri"/>
          <w:sz w:val="20"/>
        </w:rPr>
        <w:t xml:space="preserve">Zgodnie z § 10 </w:t>
      </w:r>
      <w:r w:rsidR="00BE29FC" w:rsidRPr="00A313FE">
        <w:rPr>
          <w:rFonts w:cs="Calibri"/>
          <w:i/>
          <w:iCs/>
          <w:sz w:val="20"/>
        </w:rPr>
        <w:t>Rozporządzenia PRM</w:t>
      </w:r>
      <w:r w:rsidRPr="00A313FE">
        <w:rPr>
          <w:rFonts w:cs="Calibri"/>
          <w:sz w:val="20"/>
        </w:rPr>
        <w:t xml:space="preserve"> dokumenty elektroniczne w postępowaniu </w:t>
      </w:r>
      <w:r w:rsidR="00952BE4" w:rsidRPr="00A313FE">
        <w:rPr>
          <w:rFonts w:cs="Calibri"/>
          <w:sz w:val="20"/>
        </w:rPr>
        <w:t>musz</w:t>
      </w:r>
      <w:r w:rsidR="00BE29FC" w:rsidRPr="00A313FE">
        <w:rPr>
          <w:rFonts w:cs="Calibri"/>
          <w:sz w:val="20"/>
        </w:rPr>
        <w:t>ą</w:t>
      </w:r>
      <w:r w:rsidR="00952BE4" w:rsidRPr="00A313FE">
        <w:rPr>
          <w:rFonts w:cs="Calibri"/>
          <w:sz w:val="20"/>
        </w:rPr>
        <w:t xml:space="preserve"> </w:t>
      </w:r>
      <w:r w:rsidRPr="00A313FE">
        <w:rPr>
          <w:rFonts w:cs="Calibri"/>
          <w:sz w:val="20"/>
        </w:rPr>
        <w:t>spełnia</w:t>
      </w:r>
      <w:r w:rsidR="00952BE4" w:rsidRPr="00A313FE">
        <w:rPr>
          <w:rFonts w:cs="Calibri"/>
          <w:sz w:val="20"/>
        </w:rPr>
        <w:t xml:space="preserve">ć </w:t>
      </w:r>
      <w:r w:rsidRPr="00A313FE">
        <w:rPr>
          <w:rFonts w:cs="Calibri"/>
          <w:sz w:val="20"/>
        </w:rPr>
        <w:t xml:space="preserve">łącznie następujące wymagania: </w:t>
      </w:r>
    </w:p>
    <w:p w14:paraId="500AFB15" w14:textId="77777777" w:rsidR="00CF5C71" w:rsidRPr="00A313FE" w:rsidRDefault="00952BE4" w:rsidP="0056603F">
      <w:pPr>
        <w:numPr>
          <w:ilvl w:val="1"/>
          <w:numId w:val="19"/>
        </w:numPr>
        <w:tabs>
          <w:tab w:val="left" w:pos="567"/>
        </w:tabs>
        <w:spacing w:line="300" w:lineRule="atLeast"/>
        <w:ind w:left="567" w:hanging="283"/>
        <w:jc w:val="both"/>
        <w:rPr>
          <w:rFonts w:cs="Calibri"/>
          <w:sz w:val="20"/>
        </w:rPr>
      </w:pPr>
      <w:r w:rsidRPr="00A313FE">
        <w:rPr>
          <w:rFonts w:cs="Calibri"/>
          <w:sz w:val="20"/>
        </w:rPr>
        <w:t xml:space="preserve">muszą być </w:t>
      </w:r>
      <w:r w:rsidR="00CF5C71" w:rsidRPr="00A313FE">
        <w:rPr>
          <w:rFonts w:cs="Calibri"/>
          <w:sz w:val="20"/>
        </w:rPr>
        <w:t xml:space="preserve">utrwalone w sposób umożliwiający ich wielokrotne odczytanie, zapisanie i powielenie, a także przekazanie przy użyciu środków komunikacji elektronicznej lub na informatycznym nośniku danych; </w:t>
      </w:r>
    </w:p>
    <w:p w14:paraId="504F2AA5" w14:textId="77777777" w:rsidR="00CF5C71" w:rsidRPr="00A313FE" w:rsidRDefault="00952BE4" w:rsidP="0056603F">
      <w:pPr>
        <w:numPr>
          <w:ilvl w:val="1"/>
          <w:numId w:val="19"/>
        </w:numPr>
        <w:tabs>
          <w:tab w:val="left" w:pos="567"/>
        </w:tabs>
        <w:spacing w:line="300" w:lineRule="atLeast"/>
        <w:ind w:left="567" w:hanging="283"/>
        <w:jc w:val="both"/>
        <w:rPr>
          <w:rFonts w:cs="Calibri"/>
          <w:sz w:val="20"/>
        </w:rPr>
      </w:pPr>
      <w:r w:rsidRPr="00A313FE">
        <w:rPr>
          <w:rFonts w:cs="Calibri"/>
          <w:sz w:val="20"/>
        </w:rPr>
        <w:t xml:space="preserve">muszą </w:t>
      </w:r>
      <w:r w:rsidR="00CF5C71" w:rsidRPr="00A313FE">
        <w:rPr>
          <w:rFonts w:cs="Calibri"/>
          <w:sz w:val="20"/>
        </w:rPr>
        <w:t>umożliwia</w:t>
      </w:r>
      <w:r w:rsidRPr="00A313FE">
        <w:rPr>
          <w:rFonts w:cs="Calibri"/>
          <w:sz w:val="20"/>
        </w:rPr>
        <w:t xml:space="preserve">ć </w:t>
      </w:r>
      <w:r w:rsidR="00CF5C71" w:rsidRPr="00A313FE">
        <w:rPr>
          <w:rFonts w:cs="Calibri"/>
          <w:sz w:val="20"/>
        </w:rPr>
        <w:t xml:space="preserve">prezentację treści w postaci elektronicznej, w szczególności przez wyświetlenie tej treści na monitorze ekranowym; </w:t>
      </w:r>
    </w:p>
    <w:p w14:paraId="0823E9DD" w14:textId="77777777" w:rsidR="00CF5C71" w:rsidRPr="00A313FE" w:rsidRDefault="00952BE4" w:rsidP="0056603F">
      <w:pPr>
        <w:numPr>
          <w:ilvl w:val="1"/>
          <w:numId w:val="19"/>
        </w:numPr>
        <w:tabs>
          <w:tab w:val="left" w:pos="567"/>
        </w:tabs>
        <w:spacing w:line="300" w:lineRule="atLeast"/>
        <w:ind w:left="567" w:hanging="283"/>
        <w:jc w:val="both"/>
        <w:rPr>
          <w:rFonts w:cs="Calibri"/>
          <w:sz w:val="20"/>
        </w:rPr>
      </w:pPr>
      <w:r w:rsidRPr="00A313FE">
        <w:rPr>
          <w:rFonts w:cs="Calibri"/>
          <w:sz w:val="20"/>
        </w:rPr>
        <w:t xml:space="preserve">muszą </w:t>
      </w:r>
      <w:r w:rsidR="00CF5C71" w:rsidRPr="00A313FE">
        <w:rPr>
          <w:rFonts w:cs="Calibri"/>
          <w:sz w:val="20"/>
        </w:rPr>
        <w:t>umożliwia</w:t>
      </w:r>
      <w:r w:rsidRPr="00A313FE">
        <w:rPr>
          <w:rFonts w:cs="Calibri"/>
          <w:sz w:val="20"/>
        </w:rPr>
        <w:t xml:space="preserve">ć </w:t>
      </w:r>
      <w:r w:rsidR="00CF5C71" w:rsidRPr="00A313FE">
        <w:rPr>
          <w:rFonts w:cs="Calibri"/>
          <w:sz w:val="20"/>
        </w:rPr>
        <w:t xml:space="preserve">prezentację treści w postaci papierowej, w szczególności za pomocą wydruku; </w:t>
      </w:r>
    </w:p>
    <w:p w14:paraId="64CF88AB" w14:textId="77777777" w:rsidR="004D11EC" w:rsidRPr="00E92263" w:rsidRDefault="00952BE4" w:rsidP="0056603F">
      <w:pPr>
        <w:numPr>
          <w:ilvl w:val="1"/>
          <w:numId w:val="19"/>
        </w:numPr>
        <w:tabs>
          <w:tab w:val="left" w:pos="567"/>
        </w:tabs>
        <w:spacing w:line="300" w:lineRule="atLeast"/>
        <w:ind w:left="567" w:hanging="283"/>
        <w:jc w:val="both"/>
        <w:rPr>
          <w:rFonts w:cs="Calibri"/>
          <w:sz w:val="20"/>
        </w:rPr>
      </w:pPr>
      <w:r w:rsidRPr="00A313FE">
        <w:rPr>
          <w:rFonts w:cs="Calibri"/>
          <w:sz w:val="20"/>
        </w:rPr>
        <w:t xml:space="preserve">muszą </w:t>
      </w:r>
      <w:r w:rsidR="00CF5C71" w:rsidRPr="00A313FE">
        <w:rPr>
          <w:rFonts w:cs="Calibri"/>
          <w:sz w:val="20"/>
        </w:rPr>
        <w:t>zawiera</w:t>
      </w:r>
      <w:r w:rsidRPr="00A313FE">
        <w:rPr>
          <w:rFonts w:cs="Calibri"/>
          <w:sz w:val="20"/>
        </w:rPr>
        <w:t xml:space="preserve">ć </w:t>
      </w:r>
      <w:r w:rsidR="00CF5C71" w:rsidRPr="00A313FE">
        <w:rPr>
          <w:rFonts w:cs="Calibri"/>
          <w:sz w:val="20"/>
        </w:rPr>
        <w:t>dane w układzie niepozostawiającym wątpliwości co do treści i kontekstu zapisanych informacji.</w:t>
      </w:r>
    </w:p>
    <w:p w14:paraId="278826A7" w14:textId="52C7B699" w:rsidR="005F7B6A" w:rsidRDefault="005F7B6A" w:rsidP="0056603F">
      <w:pPr>
        <w:spacing w:line="300" w:lineRule="atLeast"/>
        <w:rPr>
          <w:rFonts w:cs="Calibri"/>
          <w:sz w:val="20"/>
        </w:rPr>
      </w:pPr>
    </w:p>
    <w:p w14:paraId="52B4FB39" w14:textId="77777777" w:rsidR="001E739B" w:rsidRPr="00A313FE" w:rsidRDefault="001E739B" w:rsidP="0056603F">
      <w:pPr>
        <w:spacing w:line="300" w:lineRule="atLeast"/>
        <w:rPr>
          <w:rFonts w:cs="Calibri"/>
          <w:sz w:val="20"/>
        </w:rPr>
      </w:pPr>
    </w:p>
    <w:p w14:paraId="7DFAC5DE" w14:textId="77777777" w:rsidR="00E26019" w:rsidRPr="007308BC" w:rsidRDefault="00A84DEC" w:rsidP="0056603F">
      <w:pPr>
        <w:pStyle w:val="Nagwek1"/>
        <w:spacing w:before="0" w:beforeAutospacing="0" w:after="0" w:afterAutospacing="0" w:line="300" w:lineRule="atLeast"/>
        <w:rPr>
          <w:rFonts w:cs="Calibri"/>
          <w:sz w:val="20"/>
          <w:szCs w:val="20"/>
        </w:rPr>
      </w:pPr>
      <w:bookmarkStart w:id="21" w:name="_Toc109299492"/>
      <w:r w:rsidRPr="00A313FE">
        <w:rPr>
          <w:rFonts w:cs="Calibri"/>
          <w:sz w:val="20"/>
          <w:szCs w:val="20"/>
        </w:rPr>
        <w:lastRenderedPageBreak/>
        <w:t>TERMIN ZWIĄZANIA OFERTĄ</w:t>
      </w:r>
      <w:bookmarkEnd w:id="21"/>
    </w:p>
    <w:p w14:paraId="1885CA17" w14:textId="77777777" w:rsidR="007308BC" w:rsidRPr="00A313FE" w:rsidRDefault="007308BC" w:rsidP="007308BC">
      <w:pPr>
        <w:pStyle w:val="Nagwek1"/>
        <w:numPr>
          <w:ilvl w:val="0"/>
          <w:numId w:val="0"/>
        </w:numPr>
        <w:spacing w:before="0" w:beforeAutospacing="0" w:after="0" w:afterAutospacing="0" w:line="300" w:lineRule="atLeast"/>
        <w:ind w:left="502"/>
        <w:rPr>
          <w:rFonts w:cs="Calibri"/>
          <w:sz w:val="20"/>
          <w:szCs w:val="20"/>
        </w:rPr>
      </w:pPr>
    </w:p>
    <w:p w14:paraId="5FA69252" w14:textId="227475E1" w:rsidR="006544B7" w:rsidRDefault="00A84DEC" w:rsidP="00C82EA0">
      <w:pPr>
        <w:spacing w:line="300" w:lineRule="atLeast"/>
        <w:ind w:left="993" w:hanging="993"/>
        <w:rPr>
          <w:rFonts w:cs="Calibri"/>
          <w:b/>
          <w:sz w:val="20"/>
        </w:rPr>
      </w:pPr>
      <w:r w:rsidRPr="00A313FE">
        <w:rPr>
          <w:rFonts w:cs="Calibri"/>
          <w:sz w:val="20"/>
        </w:rPr>
        <w:t xml:space="preserve">Wykonawca jest związany ofertą do dnia </w:t>
      </w:r>
      <w:r w:rsidR="008672E5">
        <w:rPr>
          <w:rFonts w:cs="Calibri"/>
          <w:b/>
          <w:sz w:val="20"/>
        </w:rPr>
        <w:t xml:space="preserve">28 </w:t>
      </w:r>
      <w:r w:rsidR="00807A2C">
        <w:rPr>
          <w:rFonts w:cs="Calibri"/>
          <w:b/>
          <w:sz w:val="20"/>
        </w:rPr>
        <w:t>grudni</w:t>
      </w:r>
      <w:r w:rsidR="008672E5">
        <w:rPr>
          <w:rFonts w:cs="Calibri"/>
          <w:b/>
          <w:sz w:val="20"/>
        </w:rPr>
        <w:t>a 2022 r.</w:t>
      </w:r>
    </w:p>
    <w:p w14:paraId="144835F3" w14:textId="77777777" w:rsidR="007308BC" w:rsidRPr="00C82EA0" w:rsidRDefault="007308BC" w:rsidP="00C82EA0">
      <w:pPr>
        <w:spacing w:line="300" w:lineRule="atLeast"/>
        <w:ind w:left="993" w:hanging="993"/>
        <w:rPr>
          <w:rFonts w:cs="Calibri"/>
          <w:sz w:val="20"/>
        </w:rPr>
      </w:pPr>
    </w:p>
    <w:p w14:paraId="314A5CCE" w14:textId="77777777" w:rsidR="0051283A" w:rsidRPr="00790789" w:rsidRDefault="002B654A" w:rsidP="0056603F">
      <w:pPr>
        <w:pStyle w:val="Nagwek1"/>
        <w:spacing w:before="0" w:beforeAutospacing="0" w:after="0" w:afterAutospacing="0" w:line="300" w:lineRule="atLeast"/>
        <w:rPr>
          <w:rFonts w:cs="Calibri"/>
          <w:sz w:val="20"/>
          <w:szCs w:val="20"/>
        </w:rPr>
      </w:pPr>
      <w:bookmarkStart w:id="22" w:name="_Toc109299493"/>
      <w:r w:rsidRPr="00790789">
        <w:rPr>
          <w:rFonts w:cs="Calibri"/>
          <w:sz w:val="20"/>
          <w:szCs w:val="20"/>
        </w:rPr>
        <w:t>OPIS SPOSOBU PRZYGOTOWYWANIA OFERTY</w:t>
      </w:r>
      <w:bookmarkEnd w:id="22"/>
    </w:p>
    <w:p w14:paraId="3505AE41" w14:textId="5F702875" w:rsidR="002B654A" w:rsidRDefault="002B654A" w:rsidP="00F738AE">
      <w:pPr>
        <w:tabs>
          <w:tab w:val="left" w:pos="284"/>
          <w:tab w:val="left" w:pos="426"/>
        </w:tabs>
        <w:suppressAutoHyphens/>
        <w:spacing w:line="300" w:lineRule="atLeast"/>
        <w:jc w:val="both"/>
        <w:rPr>
          <w:rFonts w:eastAsia="Calibri" w:cs="Calibri"/>
          <w:sz w:val="20"/>
          <w:lang w:eastAsia="zh-CN"/>
        </w:rPr>
      </w:pPr>
    </w:p>
    <w:p w14:paraId="5DEDC19E" w14:textId="77777777" w:rsidR="00F738AE" w:rsidRPr="008010F2" w:rsidRDefault="00F738AE" w:rsidP="008010F2">
      <w:pPr>
        <w:numPr>
          <w:ilvl w:val="3"/>
          <w:numId w:val="81"/>
        </w:numPr>
        <w:tabs>
          <w:tab w:val="left" w:pos="284"/>
        </w:tabs>
        <w:suppressAutoHyphens/>
        <w:spacing w:line="276" w:lineRule="auto"/>
        <w:jc w:val="both"/>
        <w:rPr>
          <w:rFonts w:eastAsia="Calibri" w:cs="Calibri"/>
          <w:sz w:val="20"/>
          <w:lang w:eastAsia="zh-CN"/>
        </w:rPr>
      </w:pPr>
      <w:r w:rsidRPr="008010F2">
        <w:rPr>
          <w:rFonts w:eastAsia="Calibri" w:cs="Calibri"/>
          <w:sz w:val="20"/>
          <w:lang w:eastAsia="zh-CN"/>
        </w:rPr>
        <w:t xml:space="preserve">Dokumenty w wersji elektronicznej wykonawca sporządza w jednym z formatów zgodnie z Załącznikiem nr 2 do </w:t>
      </w:r>
      <w:r w:rsidRPr="008010F2">
        <w:rPr>
          <w:rFonts w:eastAsia="Calibri" w:cs="Calibri"/>
          <w:i/>
          <w:iCs/>
          <w:sz w:val="20"/>
          <w:lang w:eastAsia="zh-CN"/>
        </w:rPr>
        <w:t>Rozporządzenia PRM</w:t>
      </w:r>
      <w:r w:rsidRPr="008010F2">
        <w:rPr>
          <w:rFonts w:eastAsia="Calibri" w:cs="Calibri"/>
          <w:sz w:val="20"/>
          <w:lang w:eastAsia="zh-CN"/>
        </w:rPr>
        <w:t>, tj. Wykazem formatów danych oraz standardów zapewniających dostęp do zasobów informacji udostępnianych za pomocą systemów teleinformatycznych używanych do realizacji zadań publicznych</w:t>
      </w:r>
    </w:p>
    <w:p w14:paraId="0529B4BA" w14:textId="77777777" w:rsidR="00F738AE" w:rsidRPr="008010F2" w:rsidRDefault="00F738AE" w:rsidP="008010F2">
      <w:pPr>
        <w:numPr>
          <w:ilvl w:val="1"/>
          <w:numId w:val="52"/>
        </w:numPr>
        <w:tabs>
          <w:tab w:val="left" w:pos="567"/>
        </w:tabs>
        <w:suppressAutoHyphens/>
        <w:spacing w:line="276" w:lineRule="auto"/>
        <w:ind w:left="567" w:hanging="283"/>
        <w:jc w:val="both"/>
        <w:rPr>
          <w:rFonts w:eastAsia="Calibri" w:cs="Calibri"/>
          <w:sz w:val="20"/>
          <w:lang w:eastAsia="zh-CN"/>
        </w:rPr>
      </w:pPr>
      <w:r w:rsidRPr="008010F2">
        <w:rPr>
          <w:rFonts w:eastAsia="Calibri" w:cs="Calibri"/>
          <w:sz w:val="20"/>
          <w:lang w:eastAsia="zh-CN"/>
        </w:rPr>
        <w:t>zamawiający rekomenduje wykorzystanie formatów: .pdf, .</w:t>
      </w:r>
      <w:proofErr w:type="spellStart"/>
      <w:r w:rsidRPr="008010F2">
        <w:rPr>
          <w:rFonts w:eastAsia="Calibri" w:cs="Calibri"/>
          <w:sz w:val="20"/>
          <w:lang w:eastAsia="zh-CN"/>
        </w:rPr>
        <w:t>doc</w:t>
      </w:r>
      <w:proofErr w:type="spellEnd"/>
      <w:r w:rsidRPr="008010F2">
        <w:rPr>
          <w:rFonts w:eastAsia="Calibri" w:cs="Calibri"/>
          <w:sz w:val="20"/>
          <w:lang w:eastAsia="zh-CN"/>
        </w:rPr>
        <w:t>, .xls, .jpg (.</w:t>
      </w:r>
      <w:proofErr w:type="spellStart"/>
      <w:r w:rsidRPr="008010F2">
        <w:rPr>
          <w:rFonts w:eastAsia="Calibri" w:cs="Calibri"/>
          <w:sz w:val="20"/>
          <w:lang w:eastAsia="zh-CN"/>
        </w:rPr>
        <w:t>jpeg</w:t>
      </w:r>
      <w:proofErr w:type="spellEnd"/>
      <w:r w:rsidRPr="008010F2">
        <w:rPr>
          <w:rFonts w:eastAsia="Calibri" w:cs="Calibri"/>
          <w:sz w:val="20"/>
          <w:lang w:eastAsia="zh-CN"/>
        </w:rPr>
        <w:t xml:space="preserve">) </w:t>
      </w:r>
    </w:p>
    <w:p w14:paraId="2C06ED62" w14:textId="77777777" w:rsidR="00F738AE" w:rsidRPr="008010F2" w:rsidRDefault="00F738AE" w:rsidP="008010F2">
      <w:pPr>
        <w:numPr>
          <w:ilvl w:val="1"/>
          <w:numId w:val="52"/>
        </w:numPr>
        <w:suppressAutoHyphens/>
        <w:spacing w:line="276" w:lineRule="auto"/>
        <w:ind w:left="567" w:hanging="283"/>
        <w:jc w:val="both"/>
        <w:rPr>
          <w:rFonts w:eastAsia="Calibri" w:cs="Calibri"/>
          <w:sz w:val="20"/>
          <w:lang w:eastAsia="zh-CN"/>
        </w:rPr>
      </w:pPr>
      <w:r w:rsidRPr="008010F2">
        <w:rPr>
          <w:rFonts w:eastAsia="Calibri" w:cs="Calibri"/>
          <w:sz w:val="20"/>
          <w:lang w:eastAsia="zh-CN"/>
        </w:rPr>
        <w:t>w celu ewentualnej kompresji danych zamawiający rekomenduje wykorzystanie jednego z formatów: zip, .7Z</w:t>
      </w:r>
    </w:p>
    <w:p w14:paraId="20CD89B7" w14:textId="4468F9F5" w:rsidR="00F738AE" w:rsidRPr="008010F2" w:rsidRDefault="00F738AE" w:rsidP="008010F2">
      <w:pPr>
        <w:numPr>
          <w:ilvl w:val="1"/>
          <w:numId w:val="52"/>
        </w:numPr>
        <w:suppressAutoHyphens/>
        <w:spacing w:line="276" w:lineRule="auto"/>
        <w:ind w:left="567" w:hanging="283"/>
        <w:jc w:val="both"/>
        <w:rPr>
          <w:rFonts w:eastAsia="Calibri" w:cs="Calibri"/>
          <w:sz w:val="20"/>
          <w:lang w:eastAsia="zh-CN"/>
        </w:rPr>
      </w:pPr>
      <w:r w:rsidRPr="008010F2">
        <w:rPr>
          <w:rFonts w:eastAsia="Calibri" w:cs="Calibri"/>
          <w:sz w:val="20"/>
          <w:lang w:eastAsia="zh-CN"/>
        </w:rPr>
        <w:t xml:space="preserve">wśród formatów powszechnych a </w:t>
      </w:r>
      <w:r w:rsidRPr="008010F2">
        <w:rPr>
          <w:rFonts w:eastAsia="Calibri" w:cs="Calibri"/>
          <w:b/>
          <w:bCs/>
          <w:sz w:val="20"/>
          <w:lang w:eastAsia="zh-CN"/>
        </w:rPr>
        <w:t>NIE występujących w rozporządzeniu</w:t>
      </w:r>
      <w:r w:rsidR="00BC4E44">
        <w:rPr>
          <w:rFonts w:eastAsia="Calibri" w:cs="Calibri"/>
          <w:b/>
          <w:bCs/>
          <w:sz w:val="20"/>
          <w:lang w:eastAsia="zh-CN"/>
        </w:rPr>
        <w:t xml:space="preserve"> </w:t>
      </w:r>
      <w:r w:rsidR="00B67EB6" w:rsidRPr="00B67EB6">
        <w:rPr>
          <w:rFonts w:eastAsia="Calibri" w:cs="Calibri"/>
          <w:sz w:val="20"/>
          <w:lang w:eastAsia="zh-CN"/>
        </w:rPr>
        <w:t>występują:</w:t>
      </w:r>
      <w:r w:rsidR="00B67EB6">
        <w:rPr>
          <w:rFonts w:eastAsia="Calibri" w:cs="Calibri"/>
          <w:b/>
          <w:bCs/>
          <w:sz w:val="20"/>
          <w:lang w:eastAsia="zh-CN"/>
        </w:rPr>
        <w:t xml:space="preserve"> </w:t>
      </w:r>
      <w:r w:rsidRPr="008010F2">
        <w:rPr>
          <w:rFonts w:eastAsia="Calibri" w:cs="Calibri"/>
          <w:sz w:val="20"/>
          <w:lang w:eastAsia="zh-CN"/>
        </w:rPr>
        <w:t>.</w:t>
      </w:r>
      <w:proofErr w:type="spellStart"/>
      <w:r w:rsidRPr="008010F2">
        <w:rPr>
          <w:rFonts w:eastAsia="Calibri" w:cs="Calibri"/>
          <w:sz w:val="20"/>
          <w:lang w:eastAsia="zh-CN"/>
        </w:rPr>
        <w:t>rar</w:t>
      </w:r>
      <w:proofErr w:type="spellEnd"/>
      <w:r w:rsidRPr="008010F2">
        <w:rPr>
          <w:rFonts w:eastAsia="Calibri" w:cs="Calibri"/>
          <w:sz w:val="20"/>
          <w:lang w:eastAsia="zh-CN"/>
        </w:rPr>
        <w:t>, .gif, .</w:t>
      </w:r>
      <w:proofErr w:type="spellStart"/>
      <w:r w:rsidRPr="008010F2">
        <w:rPr>
          <w:rFonts w:eastAsia="Calibri" w:cs="Calibri"/>
          <w:sz w:val="20"/>
          <w:lang w:eastAsia="zh-CN"/>
        </w:rPr>
        <w:t>bmp</w:t>
      </w:r>
      <w:proofErr w:type="spellEnd"/>
      <w:r w:rsidRPr="008010F2">
        <w:rPr>
          <w:rFonts w:eastAsia="Calibri" w:cs="Calibri"/>
          <w:sz w:val="20"/>
          <w:lang w:eastAsia="zh-CN"/>
        </w:rPr>
        <w:t>, .</w:t>
      </w:r>
      <w:proofErr w:type="spellStart"/>
      <w:r w:rsidRPr="008010F2">
        <w:rPr>
          <w:rFonts w:eastAsia="Calibri" w:cs="Calibri"/>
          <w:sz w:val="20"/>
          <w:lang w:eastAsia="zh-CN"/>
        </w:rPr>
        <w:t>numbers</w:t>
      </w:r>
      <w:proofErr w:type="spellEnd"/>
      <w:r w:rsidRPr="008010F2">
        <w:rPr>
          <w:rFonts w:eastAsia="Calibri" w:cs="Calibri"/>
          <w:sz w:val="20"/>
          <w:lang w:eastAsia="zh-CN"/>
        </w:rPr>
        <w:t>, .</w:t>
      </w:r>
      <w:proofErr w:type="spellStart"/>
      <w:r w:rsidRPr="008010F2">
        <w:rPr>
          <w:rFonts w:eastAsia="Calibri" w:cs="Calibri"/>
          <w:sz w:val="20"/>
          <w:lang w:eastAsia="zh-CN"/>
        </w:rPr>
        <w:t>pages</w:t>
      </w:r>
      <w:proofErr w:type="spellEnd"/>
      <w:r w:rsidRPr="008010F2">
        <w:rPr>
          <w:rFonts w:eastAsia="Calibri" w:cs="Calibri"/>
          <w:sz w:val="20"/>
          <w:lang w:eastAsia="zh-CN"/>
        </w:rPr>
        <w:t xml:space="preserve">. Dokumenty złożone w takich plikach zostaną uznane za </w:t>
      </w:r>
      <w:r w:rsidRPr="008010F2">
        <w:rPr>
          <w:rFonts w:eastAsia="Calibri" w:cs="Calibri"/>
          <w:b/>
          <w:bCs/>
          <w:sz w:val="20"/>
          <w:lang w:eastAsia="zh-CN"/>
        </w:rPr>
        <w:t>złożone nieskutecznie.</w:t>
      </w:r>
    </w:p>
    <w:p w14:paraId="08290567" w14:textId="77777777" w:rsidR="00F738AE" w:rsidRPr="008010F2" w:rsidRDefault="00F738AE" w:rsidP="008010F2">
      <w:pPr>
        <w:tabs>
          <w:tab w:val="left" w:pos="709"/>
        </w:tabs>
        <w:spacing w:line="276" w:lineRule="auto"/>
        <w:jc w:val="both"/>
        <w:rPr>
          <w:rFonts w:eastAsia="Calibri" w:cs="Calibri"/>
          <w:sz w:val="20"/>
          <w:lang w:eastAsia="zh-CN"/>
        </w:rPr>
      </w:pPr>
      <w:r w:rsidRPr="008010F2">
        <w:rPr>
          <w:rFonts w:eastAsia="Calibri" w:cs="Calibri"/>
          <w:b/>
          <w:bCs/>
          <w:sz w:val="20"/>
          <w:lang w:eastAsia="zh-CN"/>
        </w:rPr>
        <w:t xml:space="preserve">Ze względu na niskie ryzyko naruszenia integralności pliku oraz łatwiejszą weryfikację podpisu, </w:t>
      </w:r>
      <w:r w:rsidRPr="008010F2">
        <w:rPr>
          <w:rFonts w:eastAsia="Calibri" w:cs="Calibri"/>
          <w:b/>
          <w:bCs/>
          <w:sz w:val="20"/>
          <w:u w:val="single"/>
          <w:lang w:eastAsia="zh-CN"/>
        </w:rPr>
        <w:t>zamawiający zaleca</w:t>
      </w:r>
      <w:r w:rsidRPr="008010F2">
        <w:rPr>
          <w:rFonts w:eastAsia="Calibri" w:cs="Calibri"/>
          <w:b/>
          <w:bCs/>
          <w:sz w:val="20"/>
          <w:lang w:eastAsia="zh-CN"/>
        </w:rPr>
        <w:t xml:space="preserve">, w miarę możliwości, przekonwertowanie plików składających się na ofertę na format .pdf i opatrzenie ich podpisem kwalifikowanym </w:t>
      </w:r>
      <w:proofErr w:type="spellStart"/>
      <w:r w:rsidRPr="008010F2">
        <w:rPr>
          <w:rFonts w:eastAsia="Calibri" w:cs="Calibri"/>
          <w:b/>
          <w:bCs/>
          <w:sz w:val="20"/>
          <w:lang w:eastAsia="zh-CN"/>
        </w:rPr>
        <w:t>PAdES</w:t>
      </w:r>
      <w:proofErr w:type="spellEnd"/>
      <w:r w:rsidRPr="008010F2">
        <w:rPr>
          <w:rFonts w:eastAsia="Calibri" w:cs="Calibri"/>
          <w:sz w:val="20"/>
          <w:lang w:eastAsia="zh-CN"/>
        </w:rPr>
        <w:t>.</w:t>
      </w:r>
    </w:p>
    <w:p w14:paraId="5F6F2C4C" w14:textId="77777777" w:rsidR="002B7DB7" w:rsidRPr="008010F2" w:rsidRDefault="002B7DB7" w:rsidP="008010F2">
      <w:pPr>
        <w:numPr>
          <w:ilvl w:val="0"/>
          <w:numId w:val="87"/>
        </w:numPr>
        <w:shd w:val="clear" w:color="auto" w:fill="FFFFFF"/>
        <w:tabs>
          <w:tab w:val="left" w:pos="284"/>
        </w:tabs>
        <w:suppressAutoHyphens/>
        <w:overflowPunct w:val="0"/>
        <w:autoSpaceDE w:val="0"/>
        <w:spacing w:line="276" w:lineRule="auto"/>
        <w:ind w:hanging="720"/>
        <w:jc w:val="both"/>
        <w:textAlignment w:val="baseline"/>
        <w:rPr>
          <w:rFonts w:cs="Calibri"/>
          <w:sz w:val="20"/>
          <w:lang w:eastAsia="ar-SA"/>
        </w:rPr>
      </w:pPr>
      <w:r w:rsidRPr="008010F2">
        <w:rPr>
          <w:rFonts w:cs="Calibri"/>
          <w:bCs/>
          <w:sz w:val="20"/>
          <w:lang w:eastAsia="ar-SA"/>
        </w:rPr>
        <w:t>Składanie oferty</w:t>
      </w:r>
    </w:p>
    <w:p w14:paraId="101A4AD5" w14:textId="49920D41" w:rsidR="00F738AE" w:rsidRPr="008010F2" w:rsidRDefault="00F738AE" w:rsidP="008010F2">
      <w:pPr>
        <w:numPr>
          <w:ilvl w:val="0"/>
          <w:numId w:val="26"/>
        </w:numPr>
        <w:tabs>
          <w:tab w:val="left" w:pos="567"/>
        </w:tabs>
        <w:suppressAutoHyphens/>
        <w:overflowPunct w:val="0"/>
        <w:autoSpaceDE w:val="0"/>
        <w:spacing w:line="276" w:lineRule="auto"/>
        <w:ind w:left="567" w:hanging="283"/>
        <w:jc w:val="both"/>
        <w:textAlignment w:val="baseline"/>
        <w:rPr>
          <w:rFonts w:cs="Calibri"/>
          <w:sz w:val="20"/>
          <w:lang w:eastAsia="ar-SA"/>
        </w:rPr>
      </w:pPr>
      <w:r w:rsidRPr="008010F2">
        <w:rPr>
          <w:rFonts w:cs="Calibri"/>
          <w:sz w:val="20"/>
          <w:lang w:eastAsia="ar-SA"/>
        </w:rPr>
        <w:t xml:space="preserve">Wykonawca może złożyć jedną Ofertę na </w:t>
      </w:r>
      <w:r w:rsidRPr="008010F2">
        <w:rPr>
          <w:rFonts w:cs="Calibri"/>
          <w:b/>
          <w:bCs/>
          <w:sz w:val="20"/>
          <w:lang w:eastAsia="ar-SA"/>
        </w:rPr>
        <w:t>Część 1 i/lub na Część 2 i/lub na Część 3/ i/lub na Część 4 i/lub na Część 5 i/lub na Część 6  zamówienia</w:t>
      </w:r>
      <w:r w:rsidRPr="008010F2">
        <w:rPr>
          <w:rFonts w:cs="Calibri"/>
          <w:sz w:val="20"/>
          <w:lang w:eastAsia="ar-SA"/>
        </w:rPr>
        <w:t>.</w:t>
      </w:r>
    </w:p>
    <w:p w14:paraId="01853ECB" w14:textId="6F73DBB8" w:rsidR="008010F2" w:rsidRPr="00744AF1" w:rsidRDefault="008010F2" w:rsidP="008010F2">
      <w:pPr>
        <w:numPr>
          <w:ilvl w:val="0"/>
          <w:numId w:val="26"/>
        </w:numPr>
        <w:tabs>
          <w:tab w:val="left" w:pos="567"/>
        </w:tabs>
        <w:suppressAutoHyphens/>
        <w:overflowPunct w:val="0"/>
        <w:autoSpaceDE w:val="0"/>
        <w:spacing w:line="276" w:lineRule="auto"/>
        <w:ind w:left="567" w:hanging="283"/>
        <w:jc w:val="both"/>
        <w:textAlignment w:val="baseline"/>
        <w:rPr>
          <w:rFonts w:cs="Calibri"/>
          <w:sz w:val="20"/>
          <w:lang w:eastAsia="ar-SA"/>
        </w:rPr>
      </w:pPr>
      <w:r w:rsidRPr="00744AF1">
        <w:rPr>
          <w:sz w:val="20"/>
        </w:rPr>
        <w:t xml:space="preserve">Wykonawca zamierzający wziąć udział w postępowaniu o udzielenie zamówienia publicznego, musi posiadać konto na </w:t>
      </w:r>
      <w:proofErr w:type="spellStart"/>
      <w:r w:rsidRPr="00744AF1">
        <w:rPr>
          <w:sz w:val="20"/>
        </w:rPr>
        <w:t>ePUAP</w:t>
      </w:r>
      <w:proofErr w:type="spellEnd"/>
      <w:r w:rsidRPr="00744AF1">
        <w:rPr>
          <w:sz w:val="20"/>
        </w:rPr>
        <w:t xml:space="preserve">. Wykonawca posiadający konto na </w:t>
      </w:r>
      <w:proofErr w:type="spellStart"/>
      <w:r w:rsidRPr="00744AF1">
        <w:rPr>
          <w:sz w:val="20"/>
        </w:rPr>
        <w:t>ePUAP</w:t>
      </w:r>
      <w:proofErr w:type="spellEnd"/>
      <w:r w:rsidRPr="00744AF1">
        <w:rPr>
          <w:sz w:val="20"/>
        </w:rPr>
        <w:t xml:space="preserve"> ma dostęp do formularzy: złożenia, zmiany, wycofania oferty lub wniosku oraz do formularza do komunikacji.</w:t>
      </w:r>
    </w:p>
    <w:p w14:paraId="265A40C7" w14:textId="78EBAD1E" w:rsidR="008010F2" w:rsidRPr="00744AF1" w:rsidRDefault="008010F2" w:rsidP="008010F2">
      <w:pPr>
        <w:numPr>
          <w:ilvl w:val="0"/>
          <w:numId w:val="26"/>
        </w:numPr>
        <w:tabs>
          <w:tab w:val="left" w:pos="567"/>
        </w:tabs>
        <w:suppressAutoHyphens/>
        <w:overflowPunct w:val="0"/>
        <w:autoSpaceDE w:val="0"/>
        <w:spacing w:line="276" w:lineRule="auto"/>
        <w:ind w:left="567" w:hanging="283"/>
        <w:jc w:val="both"/>
        <w:textAlignment w:val="baseline"/>
        <w:rPr>
          <w:rFonts w:cs="Calibri"/>
          <w:sz w:val="20"/>
          <w:lang w:eastAsia="ar-SA"/>
        </w:rPr>
      </w:pPr>
      <w:r w:rsidRPr="00744AF1">
        <w:rPr>
          <w:sz w:val="20"/>
        </w:rPr>
        <w:t>Maksymalny rozmiar plików przesyłanych za pośrednictwem dedykowanych formularzy do: złożenia, zmiany, wycofania oferty lub wniosku oraz do komunikacji wynosi 150 MB.</w:t>
      </w:r>
    </w:p>
    <w:p w14:paraId="07A57108" w14:textId="0ED82DB1" w:rsidR="00215A75" w:rsidRPr="00744AF1" w:rsidRDefault="00215A75" w:rsidP="00215A75">
      <w:pPr>
        <w:numPr>
          <w:ilvl w:val="0"/>
          <w:numId w:val="26"/>
        </w:numPr>
        <w:tabs>
          <w:tab w:val="left" w:pos="567"/>
        </w:tabs>
        <w:suppressAutoHyphens/>
        <w:overflowPunct w:val="0"/>
        <w:autoSpaceDE w:val="0"/>
        <w:spacing w:line="276" w:lineRule="auto"/>
        <w:ind w:left="567" w:hanging="283"/>
        <w:jc w:val="both"/>
        <w:textAlignment w:val="baseline"/>
        <w:rPr>
          <w:rFonts w:cs="Calibri"/>
          <w:sz w:val="20"/>
          <w:lang w:eastAsia="ar-SA"/>
        </w:rPr>
      </w:pPr>
      <w:r w:rsidRPr="00744AF1">
        <w:rPr>
          <w:rFonts w:cs="Calibri"/>
          <w:sz w:val="20"/>
          <w:lang w:eastAsia="ar-SA"/>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744AF1">
        <w:rPr>
          <w:rFonts w:cs="Calibri"/>
          <w:sz w:val="20"/>
          <w:lang w:eastAsia="ar-SA"/>
        </w:rPr>
        <w:t>ePUAP</w:t>
      </w:r>
      <w:proofErr w:type="spellEnd"/>
      <w:r w:rsidRPr="00744AF1">
        <w:rPr>
          <w:rFonts w:cs="Calibri"/>
          <w:sz w:val="20"/>
          <w:lang w:eastAsia="ar-SA"/>
        </w:rPr>
        <w:t>.</w:t>
      </w:r>
    </w:p>
    <w:p w14:paraId="3ED08511" w14:textId="7A80A197" w:rsidR="00D257FB" w:rsidRPr="008010F2" w:rsidRDefault="00D257FB" w:rsidP="008010F2">
      <w:pPr>
        <w:numPr>
          <w:ilvl w:val="0"/>
          <w:numId w:val="26"/>
        </w:numPr>
        <w:tabs>
          <w:tab w:val="left" w:pos="567"/>
        </w:tabs>
        <w:suppressAutoHyphens/>
        <w:overflowPunct w:val="0"/>
        <w:autoSpaceDE w:val="0"/>
        <w:spacing w:line="276" w:lineRule="auto"/>
        <w:ind w:left="567" w:hanging="283"/>
        <w:jc w:val="both"/>
        <w:textAlignment w:val="baseline"/>
        <w:rPr>
          <w:rFonts w:cs="Calibri"/>
          <w:sz w:val="20"/>
          <w:lang w:eastAsia="ar-SA"/>
        </w:rPr>
      </w:pPr>
      <w:r w:rsidRPr="008010F2">
        <w:rPr>
          <w:rFonts w:eastAsia="Calibri" w:cs="Calibri"/>
          <w:sz w:val="20"/>
          <w:lang w:eastAsia="zh-CN"/>
        </w:rPr>
        <w:t>Treść oferty musi być zgodna z wymaganiami zamawiającego określonymi w dokumentach zamówienia.</w:t>
      </w:r>
    </w:p>
    <w:p w14:paraId="69BAD028" w14:textId="08E4E1C4" w:rsidR="00D257FB" w:rsidRPr="008010F2" w:rsidRDefault="00F738AE" w:rsidP="008010F2">
      <w:pPr>
        <w:numPr>
          <w:ilvl w:val="0"/>
          <w:numId w:val="26"/>
        </w:numPr>
        <w:tabs>
          <w:tab w:val="left" w:pos="567"/>
        </w:tabs>
        <w:suppressAutoHyphens/>
        <w:overflowPunct w:val="0"/>
        <w:autoSpaceDE w:val="0"/>
        <w:spacing w:line="276" w:lineRule="auto"/>
        <w:ind w:left="567" w:hanging="283"/>
        <w:jc w:val="both"/>
        <w:textAlignment w:val="baseline"/>
        <w:rPr>
          <w:rFonts w:cs="Calibri"/>
          <w:sz w:val="20"/>
          <w:lang w:eastAsia="ar-SA"/>
        </w:rPr>
      </w:pPr>
      <w:r w:rsidRPr="008010F2">
        <w:rPr>
          <w:rFonts w:eastAsia="Calibri" w:cs="Calibri"/>
          <w:sz w:val="20"/>
          <w:lang w:eastAsia="zh-CN" w:bidi="pl-PL"/>
        </w:rPr>
        <w:t>Oferta musi być sporządzona w języku polskim.</w:t>
      </w:r>
    </w:p>
    <w:p w14:paraId="165DA9B5" w14:textId="351F1A37" w:rsidR="00215A75" w:rsidRPr="00744AF1" w:rsidRDefault="00D257FB" w:rsidP="00790789">
      <w:pPr>
        <w:pStyle w:val="Akapitzlist"/>
        <w:numPr>
          <w:ilvl w:val="0"/>
          <w:numId w:val="26"/>
        </w:numPr>
        <w:spacing w:line="276" w:lineRule="auto"/>
        <w:ind w:left="567" w:hanging="283"/>
        <w:jc w:val="both"/>
        <w:rPr>
          <w:rFonts w:cs="Calibri"/>
          <w:sz w:val="20"/>
          <w:lang w:eastAsia="ar-SA"/>
        </w:rPr>
      </w:pPr>
      <w:r w:rsidRPr="00744AF1">
        <w:rPr>
          <w:rFonts w:eastAsia="Calibri" w:cs="Calibri"/>
          <w:sz w:val="20"/>
          <w:lang w:eastAsia="zh-CN" w:bidi="pl-PL"/>
        </w:rPr>
        <w:t xml:space="preserve">Wykonawca składa ofertę za pośrednictwem </w:t>
      </w:r>
      <w:r w:rsidRPr="00744AF1">
        <w:rPr>
          <w:rFonts w:eastAsia="Calibri" w:cs="Calibri"/>
          <w:b/>
          <w:bCs/>
          <w:i/>
          <w:iCs/>
          <w:sz w:val="20"/>
          <w:lang w:eastAsia="zh-CN" w:bidi="pl-PL"/>
        </w:rPr>
        <w:t xml:space="preserve">„Formularza do złożenia, zmiany, wycofania oferty lub wniosku” </w:t>
      </w:r>
      <w:r w:rsidRPr="00744AF1">
        <w:rPr>
          <w:rFonts w:eastAsia="Calibri" w:cs="Calibri"/>
          <w:sz w:val="20"/>
          <w:lang w:eastAsia="zh-CN" w:bidi="pl-PL"/>
        </w:rPr>
        <w:t xml:space="preserve">dostępnego na </w:t>
      </w:r>
      <w:proofErr w:type="spellStart"/>
      <w:r w:rsidRPr="00744AF1">
        <w:rPr>
          <w:rFonts w:eastAsia="Calibri" w:cs="Calibri"/>
          <w:sz w:val="20"/>
          <w:lang w:eastAsia="zh-CN" w:bidi="pl-PL"/>
        </w:rPr>
        <w:t>ePUAP</w:t>
      </w:r>
      <w:proofErr w:type="spellEnd"/>
      <w:r w:rsidRPr="00744AF1">
        <w:rPr>
          <w:rFonts w:eastAsia="Calibri" w:cs="Calibri"/>
          <w:sz w:val="20"/>
          <w:lang w:eastAsia="zh-CN" w:bidi="pl-PL"/>
        </w:rPr>
        <w:t xml:space="preserve"> i udostępnionego również na </w:t>
      </w:r>
      <w:proofErr w:type="spellStart"/>
      <w:r w:rsidRPr="00744AF1">
        <w:rPr>
          <w:rFonts w:eastAsia="Calibri" w:cs="Calibri"/>
          <w:sz w:val="20"/>
          <w:lang w:eastAsia="zh-CN" w:bidi="pl-PL"/>
        </w:rPr>
        <w:t>miniPortalu</w:t>
      </w:r>
      <w:proofErr w:type="spellEnd"/>
      <w:r w:rsidRPr="00744AF1">
        <w:rPr>
          <w:rFonts w:eastAsia="Calibri" w:cs="Calibri"/>
          <w:sz w:val="20"/>
          <w:lang w:eastAsia="zh-CN" w:bidi="pl-PL"/>
        </w:rPr>
        <w:t xml:space="preserve">. Funkcjonalność do zaszyfrowania oferty przez wykonawcę jest dostępna dla wykonawców na </w:t>
      </w:r>
      <w:proofErr w:type="spellStart"/>
      <w:r w:rsidRPr="00744AF1">
        <w:rPr>
          <w:rFonts w:eastAsia="Calibri" w:cs="Calibri"/>
          <w:sz w:val="20"/>
          <w:lang w:eastAsia="zh-CN" w:bidi="pl-PL"/>
        </w:rPr>
        <w:t>miniPortalu</w:t>
      </w:r>
      <w:proofErr w:type="spellEnd"/>
      <w:r w:rsidRPr="00744AF1">
        <w:rPr>
          <w:rFonts w:eastAsia="Calibri" w:cs="Calibri"/>
          <w:sz w:val="20"/>
          <w:lang w:eastAsia="zh-CN" w:bidi="pl-PL"/>
        </w:rPr>
        <w:t xml:space="preserve">, w szczegółach danego postępowania. W formularzu oferty wykonawca zobowiązany jest podać adres skrzynki </w:t>
      </w:r>
      <w:proofErr w:type="spellStart"/>
      <w:r w:rsidRPr="00744AF1">
        <w:rPr>
          <w:rFonts w:eastAsia="Calibri" w:cs="Calibri"/>
          <w:sz w:val="20"/>
          <w:lang w:eastAsia="zh-CN" w:bidi="pl-PL"/>
        </w:rPr>
        <w:t>ePUAP</w:t>
      </w:r>
      <w:proofErr w:type="spellEnd"/>
      <w:r w:rsidRPr="00744AF1">
        <w:rPr>
          <w:rFonts w:eastAsia="Calibri" w:cs="Calibri"/>
          <w:sz w:val="20"/>
          <w:lang w:eastAsia="zh-CN" w:bidi="pl-PL"/>
        </w:rPr>
        <w:t>, na którym prowadzona będzie korespondencja związana z postępowaniem.</w:t>
      </w:r>
    </w:p>
    <w:p w14:paraId="06AAA1F1" w14:textId="77777777" w:rsidR="00D257FB" w:rsidRPr="00744AF1" w:rsidRDefault="00D257FB" w:rsidP="008010F2">
      <w:pPr>
        <w:pStyle w:val="Akapitzlist"/>
        <w:numPr>
          <w:ilvl w:val="0"/>
          <w:numId w:val="26"/>
        </w:numPr>
        <w:spacing w:line="276" w:lineRule="auto"/>
        <w:ind w:left="567" w:hanging="283"/>
        <w:jc w:val="both"/>
        <w:rPr>
          <w:rFonts w:cs="Calibri"/>
          <w:sz w:val="20"/>
          <w:lang w:eastAsia="ar-SA"/>
        </w:rPr>
      </w:pPr>
      <w:r w:rsidRPr="00744AF1">
        <w:rPr>
          <w:rFonts w:eastAsia="Calibri" w:cs="Calibri"/>
          <w:sz w:val="20"/>
          <w:lang w:eastAsia="zh-CN" w:bidi="pl-PL"/>
        </w:rPr>
        <w:t xml:space="preserve">Sposób złożenia oferty, w tym zaszyfrowanie oferty opisany został w „Instrukcji użytkownika”, dostępnej na stronie: </w:t>
      </w:r>
      <w:hyperlink r:id="rId15" w:history="1">
        <w:r w:rsidRPr="00744AF1">
          <w:rPr>
            <w:rStyle w:val="Hipercze"/>
            <w:rFonts w:eastAsia="Calibri" w:cs="Calibri"/>
            <w:color w:val="auto"/>
            <w:sz w:val="20"/>
            <w:lang w:eastAsia="zh-CN" w:bidi="pl-PL"/>
          </w:rPr>
          <w:t>https://miniportal.uzp.gov.pl/</w:t>
        </w:r>
      </w:hyperlink>
      <w:r w:rsidRPr="00744AF1">
        <w:rPr>
          <w:rFonts w:eastAsia="Calibri" w:cs="Calibri"/>
          <w:sz w:val="20"/>
          <w:lang w:eastAsia="zh-CN" w:bidi="pl-PL"/>
        </w:rPr>
        <w:t>.</w:t>
      </w:r>
    </w:p>
    <w:p w14:paraId="7B4BE2E4" w14:textId="027538AB" w:rsidR="00D257FB" w:rsidRPr="00744AF1" w:rsidRDefault="00D257FB" w:rsidP="008010F2">
      <w:pPr>
        <w:numPr>
          <w:ilvl w:val="0"/>
          <w:numId w:val="26"/>
        </w:numPr>
        <w:tabs>
          <w:tab w:val="left" w:pos="567"/>
        </w:tabs>
        <w:suppressAutoHyphens/>
        <w:overflowPunct w:val="0"/>
        <w:autoSpaceDE w:val="0"/>
        <w:spacing w:line="276" w:lineRule="auto"/>
        <w:ind w:left="567" w:hanging="283"/>
        <w:jc w:val="both"/>
        <w:textAlignment w:val="baseline"/>
        <w:rPr>
          <w:rFonts w:cs="Calibri"/>
          <w:sz w:val="20"/>
          <w:lang w:eastAsia="ar-SA"/>
        </w:rPr>
      </w:pPr>
      <w:r w:rsidRPr="00744AF1">
        <w:rPr>
          <w:rFonts w:eastAsia="Calibri" w:cs="Calibri"/>
          <w:sz w:val="20"/>
          <w:lang w:eastAsia="zh-CN" w:bidi="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00D05763" w:rsidRPr="00744AF1">
        <w:rPr>
          <w:rFonts w:eastAsia="Calibri" w:cs="Calibri"/>
          <w:sz w:val="20"/>
          <w:lang w:eastAsia="zh-CN" w:bidi="pl-PL"/>
        </w:rPr>
        <w:t>(t. j. Dz. U. z 2022 r. poz. 1233)</w:t>
      </w:r>
      <w:r w:rsidRPr="00744AF1">
        <w:rPr>
          <w:rFonts w:eastAsia="Calibri" w:cs="Calibri"/>
          <w:sz w:val="20"/>
          <w:lang w:eastAsia="zh-CN" w:bidi="pl-PL"/>
        </w:rPr>
        <w:t xml:space="preserve">, wykonawca, w celu utrzymania w poufności tych informacji, przekazuje je w wydzielonym i odpowiednio oznaczonym pliku, wraz z jednoczesnym zaznaczeniem polecenia </w:t>
      </w:r>
      <w:r w:rsidRPr="00744AF1">
        <w:rPr>
          <w:rFonts w:eastAsia="Calibri" w:cs="Calibri"/>
          <w:i/>
          <w:iCs/>
          <w:sz w:val="20"/>
          <w:lang w:eastAsia="zh-CN" w:bidi="pl-PL"/>
        </w:rPr>
        <w:t>„Załącznik stanowiący tajemnicę przedsiębiorstwa”</w:t>
      </w:r>
      <w:r w:rsidRPr="00744AF1">
        <w:rPr>
          <w:rFonts w:eastAsia="Calibri" w:cs="Calibri"/>
          <w:sz w:val="20"/>
          <w:lang w:eastAsia="zh-CN" w:bidi="pl-PL"/>
        </w:rPr>
        <w:t>, a następnie wraz z plikami stanowiącymi jawną część należy ten plik zaszyfrować.</w:t>
      </w:r>
    </w:p>
    <w:p w14:paraId="49E64CBC" w14:textId="26B826AB" w:rsidR="00D257FB" w:rsidRPr="00744AF1" w:rsidRDefault="00D257FB" w:rsidP="008010F2">
      <w:pPr>
        <w:numPr>
          <w:ilvl w:val="0"/>
          <w:numId w:val="26"/>
        </w:numPr>
        <w:tabs>
          <w:tab w:val="left" w:pos="567"/>
        </w:tabs>
        <w:suppressAutoHyphens/>
        <w:overflowPunct w:val="0"/>
        <w:autoSpaceDE w:val="0"/>
        <w:spacing w:line="276" w:lineRule="auto"/>
        <w:ind w:left="567" w:hanging="283"/>
        <w:jc w:val="both"/>
        <w:textAlignment w:val="baseline"/>
        <w:rPr>
          <w:rFonts w:cs="Calibri"/>
          <w:sz w:val="20"/>
          <w:lang w:eastAsia="ar-SA"/>
        </w:rPr>
      </w:pPr>
      <w:r w:rsidRPr="00744AF1">
        <w:rPr>
          <w:rFonts w:eastAsia="Calibri" w:cs="Calibri"/>
          <w:sz w:val="20"/>
          <w:lang w:eastAsia="zh-CN" w:bidi="pl-PL"/>
        </w:rPr>
        <w:t>Oferta może być złożona tylko do upływu terminu składania ofert.</w:t>
      </w:r>
    </w:p>
    <w:p w14:paraId="36CFB6CE" w14:textId="77777777" w:rsidR="00D257FB" w:rsidRPr="00744AF1" w:rsidRDefault="00D257FB" w:rsidP="008010F2">
      <w:pPr>
        <w:numPr>
          <w:ilvl w:val="0"/>
          <w:numId w:val="26"/>
        </w:numPr>
        <w:tabs>
          <w:tab w:val="left" w:pos="567"/>
        </w:tabs>
        <w:suppressAutoHyphens/>
        <w:overflowPunct w:val="0"/>
        <w:autoSpaceDE w:val="0"/>
        <w:spacing w:line="276" w:lineRule="auto"/>
        <w:ind w:left="567" w:hanging="283"/>
        <w:jc w:val="both"/>
        <w:textAlignment w:val="baseline"/>
        <w:rPr>
          <w:rFonts w:cs="Calibri"/>
          <w:sz w:val="20"/>
          <w:lang w:eastAsia="ar-SA"/>
        </w:rPr>
      </w:pPr>
      <w:r w:rsidRPr="00744AF1">
        <w:rPr>
          <w:rFonts w:eastAsia="Calibri" w:cs="Calibri"/>
          <w:sz w:val="20"/>
          <w:lang w:eastAsia="zh-CN" w:bidi="pl-PL"/>
        </w:rPr>
        <w:t xml:space="preserve">Wykonawca może przed upływem terminu do składania ofert wycofać ofertę za pośrednictwem </w:t>
      </w:r>
      <w:r w:rsidRPr="00744AF1">
        <w:rPr>
          <w:rFonts w:eastAsia="Calibri" w:cs="Calibri"/>
          <w:b/>
          <w:bCs/>
          <w:i/>
          <w:iCs/>
          <w:sz w:val="20"/>
          <w:lang w:eastAsia="zh-CN" w:bidi="pl-PL"/>
        </w:rPr>
        <w:t xml:space="preserve">„Formularza do złożenia, zmiany, wycofania oferty lub wniosku” </w:t>
      </w:r>
      <w:r w:rsidRPr="00744AF1">
        <w:rPr>
          <w:rFonts w:eastAsia="Calibri" w:cs="Calibri"/>
          <w:sz w:val="20"/>
          <w:lang w:eastAsia="zh-CN" w:bidi="pl-PL"/>
        </w:rPr>
        <w:t xml:space="preserve">dostępnego na </w:t>
      </w:r>
      <w:proofErr w:type="spellStart"/>
      <w:r w:rsidRPr="00744AF1">
        <w:rPr>
          <w:rFonts w:eastAsia="Calibri" w:cs="Calibri"/>
          <w:sz w:val="20"/>
          <w:lang w:eastAsia="zh-CN" w:bidi="pl-PL"/>
        </w:rPr>
        <w:t>ePUAP</w:t>
      </w:r>
      <w:proofErr w:type="spellEnd"/>
      <w:r w:rsidRPr="00744AF1">
        <w:rPr>
          <w:rFonts w:eastAsia="Calibri" w:cs="Calibri"/>
          <w:sz w:val="20"/>
          <w:lang w:eastAsia="zh-CN" w:bidi="pl-PL"/>
        </w:rPr>
        <w:t xml:space="preserve"> i udostępnionego </w:t>
      </w:r>
      <w:r w:rsidRPr="00744AF1">
        <w:rPr>
          <w:rFonts w:eastAsia="Calibri" w:cs="Calibri"/>
          <w:sz w:val="20"/>
          <w:lang w:eastAsia="zh-CN" w:bidi="pl-PL"/>
        </w:rPr>
        <w:lastRenderedPageBreak/>
        <w:t xml:space="preserve">również na </w:t>
      </w:r>
      <w:proofErr w:type="spellStart"/>
      <w:r w:rsidRPr="00744AF1">
        <w:rPr>
          <w:rFonts w:eastAsia="Calibri" w:cs="Calibri"/>
          <w:sz w:val="20"/>
          <w:lang w:eastAsia="zh-CN" w:bidi="pl-PL"/>
        </w:rPr>
        <w:t>miniPortalu</w:t>
      </w:r>
      <w:proofErr w:type="spellEnd"/>
      <w:r w:rsidRPr="00744AF1">
        <w:rPr>
          <w:rFonts w:eastAsia="Calibri" w:cs="Calibri"/>
          <w:sz w:val="20"/>
          <w:lang w:eastAsia="zh-CN" w:bidi="pl-PL"/>
        </w:rPr>
        <w:t xml:space="preserve">. Sposób wycofania oferty został opisany w </w:t>
      </w:r>
      <w:r w:rsidRPr="00744AF1">
        <w:rPr>
          <w:rFonts w:eastAsia="Calibri" w:cs="Calibri"/>
          <w:i/>
          <w:iCs/>
          <w:sz w:val="20"/>
          <w:lang w:eastAsia="zh-CN" w:bidi="pl-PL"/>
        </w:rPr>
        <w:t xml:space="preserve">„Instrukcji użytkownika” </w:t>
      </w:r>
      <w:r w:rsidRPr="00744AF1">
        <w:rPr>
          <w:rFonts w:eastAsia="Calibri" w:cs="Calibri"/>
          <w:sz w:val="20"/>
          <w:lang w:eastAsia="zh-CN" w:bidi="pl-PL"/>
        </w:rPr>
        <w:t xml:space="preserve">dostępnej na </w:t>
      </w:r>
      <w:proofErr w:type="spellStart"/>
      <w:r w:rsidRPr="00744AF1">
        <w:rPr>
          <w:rFonts w:eastAsia="Calibri" w:cs="Calibri"/>
          <w:sz w:val="20"/>
          <w:lang w:eastAsia="zh-CN" w:bidi="pl-PL"/>
        </w:rPr>
        <w:t>miniPortalu</w:t>
      </w:r>
      <w:proofErr w:type="spellEnd"/>
      <w:r w:rsidRPr="00744AF1">
        <w:rPr>
          <w:rFonts w:eastAsia="Calibri" w:cs="Calibri"/>
          <w:sz w:val="20"/>
          <w:lang w:eastAsia="zh-CN" w:bidi="pl-PL"/>
        </w:rPr>
        <w:t>.</w:t>
      </w:r>
    </w:p>
    <w:p w14:paraId="34D1B132" w14:textId="149BEE72" w:rsidR="00D257FB" w:rsidRPr="00744AF1" w:rsidRDefault="00D257FB" w:rsidP="008010F2">
      <w:pPr>
        <w:numPr>
          <w:ilvl w:val="0"/>
          <w:numId w:val="26"/>
        </w:numPr>
        <w:tabs>
          <w:tab w:val="left" w:pos="567"/>
        </w:tabs>
        <w:suppressAutoHyphens/>
        <w:overflowPunct w:val="0"/>
        <w:autoSpaceDE w:val="0"/>
        <w:spacing w:line="276" w:lineRule="auto"/>
        <w:ind w:left="567" w:hanging="283"/>
        <w:jc w:val="both"/>
        <w:textAlignment w:val="baseline"/>
        <w:rPr>
          <w:rFonts w:cs="Calibri"/>
          <w:sz w:val="20"/>
          <w:lang w:eastAsia="ar-SA"/>
        </w:rPr>
      </w:pPr>
      <w:r w:rsidRPr="00744AF1">
        <w:rPr>
          <w:rFonts w:eastAsia="Calibri" w:cs="Calibri"/>
          <w:sz w:val="20"/>
          <w:lang w:eastAsia="zh-CN" w:bidi="pl-PL"/>
        </w:rPr>
        <w:t>Wykonawca po upływie terminu do składania ofert nie może skutecznie dokonać zmiany ani wycofać złożonej oferty.</w:t>
      </w:r>
    </w:p>
    <w:p w14:paraId="37EA8F5D" w14:textId="21ACE977" w:rsidR="008010F2" w:rsidRPr="00744AF1" w:rsidRDefault="008010F2" w:rsidP="008010F2">
      <w:pPr>
        <w:numPr>
          <w:ilvl w:val="0"/>
          <w:numId w:val="26"/>
        </w:numPr>
        <w:tabs>
          <w:tab w:val="left" w:pos="567"/>
        </w:tabs>
        <w:suppressAutoHyphens/>
        <w:overflowPunct w:val="0"/>
        <w:autoSpaceDE w:val="0"/>
        <w:spacing w:line="276" w:lineRule="auto"/>
        <w:ind w:left="567" w:hanging="283"/>
        <w:jc w:val="both"/>
        <w:textAlignment w:val="baseline"/>
        <w:rPr>
          <w:rFonts w:cs="Calibri"/>
          <w:sz w:val="20"/>
          <w:lang w:eastAsia="ar-SA"/>
        </w:rPr>
      </w:pPr>
      <w:r w:rsidRPr="00744AF1">
        <w:rPr>
          <w:sz w:val="20"/>
        </w:rPr>
        <w:tab/>
        <w:t xml:space="preserve">Wszystkie koszty związane z uczestnictwem w postępowaniu, w szczególności </w:t>
      </w:r>
      <w:r w:rsidRPr="00744AF1">
        <w:rPr>
          <w:sz w:val="20"/>
        </w:rPr>
        <w:br/>
        <w:t>z przygotowaniem i złożeniem oferty ponosi Wykonawca składający ofertę. Zamawiający nie przewiduje zwrotu kosztów udziału w postępowaniu.</w:t>
      </w:r>
    </w:p>
    <w:p w14:paraId="6097D320" w14:textId="739A9624" w:rsidR="00D257FB" w:rsidRPr="008010F2" w:rsidRDefault="00D257FB" w:rsidP="008010F2">
      <w:pPr>
        <w:pStyle w:val="Akapitzlist"/>
        <w:numPr>
          <w:ilvl w:val="0"/>
          <w:numId w:val="89"/>
        </w:numPr>
        <w:tabs>
          <w:tab w:val="left" w:pos="567"/>
        </w:tabs>
        <w:suppressAutoHyphens/>
        <w:overflowPunct w:val="0"/>
        <w:autoSpaceDE w:val="0"/>
        <w:spacing w:line="276" w:lineRule="auto"/>
        <w:jc w:val="both"/>
        <w:textAlignment w:val="baseline"/>
        <w:rPr>
          <w:rFonts w:eastAsia="Calibri" w:cs="Calibri"/>
          <w:color w:val="000000"/>
          <w:sz w:val="20"/>
          <w:lang w:eastAsia="zh-CN" w:bidi="pl-PL"/>
        </w:rPr>
      </w:pPr>
      <w:r w:rsidRPr="008010F2">
        <w:rPr>
          <w:rFonts w:eastAsia="Calibri" w:cs="Calibri"/>
          <w:color w:val="000000"/>
          <w:sz w:val="20"/>
          <w:lang w:eastAsia="zh-CN" w:bidi="pl-PL"/>
        </w:rPr>
        <w:t xml:space="preserve">Do przygotowania Oferty zaleca się wykorzystanie Formularza Oferty, którego wzór stanowi </w:t>
      </w:r>
      <w:r w:rsidRPr="008010F2">
        <w:rPr>
          <w:rFonts w:eastAsia="Calibri" w:cs="Calibri"/>
          <w:b/>
          <w:bCs/>
          <w:color w:val="000000"/>
          <w:sz w:val="20"/>
          <w:lang w:eastAsia="zh-CN" w:bidi="pl-PL"/>
        </w:rPr>
        <w:t>Załącznik nr 2</w:t>
      </w:r>
      <w:r w:rsidRPr="008010F2">
        <w:rPr>
          <w:rFonts w:eastAsia="Calibri" w:cs="Calibri"/>
          <w:color w:val="000000"/>
          <w:sz w:val="20"/>
          <w:lang w:eastAsia="zh-CN" w:bidi="pl-PL"/>
        </w:rPr>
        <w:t xml:space="preserve"> do SWZ. W przypadku, gdy wykonawca nie korzysta z przygotowanego przez zamawiającego wzoru, </w:t>
      </w:r>
      <w:r w:rsidR="00BC4E44">
        <w:rPr>
          <w:rFonts w:eastAsia="Calibri" w:cs="Calibri"/>
          <w:color w:val="000000"/>
          <w:sz w:val="20"/>
          <w:lang w:eastAsia="zh-CN" w:bidi="pl-PL"/>
        </w:rPr>
        <w:t xml:space="preserve">                      </w:t>
      </w:r>
      <w:r w:rsidRPr="008010F2">
        <w:rPr>
          <w:rFonts w:eastAsia="Calibri" w:cs="Calibri"/>
          <w:color w:val="000000"/>
          <w:sz w:val="20"/>
          <w:lang w:eastAsia="zh-CN" w:bidi="pl-PL"/>
        </w:rPr>
        <w:t>w treści oferty należy zamieścić wszystkie informacje wymagane w Formularzu Oferty.</w:t>
      </w:r>
    </w:p>
    <w:p w14:paraId="6D1EBA4D" w14:textId="42F69DBC" w:rsidR="00D466ED" w:rsidRPr="007D51EB" w:rsidRDefault="00D466ED" w:rsidP="00B10FD7">
      <w:pPr>
        <w:numPr>
          <w:ilvl w:val="0"/>
          <w:numId w:val="89"/>
        </w:numPr>
        <w:tabs>
          <w:tab w:val="left" w:pos="284"/>
        </w:tabs>
        <w:suppressAutoHyphens/>
        <w:spacing w:line="276" w:lineRule="auto"/>
        <w:ind w:left="567" w:hanging="141"/>
        <w:jc w:val="both"/>
        <w:rPr>
          <w:rFonts w:eastAsia="Calibri" w:cs="Calibri"/>
          <w:b/>
          <w:sz w:val="20"/>
          <w:lang w:eastAsia="zh-CN" w:bidi="pl-PL"/>
        </w:rPr>
      </w:pPr>
      <w:r w:rsidRPr="007D51EB">
        <w:rPr>
          <w:rFonts w:cs="Calibri"/>
          <w:b/>
          <w:sz w:val="20"/>
          <w:lang w:eastAsia="ar-SA"/>
        </w:rPr>
        <w:t>Do Oferty należy załączyć:</w:t>
      </w:r>
    </w:p>
    <w:p w14:paraId="6212C2AF" w14:textId="3A682708" w:rsidR="002B7DB7" w:rsidRPr="008010F2" w:rsidRDefault="002B7DB7" w:rsidP="008010F2">
      <w:pPr>
        <w:numPr>
          <w:ilvl w:val="0"/>
          <w:numId w:val="27"/>
        </w:numPr>
        <w:suppressAutoHyphens/>
        <w:overflowPunct w:val="0"/>
        <w:autoSpaceDE w:val="0"/>
        <w:spacing w:line="276" w:lineRule="auto"/>
        <w:ind w:left="851" w:hanging="284"/>
        <w:jc w:val="both"/>
        <w:textAlignment w:val="baseline"/>
        <w:rPr>
          <w:rFonts w:cs="Calibri"/>
          <w:sz w:val="20"/>
          <w:lang w:eastAsia="ar-SA"/>
        </w:rPr>
      </w:pPr>
      <w:r w:rsidRPr="008010F2">
        <w:rPr>
          <w:rFonts w:cs="Calibri"/>
          <w:bCs/>
          <w:sz w:val="20"/>
          <w:lang w:eastAsia="ar-SA"/>
        </w:rPr>
        <w:t>wypełnion</w:t>
      </w:r>
      <w:r w:rsidR="00790789">
        <w:rPr>
          <w:rFonts w:cs="Calibri"/>
          <w:bCs/>
          <w:sz w:val="20"/>
          <w:lang w:eastAsia="ar-SA"/>
        </w:rPr>
        <w:t>y</w:t>
      </w:r>
      <w:r w:rsidRPr="008010F2">
        <w:rPr>
          <w:rFonts w:cs="Calibri"/>
          <w:bCs/>
          <w:sz w:val="20"/>
          <w:lang w:eastAsia="ar-SA"/>
        </w:rPr>
        <w:t xml:space="preserve"> i podpisan</w:t>
      </w:r>
      <w:r w:rsidR="00790789">
        <w:rPr>
          <w:rFonts w:cs="Calibri"/>
          <w:bCs/>
          <w:sz w:val="20"/>
          <w:lang w:eastAsia="ar-SA"/>
        </w:rPr>
        <w:t>y</w:t>
      </w:r>
      <w:r w:rsidRPr="008010F2">
        <w:rPr>
          <w:rFonts w:cs="Calibri"/>
          <w:bCs/>
          <w:sz w:val="20"/>
          <w:lang w:eastAsia="ar-SA"/>
        </w:rPr>
        <w:t xml:space="preserve"> </w:t>
      </w:r>
      <w:r w:rsidRPr="008010F2">
        <w:rPr>
          <w:rFonts w:cs="Calibri"/>
          <w:b/>
          <w:bCs/>
          <w:sz w:val="20"/>
          <w:lang w:eastAsia="ar-SA"/>
        </w:rPr>
        <w:t>Formularz Oferty</w:t>
      </w:r>
      <w:r w:rsidRPr="008010F2">
        <w:rPr>
          <w:rFonts w:cs="Calibri"/>
          <w:bCs/>
          <w:sz w:val="20"/>
          <w:lang w:eastAsia="ar-SA"/>
        </w:rPr>
        <w:t xml:space="preserve"> </w:t>
      </w:r>
      <w:bookmarkStart w:id="23" w:name="_Hlk69884307"/>
      <w:r w:rsidRPr="008010F2">
        <w:rPr>
          <w:rFonts w:cs="Calibri"/>
          <w:bCs/>
          <w:sz w:val="20"/>
          <w:lang w:eastAsia="ar-SA"/>
        </w:rPr>
        <w:t xml:space="preserve">(wg wzoru stanowiącego </w:t>
      </w:r>
      <w:r w:rsidRPr="008010F2">
        <w:rPr>
          <w:rFonts w:cs="Calibri"/>
          <w:b/>
          <w:sz w:val="20"/>
          <w:lang w:eastAsia="ar-SA"/>
        </w:rPr>
        <w:t xml:space="preserve">Załącznik nr 2 </w:t>
      </w:r>
      <w:r w:rsidRPr="008010F2">
        <w:rPr>
          <w:rFonts w:cs="Calibri"/>
          <w:bCs/>
          <w:sz w:val="20"/>
          <w:lang w:eastAsia="ar-SA"/>
        </w:rPr>
        <w:t>do SWZ)</w:t>
      </w:r>
      <w:bookmarkEnd w:id="23"/>
    </w:p>
    <w:p w14:paraId="04C3ACD0" w14:textId="6620941C" w:rsidR="002B7DB7" w:rsidRPr="008010F2" w:rsidRDefault="002B7DB7" w:rsidP="008010F2">
      <w:pPr>
        <w:numPr>
          <w:ilvl w:val="0"/>
          <w:numId w:val="27"/>
        </w:numPr>
        <w:suppressAutoHyphens/>
        <w:overflowPunct w:val="0"/>
        <w:autoSpaceDE w:val="0"/>
        <w:spacing w:line="276" w:lineRule="auto"/>
        <w:ind w:left="851" w:hanging="284"/>
        <w:jc w:val="both"/>
        <w:textAlignment w:val="baseline"/>
        <w:rPr>
          <w:rFonts w:cs="Calibri"/>
          <w:sz w:val="20"/>
          <w:lang w:eastAsia="ar-SA"/>
        </w:rPr>
      </w:pPr>
      <w:r w:rsidRPr="008010F2">
        <w:rPr>
          <w:rFonts w:cs="Calibri"/>
          <w:bCs/>
          <w:sz w:val="20"/>
          <w:lang w:eastAsia="ar-SA"/>
        </w:rPr>
        <w:t>wypełnion</w:t>
      </w:r>
      <w:r w:rsidR="00790789">
        <w:rPr>
          <w:rFonts w:cs="Calibri"/>
          <w:bCs/>
          <w:sz w:val="20"/>
          <w:lang w:eastAsia="ar-SA"/>
        </w:rPr>
        <w:t>y</w:t>
      </w:r>
      <w:r w:rsidRPr="008010F2">
        <w:rPr>
          <w:rFonts w:cs="Calibri"/>
          <w:bCs/>
          <w:sz w:val="20"/>
          <w:lang w:eastAsia="ar-SA"/>
        </w:rPr>
        <w:t xml:space="preserve"> i podpisan</w:t>
      </w:r>
      <w:r w:rsidR="00790789">
        <w:rPr>
          <w:rFonts w:cs="Calibri"/>
          <w:bCs/>
          <w:sz w:val="20"/>
          <w:lang w:eastAsia="ar-SA"/>
        </w:rPr>
        <w:t>y</w:t>
      </w:r>
      <w:r w:rsidRPr="008010F2">
        <w:rPr>
          <w:rFonts w:cs="Calibri"/>
          <w:bCs/>
          <w:sz w:val="20"/>
          <w:lang w:eastAsia="ar-SA"/>
        </w:rPr>
        <w:t xml:space="preserve"> jednolit</w:t>
      </w:r>
      <w:r w:rsidR="00790789">
        <w:rPr>
          <w:rFonts w:cs="Calibri"/>
          <w:bCs/>
          <w:sz w:val="20"/>
          <w:lang w:eastAsia="ar-SA"/>
        </w:rPr>
        <w:t>y</w:t>
      </w:r>
      <w:r w:rsidRPr="008010F2">
        <w:rPr>
          <w:rFonts w:cs="Calibri"/>
          <w:bCs/>
          <w:sz w:val="20"/>
          <w:lang w:eastAsia="ar-SA"/>
        </w:rPr>
        <w:t xml:space="preserve"> europejski dokument zamówienia</w:t>
      </w:r>
      <w:r w:rsidRPr="008010F2">
        <w:rPr>
          <w:rFonts w:cs="Calibri"/>
          <w:b/>
          <w:bCs/>
          <w:sz w:val="20"/>
          <w:lang w:eastAsia="ar-SA"/>
        </w:rPr>
        <w:t xml:space="preserve"> (JEDZ) </w:t>
      </w:r>
      <w:r w:rsidRPr="008010F2">
        <w:rPr>
          <w:rFonts w:cs="Calibri"/>
          <w:bCs/>
          <w:sz w:val="20"/>
          <w:lang w:eastAsia="ar-SA"/>
        </w:rPr>
        <w:t xml:space="preserve">przez wykonawcę </w:t>
      </w:r>
      <w:r w:rsidR="00BC4E44">
        <w:rPr>
          <w:rFonts w:cs="Calibri"/>
          <w:bCs/>
          <w:sz w:val="20"/>
          <w:lang w:eastAsia="ar-SA"/>
        </w:rPr>
        <w:t xml:space="preserve">                                </w:t>
      </w:r>
      <w:r w:rsidRPr="008010F2">
        <w:rPr>
          <w:rFonts w:cs="Calibri"/>
          <w:bCs/>
          <w:sz w:val="20"/>
          <w:lang w:eastAsia="ar-SA"/>
        </w:rPr>
        <w:t xml:space="preserve">(w przypadku wykonawców wspólnie ubiegających się o zamówienie – odrębnego dla każdego </w:t>
      </w:r>
      <w:r w:rsidR="00BC4E44">
        <w:rPr>
          <w:rFonts w:cs="Calibri"/>
          <w:bCs/>
          <w:sz w:val="20"/>
          <w:lang w:eastAsia="ar-SA"/>
        </w:rPr>
        <w:t xml:space="preserve">                                 </w:t>
      </w:r>
      <w:r w:rsidRPr="008010F2">
        <w:rPr>
          <w:rFonts w:cs="Calibri"/>
          <w:bCs/>
          <w:sz w:val="20"/>
          <w:lang w:eastAsia="ar-SA"/>
        </w:rPr>
        <w:t>z wykonawców podpisanego przez każdego z wykonawców; w przypadku polegania na zasobach podmiotu udostępniającego – podpisan</w:t>
      </w:r>
      <w:r w:rsidR="00790789">
        <w:rPr>
          <w:rFonts w:cs="Calibri"/>
          <w:bCs/>
          <w:sz w:val="20"/>
          <w:lang w:eastAsia="ar-SA"/>
        </w:rPr>
        <w:t xml:space="preserve">y </w:t>
      </w:r>
      <w:r w:rsidRPr="008010F2">
        <w:rPr>
          <w:rFonts w:cs="Calibri"/>
          <w:bCs/>
          <w:sz w:val="20"/>
          <w:lang w:eastAsia="ar-SA"/>
        </w:rPr>
        <w:t>przez podmiot udostępniający zasoby)</w:t>
      </w:r>
      <w:r w:rsidR="005B260B" w:rsidRPr="008010F2">
        <w:rPr>
          <w:rFonts w:cs="Calibri"/>
          <w:bCs/>
          <w:sz w:val="20"/>
          <w:lang w:eastAsia="ar-SA"/>
        </w:rPr>
        <w:t xml:space="preserve"> oraz Oświadczeni</w:t>
      </w:r>
      <w:r w:rsidR="00790789">
        <w:rPr>
          <w:rFonts w:cs="Calibri"/>
          <w:bCs/>
          <w:sz w:val="20"/>
          <w:lang w:eastAsia="ar-SA"/>
        </w:rPr>
        <w:t>e</w:t>
      </w:r>
      <w:r w:rsidR="005B260B" w:rsidRPr="008010F2">
        <w:rPr>
          <w:rFonts w:cs="Calibri"/>
          <w:bCs/>
          <w:sz w:val="20"/>
          <w:lang w:eastAsia="ar-SA"/>
        </w:rPr>
        <w:t xml:space="preserve"> wg wzoru stanowiącego </w:t>
      </w:r>
      <w:r w:rsidR="005B260B" w:rsidRPr="008010F2">
        <w:rPr>
          <w:rFonts w:cs="Calibri"/>
          <w:b/>
          <w:sz w:val="20"/>
          <w:lang w:eastAsia="ar-SA"/>
        </w:rPr>
        <w:t>Załącznik nr 3</w:t>
      </w:r>
      <w:r w:rsidR="00D157DF" w:rsidRPr="008010F2">
        <w:rPr>
          <w:rFonts w:cs="Calibri"/>
          <w:b/>
          <w:sz w:val="20"/>
          <w:lang w:eastAsia="ar-SA"/>
        </w:rPr>
        <w:t xml:space="preserve">a </w:t>
      </w:r>
      <w:r w:rsidR="005B260B" w:rsidRPr="008010F2">
        <w:rPr>
          <w:rFonts w:cs="Calibri"/>
          <w:bCs/>
          <w:sz w:val="20"/>
          <w:lang w:eastAsia="ar-SA"/>
        </w:rPr>
        <w:t>do SWZ</w:t>
      </w:r>
    </w:p>
    <w:p w14:paraId="61C956FE" w14:textId="46619321" w:rsidR="002B7DB7" w:rsidRPr="008010F2" w:rsidRDefault="002B7DB7" w:rsidP="008010F2">
      <w:pPr>
        <w:numPr>
          <w:ilvl w:val="0"/>
          <w:numId w:val="27"/>
        </w:numPr>
        <w:spacing w:line="276" w:lineRule="auto"/>
        <w:ind w:left="851" w:hanging="284"/>
        <w:jc w:val="both"/>
        <w:rPr>
          <w:rFonts w:cs="Calibri"/>
          <w:sz w:val="20"/>
          <w:lang w:eastAsia="ar-SA"/>
        </w:rPr>
      </w:pPr>
      <w:r w:rsidRPr="008010F2">
        <w:rPr>
          <w:rFonts w:cs="Calibri"/>
          <w:sz w:val="20"/>
          <w:lang w:eastAsia="ar-SA"/>
        </w:rPr>
        <w:t>pełnomocnictw</w:t>
      </w:r>
      <w:r w:rsidR="00790789">
        <w:rPr>
          <w:rFonts w:cs="Calibri"/>
          <w:sz w:val="20"/>
          <w:lang w:eastAsia="ar-SA"/>
        </w:rPr>
        <w:t>o</w:t>
      </w:r>
      <w:r w:rsidRPr="008010F2">
        <w:rPr>
          <w:rFonts w:cs="Calibri"/>
          <w:sz w:val="20"/>
          <w:lang w:eastAsia="ar-SA"/>
        </w:rPr>
        <w:t xml:space="preserve"> do reprezentowania wykonawcy, jeżeli w imieniu wykonawcy działa osoba, której umocowanie do jego reprezentowania nie wynika z dokumentów rejestrowych (KRS, </w:t>
      </w:r>
      <w:proofErr w:type="spellStart"/>
      <w:r w:rsidRPr="008010F2">
        <w:rPr>
          <w:rFonts w:cs="Calibri"/>
          <w:sz w:val="20"/>
          <w:lang w:eastAsia="ar-SA"/>
        </w:rPr>
        <w:t>CEDiG</w:t>
      </w:r>
      <w:proofErr w:type="spellEnd"/>
      <w:r w:rsidRPr="008010F2">
        <w:rPr>
          <w:rFonts w:cs="Calibri"/>
          <w:sz w:val="20"/>
          <w:lang w:eastAsia="ar-SA"/>
        </w:rPr>
        <w:t>)</w:t>
      </w:r>
    </w:p>
    <w:p w14:paraId="041B274B" w14:textId="51A7257B" w:rsidR="002B7DB7" w:rsidRPr="008010F2" w:rsidRDefault="002B7DB7" w:rsidP="008010F2">
      <w:pPr>
        <w:spacing w:line="276" w:lineRule="auto"/>
        <w:ind w:left="851"/>
        <w:jc w:val="both"/>
        <w:rPr>
          <w:rFonts w:cs="Calibri"/>
          <w:sz w:val="20"/>
          <w:lang w:eastAsia="ar-SA"/>
        </w:rPr>
      </w:pPr>
      <w:r w:rsidRPr="008010F2">
        <w:rPr>
          <w:rFonts w:cs="Calibri"/>
          <w:sz w:val="20"/>
          <w:lang w:eastAsia="ar-SA"/>
        </w:rPr>
        <w:t>*</w:t>
      </w:r>
      <w:r w:rsidRPr="008010F2">
        <w:rPr>
          <w:rFonts w:cs="Calibri"/>
          <w:b/>
          <w:bCs/>
          <w:sz w:val="20"/>
          <w:lang w:eastAsia="ar-SA"/>
        </w:rPr>
        <w:t>Pełnomocnictwo</w:t>
      </w:r>
      <w:r w:rsidRPr="008010F2">
        <w:rPr>
          <w:rFonts w:cs="Calibri"/>
          <w:sz w:val="20"/>
          <w:lang w:eastAsia="ar-SA"/>
        </w:rPr>
        <w:t xml:space="preserve"> pod rygorem nieważności przekazuje się w postaci elektronicznej i opatruje kwalifikowanym podpisem elektronicznym. Jeżeli dokument sporządzony został jako dokument </w:t>
      </w:r>
      <w:r w:rsidR="00BC4E44">
        <w:rPr>
          <w:rFonts w:cs="Calibri"/>
          <w:sz w:val="20"/>
          <w:lang w:eastAsia="ar-SA"/>
        </w:rPr>
        <w:t xml:space="preserve">                            </w:t>
      </w:r>
      <w:r w:rsidRPr="008010F2">
        <w:rPr>
          <w:rFonts w:cs="Calibri"/>
          <w:sz w:val="20"/>
          <w:lang w:eastAsia="ar-SA"/>
        </w:rPr>
        <w:t xml:space="preserve">w postaci papierowej i opatrzony własnoręcznym podpisem, wykonawca składa cyfrowe odwzorowanie dokumentu opatrzone kwalifikowanym podpisem elektronicznym. Poświadczenia zgodności cyfrowego odwzorowania z dokumentem w postaci papierowej dokonuje mocodawca lub notariusz </w:t>
      </w:r>
      <w:r w:rsidR="00BC4E44">
        <w:rPr>
          <w:rFonts w:cs="Calibri"/>
          <w:sz w:val="20"/>
          <w:lang w:eastAsia="ar-SA"/>
        </w:rPr>
        <w:t xml:space="preserve">                                     </w:t>
      </w:r>
      <w:r w:rsidRPr="008010F2">
        <w:rPr>
          <w:rFonts w:cs="Calibri"/>
          <w:sz w:val="20"/>
          <w:lang w:eastAsia="ar-SA"/>
        </w:rPr>
        <w:t xml:space="preserve">(§7 </w:t>
      </w:r>
      <w:r w:rsidRPr="008010F2">
        <w:rPr>
          <w:rFonts w:cs="Calibri"/>
          <w:i/>
          <w:iCs/>
          <w:sz w:val="20"/>
          <w:lang w:eastAsia="ar-SA"/>
        </w:rPr>
        <w:t xml:space="preserve">Rozporządzenia </w:t>
      </w:r>
      <w:proofErr w:type="spellStart"/>
      <w:r w:rsidRPr="008010F2">
        <w:rPr>
          <w:rFonts w:cs="Calibri"/>
          <w:i/>
          <w:iCs/>
          <w:sz w:val="20"/>
          <w:lang w:eastAsia="ar-SA"/>
        </w:rPr>
        <w:t>MRPiT</w:t>
      </w:r>
      <w:proofErr w:type="spellEnd"/>
      <w:r w:rsidRPr="008010F2">
        <w:rPr>
          <w:rFonts w:cs="Calibri"/>
          <w:sz w:val="20"/>
          <w:lang w:eastAsia="ar-SA"/>
        </w:rPr>
        <w:t>)</w:t>
      </w:r>
    </w:p>
    <w:p w14:paraId="20BF13A2" w14:textId="66B05B5C" w:rsidR="002B7DB7" w:rsidRPr="008010F2" w:rsidRDefault="00790789" w:rsidP="008010F2">
      <w:pPr>
        <w:numPr>
          <w:ilvl w:val="0"/>
          <w:numId w:val="27"/>
        </w:numPr>
        <w:tabs>
          <w:tab w:val="left" w:pos="851"/>
        </w:tabs>
        <w:suppressAutoHyphens/>
        <w:overflowPunct w:val="0"/>
        <w:autoSpaceDE w:val="0"/>
        <w:spacing w:line="276" w:lineRule="auto"/>
        <w:ind w:left="851" w:hanging="284"/>
        <w:jc w:val="both"/>
        <w:textAlignment w:val="baseline"/>
        <w:rPr>
          <w:rFonts w:cs="Calibri"/>
          <w:sz w:val="20"/>
          <w:lang w:eastAsia="ar-SA"/>
        </w:rPr>
      </w:pPr>
      <w:r>
        <w:rPr>
          <w:rFonts w:cs="Calibri"/>
          <w:b/>
          <w:bCs/>
          <w:sz w:val="20"/>
          <w:lang w:eastAsia="ar-SA"/>
        </w:rPr>
        <w:t>dokument</w:t>
      </w:r>
      <w:r w:rsidR="002B7DB7" w:rsidRPr="008010F2">
        <w:rPr>
          <w:rFonts w:cs="Calibri"/>
          <w:bCs/>
          <w:sz w:val="20"/>
          <w:lang w:eastAsia="ar-SA"/>
        </w:rPr>
        <w:t xml:space="preserve"> potwierdzając</w:t>
      </w:r>
      <w:r>
        <w:rPr>
          <w:rFonts w:cs="Calibri"/>
          <w:bCs/>
          <w:sz w:val="20"/>
          <w:lang w:eastAsia="ar-SA"/>
        </w:rPr>
        <w:t>y</w:t>
      </w:r>
      <w:r w:rsidR="002B7DB7" w:rsidRPr="008010F2">
        <w:rPr>
          <w:rFonts w:cs="Calibri"/>
          <w:bCs/>
          <w:sz w:val="20"/>
          <w:lang w:eastAsia="ar-SA"/>
        </w:rPr>
        <w:t xml:space="preserve"> wniesienie </w:t>
      </w:r>
      <w:r w:rsidR="002B7DB7" w:rsidRPr="008010F2">
        <w:rPr>
          <w:rFonts w:cs="Calibri"/>
          <w:b/>
          <w:bCs/>
          <w:sz w:val="20"/>
          <w:lang w:eastAsia="ar-SA"/>
        </w:rPr>
        <w:t xml:space="preserve">wadium </w:t>
      </w:r>
      <w:r w:rsidR="002B7DB7" w:rsidRPr="008010F2">
        <w:rPr>
          <w:rFonts w:cs="Calibri"/>
          <w:sz w:val="20"/>
          <w:lang w:eastAsia="ar-SA"/>
        </w:rPr>
        <w:t>(obligatoryjnie w przypadku złożenia wadium w formie innej niż pieniądz)</w:t>
      </w:r>
    </w:p>
    <w:p w14:paraId="5D60E7D8" w14:textId="25C6CA86" w:rsidR="002B7DB7" w:rsidRPr="008010F2" w:rsidRDefault="002B7DB7" w:rsidP="008010F2">
      <w:pPr>
        <w:numPr>
          <w:ilvl w:val="0"/>
          <w:numId w:val="27"/>
        </w:numPr>
        <w:suppressAutoHyphens/>
        <w:overflowPunct w:val="0"/>
        <w:autoSpaceDE w:val="0"/>
        <w:spacing w:line="276" w:lineRule="auto"/>
        <w:ind w:left="851" w:hanging="284"/>
        <w:jc w:val="both"/>
        <w:textAlignment w:val="baseline"/>
        <w:rPr>
          <w:rFonts w:cs="Calibri"/>
          <w:sz w:val="20"/>
          <w:lang w:eastAsia="ar-SA"/>
        </w:rPr>
      </w:pPr>
      <w:r w:rsidRPr="008010F2">
        <w:rPr>
          <w:rFonts w:cs="Calibri"/>
          <w:bCs/>
          <w:sz w:val="20"/>
          <w:lang w:eastAsia="ar-SA"/>
        </w:rPr>
        <w:t>(o ile dotyczy)</w:t>
      </w:r>
      <w:r w:rsidRPr="008010F2">
        <w:rPr>
          <w:rFonts w:cs="Calibri"/>
          <w:b/>
          <w:bCs/>
          <w:sz w:val="20"/>
          <w:lang w:eastAsia="ar-SA"/>
        </w:rPr>
        <w:t xml:space="preserve"> pełnomocnictw</w:t>
      </w:r>
      <w:r w:rsidR="00790789">
        <w:rPr>
          <w:rFonts w:cs="Calibri"/>
          <w:b/>
          <w:bCs/>
          <w:sz w:val="20"/>
          <w:lang w:eastAsia="ar-SA"/>
        </w:rPr>
        <w:t>o</w:t>
      </w:r>
      <w:r w:rsidRPr="008010F2">
        <w:rPr>
          <w:rFonts w:cs="Calibri"/>
          <w:bCs/>
          <w:sz w:val="20"/>
          <w:lang w:eastAsia="ar-SA"/>
        </w:rPr>
        <w:t xml:space="preserve"> do reprezentowania wykonawców występujących wspólnie</w:t>
      </w:r>
    </w:p>
    <w:p w14:paraId="69AB39EF" w14:textId="24020A52" w:rsidR="002B7DB7" w:rsidRPr="008010F2" w:rsidRDefault="002B7DB7" w:rsidP="008010F2">
      <w:pPr>
        <w:widowControl w:val="0"/>
        <w:numPr>
          <w:ilvl w:val="0"/>
          <w:numId w:val="27"/>
        </w:numPr>
        <w:tabs>
          <w:tab w:val="left" w:pos="851"/>
        </w:tabs>
        <w:suppressAutoHyphens/>
        <w:overflowPunct w:val="0"/>
        <w:autoSpaceDE w:val="0"/>
        <w:spacing w:line="276" w:lineRule="auto"/>
        <w:ind w:left="851" w:hanging="284"/>
        <w:jc w:val="both"/>
        <w:textAlignment w:val="baseline"/>
        <w:rPr>
          <w:rFonts w:cs="Calibri"/>
          <w:sz w:val="20"/>
          <w:lang w:eastAsia="ar-SA"/>
        </w:rPr>
      </w:pPr>
      <w:bookmarkStart w:id="24" w:name="_Hlk70081829"/>
      <w:r w:rsidRPr="008010F2">
        <w:rPr>
          <w:rFonts w:cs="Calibri"/>
          <w:bCs/>
          <w:sz w:val="20"/>
          <w:lang w:eastAsia="ar-SA"/>
        </w:rPr>
        <w:t xml:space="preserve">(o ile dotyczy) </w:t>
      </w:r>
      <w:bookmarkEnd w:id="24"/>
      <w:r w:rsidRPr="008010F2">
        <w:rPr>
          <w:rFonts w:cs="Calibri"/>
          <w:b/>
          <w:sz w:val="20"/>
          <w:lang w:eastAsia="ar-SA"/>
        </w:rPr>
        <w:t>oświadczeni</w:t>
      </w:r>
      <w:r w:rsidR="00790789">
        <w:rPr>
          <w:rFonts w:cs="Calibri"/>
          <w:b/>
          <w:sz w:val="20"/>
          <w:lang w:eastAsia="ar-SA"/>
        </w:rPr>
        <w:t>e</w:t>
      </w:r>
      <w:r w:rsidRPr="008010F2">
        <w:rPr>
          <w:rFonts w:cs="Calibri"/>
          <w:sz w:val="20"/>
          <w:lang w:eastAsia="ar-SA"/>
        </w:rPr>
        <w:t>,</w:t>
      </w:r>
      <w:r w:rsidRPr="008010F2">
        <w:rPr>
          <w:rFonts w:cs="Calibri"/>
          <w:bCs/>
          <w:sz w:val="20"/>
          <w:lang w:eastAsia="ar-SA"/>
        </w:rPr>
        <w:t xml:space="preserve"> o którym mowa w </w:t>
      </w:r>
      <w:r w:rsidRPr="008010F2">
        <w:rPr>
          <w:rFonts w:cs="Calibri"/>
          <w:b/>
          <w:sz w:val="20"/>
          <w:lang w:eastAsia="ar-SA"/>
        </w:rPr>
        <w:t>art. 117 ust.4 Pzp</w:t>
      </w:r>
      <w:r w:rsidRPr="008010F2">
        <w:rPr>
          <w:rFonts w:cs="Calibri"/>
          <w:bCs/>
          <w:sz w:val="20"/>
          <w:lang w:eastAsia="ar-SA"/>
        </w:rPr>
        <w:t xml:space="preserve"> (wg wzoru stanowiącego </w:t>
      </w:r>
      <w:r w:rsidRPr="008010F2">
        <w:rPr>
          <w:rFonts w:cs="Calibri"/>
          <w:b/>
          <w:sz w:val="20"/>
          <w:lang w:eastAsia="ar-SA"/>
        </w:rPr>
        <w:t xml:space="preserve">Załącznik </w:t>
      </w:r>
      <w:r w:rsidR="00BC4E44">
        <w:rPr>
          <w:rFonts w:cs="Calibri"/>
          <w:b/>
          <w:sz w:val="20"/>
          <w:lang w:eastAsia="ar-SA"/>
        </w:rPr>
        <w:t xml:space="preserve">   </w:t>
      </w:r>
      <w:r w:rsidRPr="008010F2">
        <w:rPr>
          <w:rFonts w:cs="Calibri"/>
          <w:b/>
          <w:sz w:val="20"/>
          <w:lang w:eastAsia="ar-SA"/>
        </w:rPr>
        <w:t>nr 7</w:t>
      </w:r>
      <w:r w:rsidRPr="008010F2">
        <w:rPr>
          <w:rFonts w:cs="Calibri"/>
          <w:bCs/>
          <w:sz w:val="20"/>
          <w:lang w:eastAsia="ar-SA"/>
        </w:rPr>
        <w:t xml:space="preserve"> do SWZ) </w:t>
      </w:r>
    </w:p>
    <w:p w14:paraId="68DA7850" w14:textId="2F5D6A12" w:rsidR="002B7DB7" w:rsidRPr="008010F2" w:rsidRDefault="002B7DB7" w:rsidP="008010F2">
      <w:pPr>
        <w:widowControl w:val="0"/>
        <w:numPr>
          <w:ilvl w:val="0"/>
          <w:numId w:val="27"/>
        </w:numPr>
        <w:tabs>
          <w:tab w:val="left" w:pos="851"/>
        </w:tabs>
        <w:suppressAutoHyphens/>
        <w:overflowPunct w:val="0"/>
        <w:autoSpaceDE w:val="0"/>
        <w:spacing w:line="276" w:lineRule="auto"/>
        <w:ind w:left="851" w:hanging="284"/>
        <w:jc w:val="both"/>
        <w:textAlignment w:val="baseline"/>
        <w:rPr>
          <w:rFonts w:cs="Calibri"/>
          <w:sz w:val="20"/>
          <w:lang w:eastAsia="ar-SA"/>
        </w:rPr>
      </w:pPr>
      <w:r w:rsidRPr="008010F2">
        <w:rPr>
          <w:rFonts w:cs="Calibri"/>
          <w:bCs/>
          <w:sz w:val="20"/>
          <w:lang w:eastAsia="ar-SA"/>
        </w:rPr>
        <w:t xml:space="preserve">(o ile dotyczy) </w:t>
      </w:r>
      <w:r w:rsidRPr="008010F2">
        <w:rPr>
          <w:rFonts w:cs="Calibri"/>
          <w:b/>
          <w:bCs/>
          <w:sz w:val="20"/>
        </w:rPr>
        <w:t>zobowiązani</w:t>
      </w:r>
      <w:r w:rsidR="00790789">
        <w:rPr>
          <w:rFonts w:cs="Calibri"/>
          <w:b/>
          <w:bCs/>
          <w:sz w:val="20"/>
        </w:rPr>
        <w:t>e</w:t>
      </w:r>
      <w:r w:rsidRPr="008010F2">
        <w:rPr>
          <w:rFonts w:cs="Calibri"/>
          <w:b/>
          <w:bCs/>
          <w:sz w:val="20"/>
        </w:rPr>
        <w:t xml:space="preserve"> podmiotu udostępniającego zasoby</w:t>
      </w:r>
      <w:r w:rsidRPr="008010F2">
        <w:rPr>
          <w:rFonts w:cs="Calibri"/>
          <w:sz w:val="20"/>
        </w:rPr>
        <w:t xml:space="preserve"> do oddania mu do dyspozycji niezbędnych zasobów na potrzeby realizacji danego zamówienia lub inny podmiotowy środek dowodowy potwierdzający, że wykonawca realizując zamówienie, będzie dysponował niezbędnymi zasobami tych podmiotów. </w:t>
      </w:r>
    </w:p>
    <w:p w14:paraId="0B5EFCA2" w14:textId="350B5A25" w:rsidR="002B7DB7" w:rsidRPr="004A1F15" w:rsidRDefault="002B7DB7" w:rsidP="004A1F15">
      <w:pPr>
        <w:pStyle w:val="Akapitzlist"/>
        <w:numPr>
          <w:ilvl w:val="0"/>
          <w:numId w:val="89"/>
        </w:numPr>
        <w:tabs>
          <w:tab w:val="left" w:pos="709"/>
        </w:tabs>
        <w:suppressAutoHyphens/>
        <w:overflowPunct w:val="0"/>
        <w:autoSpaceDE w:val="0"/>
        <w:spacing w:line="276" w:lineRule="auto"/>
        <w:jc w:val="both"/>
        <w:textAlignment w:val="baseline"/>
        <w:rPr>
          <w:rFonts w:cs="Calibri"/>
          <w:sz w:val="20"/>
          <w:lang w:eastAsia="ar-SA"/>
        </w:rPr>
      </w:pPr>
      <w:r w:rsidRPr="004A1F15">
        <w:rPr>
          <w:rFonts w:cs="Calibri"/>
          <w:bCs/>
          <w:sz w:val="20"/>
          <w:lang w:eastAsia="ar-SA"/>
        </w:rPr>
        <w:t xml:space="preserve">Oferta musi być sporządzona </w:t>
      </w:r>
      <w:r w:rsidRPr="004A1F15">
        <w:rPr>
          <w:rFonts w:cs="Calibri"/>
          <w:b/>
          <w:bCs/>
          <w:sz w:val="20"/>
          <w:lang w:eastAsia="ar-SA"/>
        </w:rPr>
        <w:t>w języku polskim</w:t>
      </w:r>
      <w:r w:rsidRPr="004A1F15">
        <w:rPr>
          <w:rFonts w:cs="Calibri"/>
          <w:bCs/>
          <w:sz w:val="20"/>
          <w:lang w:eastAsia="ar-SA"/>
        </w:rPr>
        <w:t xml:space="preserve"> i podpisana przez osobę(y) upoważnioną(e) do reprezentowania wykonawcy. W</w:t>
      </w:r>
      <w:proofErr w:type="spellStart"/>
      <w:r w:rsidRPr="004A1F15">
        <w:rPr>
          <w:rFonts w:cs="Calibri"/>
          <w:bCs/>
          <w:sz w:val="20"/>
          <w:lang w:val="x-none" w:eastAsia="ar-SA"/>
        </w:rPr>
        <w:t>szelkie</w:t>
      </w:r>
      <w:proofErr w:type="spellEnd"/>
      <w:r w:rsidRPr="004A1F15">
        <w:rPr>
          <w:rFonts w:cs="Calibri"/>
          <w:bCs/>
          <w:sz w:val="20"/>
          <w:lang w:val="x-none" w:eastAsia="ar-SA"/>
        </w:rPr>
        <w:t xml:space="preserve"> czynności </w:t>
      </w:r>
      <w:r w:rsidRPr="004A1F15">
        <w:rPr>
          <w:rFonts w:cs="Calibri"/>
          <w:bCs/>
          <w:sz w:val="20"/>
          <w:lang w:eastAsia="ar-SA"/>
        </w:rPr>
        <w:t>w</w:t>
      </w:r>
      <w:proofErr w:type="spellStart"/>
      <w:r w:rsidRPr="004A1F15">
        <w:rPr>
          <w:rFonts w:cs="Calibri"/>
          <w:bCs/>
          <w:sz w:val="20"/>
          <w:lang w:val="x-none" w:eastAsia="ar-SA"/>
        </w:rPr>
        <w:t>ykonawcy</w:t>
      </w:r>
      <w:proofErr w:type="spellEnd"/>
      <w:r w:rsidRPr="004A1F15">
        <w:rPr>
          <w:rFonts w:cs="Calibri"/>
          <w:bCs/>
          <w:sz w:val="20"/>
          <w:lang w:val="x-none" w:eastAsia="ar-SA"/>
        </w:rPr>
        <w:t xml:space="preserve"> związane ze złożeniem wymaganych dokumentów (</w:t>
      </w:r>
      <w:r w:rsidRPr="004A1F15">
        <w:rPr>
          <w:rFonts w:cs="Calibri"/>
          <w:bCs/>
          <w:i/>
          <w:sz w:val="20"/>
          <w:lang w:val="x-none" w:eastAsia="ar-SA"/>
        </w:rPr>
        <w:t xml:space="preserve">w tym m.in.: składanie oświadczeń woli w imieniu </w:t>
      </w:r>
      <w:r w:rsidRPr="004A1F15">
        <w:rPr>
          <w:rFonts w:cs="Calibri"/>
          <w:bCs/>
          <w:i/>
          <w:sz w:val="20"/>
          <w:lang w:eastAsia="ar-SA"/>
        </w:rPr>
        <w:t>w</w:t>
      </w:r>
      <w:proofErr w:type="spellStart"/>
      <w:r w:rsidRPr="004A1F15">
        <w:rPr>
          <w:rFonts w:cs="Calibri"/>
          <w:bCs/>
          <w:i/>
          <w:sz w:val="20"/>
          <w:lang w:val="x-none" w:eastAsia="ar-SA"/>
        </w:rPr>
        <w:t>ykonawcy</w:t>
      </w:r>
      <w:proofErr w:type="spellEnd"/>
      <w:r w:rsidRPr="004A1F15">
        <w:rPr>
          <w:rFonts w:cs="Calibri"/>
          <w:bCs/>
          <w:i/>
          <w:sz w:val="20"/>
          <w:lang w:val="x-none" w:eastAsia="ar-SA"/>
        </w:rPr>
        <w:t>, poświadczanie kopii dokumentów za zgodność z oryginałem</w:t>
      </w:r>
      <w:r w:rsidRPr="004A1F15">
        <w:rPr>
          <w:rFonts w:cs="Calibri"/>
          <w:bCs/>
          <w:sz w:val="20"/>
          <w:lang w:val="x-none" w:eastAsia="ar-SA"/>
        </w:rPr>
        <w:t xml:space="preserve">) muszą być dokonywane przez </w:t>
      </w:r>
      <w:r w:rsidRPr="004A1F15">
        <w:rPr>
          <w:rFonts w:cs="Calibri"/>
          <w:bCs/>
          <w:sz w:val="20"/>
          <w:lang w:eastAsia="ar-SA"/>
        </w:rPr>
        <w:t>osobę (osoby) reprezentujące wykonawcę zgodnie z zasadami reprezentacji wskazanymi we właściwym rejestrze, bądź osobę (osoby) właściwie umocowane.</w:t>
      </w:r>
    </w:p>
    <w:p w14:paraId="560E96E3" w14:textId="77777777" w:rsidR="002B7DB7" w:rsidRPr="008010F2" w:rsidRDefault="002B7DB7" w:rsidP="004A1F15">
      <w:pPr>
        <w:numPr>
          <w:ilvl w:val="0"/>
          <w:numId w:val="89"/>
        </w:numPr>
        <w:tabs>
          <w:tab w:val="left" w:pos="709"/>
        </w:tabs>
        <w:suppressAutoHyphens/>
        <w:overflowPunct w:val="0"/>
        <w:autoSpaceDE w:val="0"/>
        <w:spacing w:line="276" w:lineRule="auto"/>
        <w:ind w:left="709" w:hanging="349"/>
        <w:jc w:val="both"/>
        <w:textAlignment w:val="baseline"/>
        <w:rPr>
          <w:rFonts w:cs="Calibri"/>
          <w:sz w:val="20"/>
          <w:lang w:eastAsia="ar-SA"/>
        </w:rPr>
      </w:pPr>
      <w:r w:rsidRPr="008010F2">
        <w:rPr>
          <w:rFonts w:cs="Calibri"/>
          <w:b/>
          <w:bCs/>
          <w:sz w:val="20"/>
        </w:rPr>
        <w:t>Ofertę oraz oświadczenie (JEDZ), o którym mowa w art. 125 Pzp,</w:t>
      </w:r>
      <w:r w:rsidRPr="008010F2">
        <w:rPr>
          <w:rFonts w:cs="Calibri"/>
          <w:bCs/>
          <w:sz w:val="20"/>
        </w:rPr>
        <w:t xml:space="preserve"> sporządza się, </w:t>
      </w:r>
      <w:r w:rsidRPr="008010F2">
        <w:rPr>
          <w:rFonts w:cs="Calibri"/>
          <w:b/>
          <w:bCs/>
          <w:sz w:val="20"/>
        </w:rPr>
        <w:t>pod rygorem nieważności</w:t>
      </w:r>
      <w:r w:rsidRPr="008010F2">
        <w:rPr>
          <w:rFonts w:cs="Calibri"/>
          <w:bCs/>
          <w:sz w:val="20"/>
        </w:rPr>
        <w:t xml:space="preserve">, w </w:t>
      </w:r>
      <w:r w:rsidRPr="008010F2">
        <w:rPr>
          <w:rFonts w:cs="Calibri"/>
          <w:b/>
          <w:sz w:val="20"/>
        </w:rPr>
        <w:t>formie elektronicznej</w:t>
      </w:r>
      <w:r w:rsidRPr="008010F2">
        <w:rPr>
          <w:rFonts w:cs="Calibri"/>
          <w:bCs/>
          <w:sz w:val="20"/>
        </w:rPr>
        <w:t xml:space="preserve"> – tj. w postaci elektronicznej </w:t>
      </w:r>
      <w:r w:rsidRPr="008010F2">
        <w:rPr>
          <w:rFonts w:cs="Calibri"/>
          <w:b/>
          <w:sz w:val="20"/>
        </w:rPr>
        <w:t>opatrzonej kwalifikowanym podpisem elektronicznym.</w:t>
      </w:r>
    </w:p>
    <w:p w14:paraId="08BF599C" w14:textId="21D1FB88" w:rsidR="002B7DB7" w:rsidRPr="008010F2" w:rsidRDefault="002B7DB7" w:rsidP="004A1F15">
      <w:pPr>
        <w:numPr>
          <w:ilvl w:val="0"/>
          <w:numId w:val="89"/>
        </w:numPr>
        <w:tabs>
          <w:tab w:val="left" w:pos="709"/>
        </w:tabs>
        <w:suppressAutoHyphens/>
        <w:overflowPunct w:val="0"/>
        <w:autoSpaceDE w:val="0"/>
        <w:spacing w:line="276" w:lineRule="auto"/>
        <w:ind w:left="709" w:hanging="349"/>
        <w:jc w:val="both"/>
        <w:textAlignment w:val="baseline"/>
        <w:rPr>
          <w:rFonts w:cs="Calibri"/>
          <w:sz w:val="20"/>
          <w:lang w:eastAsia="ar-SA"/>
        </w:rPr>
      </w:pPr>
      <w:r w:rsidRPr="008010F2">
        <w:rPr>
          <w:rFonts w:cs="Calibri"/>
          <w:b/>
          <w:bCs/>
          <w:sz w:val="20"/>
          <w:lang w:eastAsia="ar-SA"/>
        </w:rPr>
        <w:t>JEDZ</w:t>
      </w:r>
      <w:r w:rsidRPr="008010F2">
        <w:rPr>
          <w:rFonts w:cs="Calibri"/>
          <w:sz w:val="20"/>
          <w:lang w:eastAsia="ar-SA"/>
        </w:rPr>
        <w:t xml:space="preserve"> stanowi dowód potwierdzający brak podstaw wykluczenia, spełnianie warunków udziału </w:t>
      </w:r>
      <w:r w:rsidR="00BC4E44">
        <w:rPr>
          <w:rFonts w:cs="Calibri"/>
          <w:sz w:val="20"/>
          <w:lang w:eastAsia="ar-SA"/>
        </w:rPr>
        <w:t xml:space="preserve">                                   </w:t>
      </w:r>
      <w:r w:rsidRPr="008010F2">
        <w:rPr>
          <w:rFonts w:cs="Calibri"/>
          <w:sz w:val="20"/>
          <w:lang w:eastAsia="ar-SA"/>
        </w:rPr>
        <w:t>w postępowaniu, odpowiednio na dzień składania ofert tymczasowo zastępujący wymagane przez zamawiającego podmiotowe środki dowodowe.</w:t>
      </w:r>
    </w:p>
    <w:p w14:paraId="2FDD72AA" w14:textId="4395C0CA" w:rsidR="002B7DB7" w:rsidRPr="008010F2" w:rsidRDefault="002B7DB7" w:rsidP="004A1F15">
      <w:pPr>
        <w:numPr>
          <w:ilvl w:val="0"/>
          <w:numId w:val="89"/>
        </w:numPr>
        <w:tabs>
          <w:tab w:val="left" w:pos="709"/>
        </w:tabs>
        <w:suppressAutoHyphens/>
        <w:overflowPunct w:val="0"/>
        <w:autoSpaceDE w:val="0"/>
        <w:spacing w:line="276" w:lineRule="auto"/>
        <w:ind w:left="709" w:hanging="349"/>
        <w:jc w:val="both"/>
        <w:textAlignment w:val="baseline"/>
        <w:rPr>
          <w:rFonts w:cs="Calibri"/>
          <w:sz w:val="20"/>
          <w:lang w:eastAsia="ar-SA"/>
        </w:rPr>
      </w:pPr>
      <w:r w:rsidRPr="008010F2">
        <w:rPr>
          <w:rFonts w:cs="Calibri"/>
          <w:b/>
          <w:sz w:val="20"/>
          <w:lang w:eastAsia="ar-SA"/>
        </w:rPr>
        <w:t>JEDZ</w:t>
      </w:r>
      <w:r w:rsidRPr="008010F2">
        <w:rPr>
          <w:rFonts w:cs="Calibri"/>
          <w:sz w:val="20"/>
          <w:lang w:eastAsia="ar-SA"/>
        </w:rPr>
        <w:t xml:space="preserve"> </w:t>
      </w:r>
      <w:r w:rsidR="00BB7824" w:rsidRPr="008010F2">
        <w:rPr>
          <w:rFonts w:cs="Calibri"/>
          <w:sz w:val="20"/>
          <w:lang w:eastAsia="ar-SA"/>
        </w:rPr>
        <w:t xml:space="preserve">oraz Oświadczenie wg wzoru stanowiącego </w:t>
      </w:r>
      <w:r w:rsidR="00BB7824" w:rsidRPr="00B10FD7">
        <w:rPr>
          <w:rFonts w:cs="Calibri"/>
          <w:b/>
          <w:sz w:val="20"/>
          <w:lang w:eastAsia="ar-SA"/>
        </w:rPr>
        <w:t>Załącznik 3a</w:t>
      </w:r>
      <w:r w:rsidR="00BB7824" w:rsidRPr="008010F2">
        <w:rPr>
          <w:rFonts w:cs="Calibri"/>
          <w:sz w:val="20"/>
          <w:lang w:eastAsia="ar-SA"/>
        </w:rPr>
        <w:t xml:space="preserve"> do SWZ przekazuje się </w:t>
      </w:r>
      <w:r w:rsidR="00BB7824" w:rsidRPr="008010F2">
        <w:rPr>
          <w:rFonts w:cs="Calibri"/>
          <w:b/>
          <w:bCs/>
          <w:sz w:val="20"/>
          <w:lang w:eastAsia="ar-SA"/>
        </w:rPr>
        <w:t>w postaci elektronicznej</w:t>
      </w:r>
      <w:r w:rsidR="00BB7824" w:rsidRPr="008010F2">
        <w:rPr>
          <w:rFonts w:cs="Calibri"/>
          <w:sz w:val="20"/>
          <w:lang w:eastAsia="ar-SA"/>
        </w:rPr>
        <w:t xml:space="preserve">, w formatach danych określonych w przepisach wydanych na podstawie art. 18 ustawy </w:t>
      </w:r>
      <w:r w:rsidR="00BC4E44">
        <w:rPr>
          <w:rFonts w:cs="Calibri"/>
          <w:sz w:val="20"/>
          <w:lang w:eastAsia="ar-SA"/>
        </w:rPr>
        <w:t xml:space="preserve">                       </w:t>
      </w:r>
      <w:r w:rsidR="00BB7824" w:rsidRPr="008010F2">
        <w:rPr>
          <w:rFonts w:cs="Calibri"/>
          <w:sz w:val="20"/>
          <w:lang w:eastAsia="ar-SA"/>
        </w:rPr>
        <w:t xml:space="preserve">z dnia 17 lutego 2005 r. o informatyzacji działalności podmiotów realizujących zadania publiczne </w:t>
      </w:r>
      <w:r w:rsidR="00BC4E44">
        <w:rPr>
          <w:rFonts w:cs="Calibri"/>
          <w:sz w:val="20"/>
          <w:lang w:eastAsia="ar-SA"/>
        </w:rPr>
        <w:t xml:space="preserve">                             </w:t>
      </w:r>
      <w:r w:rsidR="00BB7824" w:rsidRPr="008010F2">
        <w:rPr>
          <w:rFonts w:cs="Calibri"/>
          <w:sz w:val="20"/>
          <w:lang w:eastAsia="ar-SA"/>
        </w:rPr>
        <w:lastRenderedPageBreak/>
        <w:t xml:space="preserve">(t. j. Dz. U. 2021, poz. 670 ze zm.), z zastrzeżeniem formatów, o których mowa w art. 66 ust. 1 ustawy, </w:t>
      </w:r>
      <w:r w:rsidR="00BC4E44">
        <w:rPr>
          <w:rFonts w:cs="Calibri"/>
          <w:sz w:val="20"/>
          <w:lang w:eastAsia="ar-SA"/>
        </w:rPr>
        <w:t xml:space="preserve">                  </w:t>
      </w:r>
      <w:r w:rsidR="00BB7824" w:rsidRPr="008010F2">
        <w:rPr>
          <w:rFonts w:cs="Calibri"/>
          <w:sz w:val="20"/>
          <w:lang w:eastAsia="ar-SA"/>
        </w:rPr>
        <w:t xml:space="preserve">z uwzględnieniem rodzaju przekazywanych danych i </w:t>
      </w:r>
      <w:r w:rsidR="00BB7824" w:rsidRPr="008010F2">
        <w:rPr>
          <w:rFonts w:cs="Calibri"/>
          <w:b/>
          <w:bCs/>
          <w:sz w:val="20"/>
          <w:lang w:eastAsia="ar-SA"/>
        </w:rPr>
        <w:t>opatruje kwalifikowanym podpisem elektronicznym</w:t>
      </w:r>
      <w:r w:rsidRPr="008010F2">
        <w:rPr>
          <w:rFonts w:cs="Calibri"/>
          <w:sz w:val="20"/>
          <w:lang w:eastAsia="ar-SA"/>
        </w:rPr>
        <w:t xml:space="preserve">. </w:t>
      </w:r>
    </w:p>
    <w:p w14:paraId="5D84B80D" w14:textId="1DF59D89" w:rsidR="002B7DB7" w:rsidRPr="008010F2" w:rsidRDefault="002B7DB7" w:rsidP="004A1F15">
      <w:pPr>
        <w:numPr>
          <w:ilvl w:val="0"/>
          <w:numId w:val="89"/>
        </w:numPr>
        <w:tabs>
          <w:tab w:val="left" w:pos="709"/>
        </w:tabs>
        <w:suppressAutoHyphens/>
        <w:overflowPunct w:val="0"/>
        <w:autoSpaceDE w:val="0"/>
        <w:spacing w:line="276" w:lineRule="auto"/>
        <w:jc w:val="both"/>
        <w:textAlignment w:val="baseline"/>
        <w:rPr>
          <w:rFonts w:cs="Calibri"/>
          <w:sz w:val="20"/>
          <w:lang w:eastAsia="ar-SA"/>
        </w:rPr>
      </w:pPr>
      <w:r w:rsidRPr="008010F2">
        <w:rPr>
          <w:rFonts w:cs="Calibri"/>
          <w:b/>
          <w:bCs/>
          <w:sz w:val="20"/>
          <w:lang w:eastAsia="ar-SA"/>
        </w:rPr>
        <w:t>W przypadku wspólnego ubiegania</w:t>
      </w:r>
      <w:r w:rsidRPr="008010F2">
        <w:rPr>
          <w:rFonts w:cs="Calibri"/>
          <w:sz w:val="20"/>
          <w:lang w:eastAsia="ar-SA"/>
        </w:rPr>
        <w:t xml:space="preserve"> się o zamówienie przez wykonawców, </w:t>
      </w:r>
      <w:r w:rsidRPr="008010F2">
        <w:rPr>
          <w:rFonts w:cs="Calibri"/>
          <w:b/>
          <w:bCs/>
          <w:sz w:val="20"/>
          <w:lang w:eastAsia="ar-SA"/>
        </w:rPr>
        <w:t xml:space="preserve">JEDZ </w:t>
      </w:r>
      <w:r w:rsidR="005B260B" w:rsidRPr="008010F2">
        <w:rPr>
          <w:rFonts w:cs="Calibri"/>
          <w:bCs/>
          <w:sz w:val="20"/>
          <w:lang w:eastAsia="ar-SA"/>
        </w:rPr>
        <w:t xml:space="preserve">oraz Oświadczenie </w:t>
      </w:r>
      <w:r w:rsidR="007C368D">
        <w:rPr>
          <w:rFonts w:cs="Calibri"/>
          <w:bCs/>
          <w:sz w:val="20"/>
          <w:lang w:eastAsia="ar-SA"/>
        </w:rPr>
        <w:t xml:space="preserve">                      </w:t>
      </w:r>
      <w:r w:rsidR="005B260B" w:rsidRPr="008010F2">
        <w:rPr>
          <w:rFonts w:cs="Calibri"/>
          <w:bCs/>
          <w:sz w:val="20"/>
          <w:lang w:eastAsia="ar-SA"/>
        </w:rPr>
        <w:t xml:space="preserve">wg wzoru stanowiącego </w:t>
      </w:r>
      <w:r w:rsidR="005B260B" w:rsidRPr="008010F2">
        <w:rPr>
          <w:rFonts w:cs="Calibri"/>
          <w:b/>
          <w:sz w:val="20"/>
          <w:lang w:eastAsia="ar-SA"/>
        </w:rPr>
        <w:t>Załącznik nr 3a</w:t>
      </w:r>
      <w:r w:rsidR="005B260B" w:rsidRPr="008010F2">
        <w:rPr>
          <w:rFonts w:cs="Calibri"/>
          <w:bCs/>
          <w:sz w:val="20"/>
          <w:lang w:eastAsia="ar-SA"/>
        </w:rPr>
        <w:t xml:space="preserve"> do SWZ</w:t>
      </w:r>
      <w:r w:rsidR="005B260B" w:rsidRPr="008010F2">
        <w:rPr>
          <w:rFonts w:cs="Calibri"/>
          <w:b/>
          <w:bCs/>
          <w:sz w:val="20"/>
          <w:lang w:eastAsia="ar-SA"/>
        </w:rPr>
        <w:t xml:space="preserve"> </w:t>
      </w:r>
      <w:r w:rsidRPr="008010F2">
        <w:rPr>
          <w:rFonts w:cs="Calibri"/>
          <w:b/>
          <w:bCs/>
          <w:sz w:val="20"/>
          <w:lang w:eastAsia="ar-SA"/>
        </w:rPr>
        <w:t>składa każdy z wykonawców</w:t>
      </w:r>
      <w:r w:rsidRPr="008010F2">
        <w:rPr>
          <w:rFonts w:cs="Calibri"/>
          <w:sz w:val="20"/>
          <w:lang w:eastAsia="ar-SA"/>
        </w:rPr>
        <w:t>. Oświadczenia te potwierdzają brak podstaw wykluczenia oraz spełnianie warunków udziału w postępowaniu w zakresie, w jakim każdy z wykonawców wykazuje spełnianie warunków udziału w postępowaniu.</w:t>
      </w:r>
      <w:r w:rsidRPr="008010F2">
        <w:rPr>
          <w:sz w:val="20"/>
        </w:rPr>
        <w:t xml:space="preserve"> </w:t>
      </w:r>
    </w:p>
    <w:p w14:paraId="4795B1D3" w14:textId="6815E7B8" w:rsidR="002B7DB7" w:rsidRPr="008010F2" w:rsidRDefault="002B7DB7" w:rsidP="004A1F15">
      <w:pPr>
        <w:numPr>
          <w:ilvl w:val="0"/>
          <w:numId w:val="89"/>
        </w:numPr>
        <w:tabs>
          <w:tab w:val="left" w:pos="709"/>
        </w:tabs>
        <w:suppressAutoHyphens/>
        <w:overflowPunct w:val="0"/>
        <w:autoSpaceDE w:val="0"/>
        <w:spacing w:line="276" w:lineRule="auto"/>
        <w:jc w:val="both"/>
        <w:textAlignment w:val="baseline"/>
        <w:rPr>
          <w:rFonts w:cs="Calibri"/>
          <w:sz w:val="20"/>
          <w:lang w:eastAsia="ar-SA"/>
        </w:rPr>
      </w:pPr>
      <w:r w:rsidRPr="008010F2">
        <w:rPr>
          <w:rFonts w:cs="Calibri"/>
          <w:sz w:val="20"/>
          <w:lang w:eastAsia="ar-SA"/>
        </w:rPr>
        <w:t xml:space="preserve">Wykonawca, </w:t>
      </w:r>
      <w:r w:rsidRPr="008010F2">
        <w:rPr>
          <w:rFonts w:cs="Calibri"/>
          <w:b/>
          <w:bCs/>
          <w:sz w:val="20"/>
          <w:lang w:eastAsia="ar-SA"/>
        </w:rPr>
        <w:t>w przypadku polegania na zdolnościach lub sytuacji podmiotów udostępniających zasoby</w:t>
      </w:r>
      <w:r w:rsidRPr="008010F2">
        <w:rPr>
          <w:rFonts w:cs="Calibri"/>
          <w:sz w:val="20"/>
          <w:lang w:eastAsia="ar-SA"/>
        </w:rPr>
        <w:t xml:space="preserve">, przedstawia, wraz z własnym oświadczeniem JEDZ </w:t>
      </w:r>
      <w:r w:rsidRPr="008010F2">
        <w:rPr>
          <w:rFonts w:cs="Calibri"/>
          <w:b/>
          <w:bCs/>
          <w:sz w:val="20"/>
          <w:lang w:eastAsia="ar-SA"/>
        </w:rPr>
        <w:t>także oświadczenie (JEDZ) podmiotu udostępniającego zasoby</w:t>
      </w:r>
      <w:r w:rsidRPr="008010F2">
        <w:rPr>
          <w:rFonts w:cs="Calibri"/>
          <w:sz w:val="20"/>
          <w:lang w:eastAsia="ar-SA"/>
        </w:rPr>
        <w:t>, potwierdzające brak podstaw wykluczenia tego podmiotu oraz odpowiednio spełnianie warunków udziału w postępowaniu, w zakresie, w jakim wykonawca powołuje się na jego zasoby</w:t>
      </w:r>
      <w:r w:rsidR="000B4286" w:rsidRPr="008010F2">
        <w:rPr>
          <w:rFonts w:cs="Calibri"/>
          <w:sz w:val="20"/>
          <w:lang w:eastAsia="ar-SA"/>
        </w:rPr>
        <w:t xml:space="preserve"> </w:t>
      </w:r>
      <w:r w:rsidR="000B4286" w:rsidRPr="008010F2">
        <w:rPr>
          <w:rFonts w:cs="Calibri"/>
          <w:bCs/>
          <w:sz w:val="20"/>
          <w:lang w:eastAsia="ar-SA"/>
        </w:rPr>
        <w:t xml:space="preserve">oraz Oświadczenie </w:t>
      </w:r>
      <w:r w:rsidR="004038F1" w:rsidRPr="008010F2">
        <w:rPr>
          <w:rFonts w:cs="Calibri"/>
          <w:bCs/>
          <w:sz w:val="20"/>
          <w:lang w:eastAsia="ar-SA"/>
        </w:rPr>
        <w:t xml:space="preserve">podmiotu udostępniającego zasoby </w:t>
      </w:r>
      <w:r w:rsidR="000B4286" w:rsidRPr="008010F2">
        <w:rPr>
          <w:rFonts w:cs="Calibri"/>
          <w:bCs/>
          <w:sz w:val="20"/>
          <w:lang w:eastAsia="ar-SA"/>
        </w:rPr>
        <w:t xml:space="preserve">wg wzoru stanowiącego </w:t>
      </w:r>
      <w:r w:rsidR="000B4286" w:rsidRPr="008010F2">
        <w:rPr>
          <w:rFonts w:cs="Calibri"/>
          <w:b/>
          <w:sz w:val="20"/>
          <w:lang w:eastAsia="ar-SA"/>
        </w:rPr>
        <w:t>Załącznik nr 3b</w:t>
      </w:r>
      <w:r w:rsidR="000B4286" w:rsidRPr="008010F2">
        <w:rPr>
          <w:rFonts w:cs="Calibri"/>
          <w:bCs/>
          <w:sz w:val="20"/>
          <w:lang w:eastAsia="ar-SA"/>
        </w:rPr>
        <w:t xml:space="preserve"> do SWZ.</w:t>
      </w:r>
    </w:p>
    <w:p w14:paraId="54D3C318" w14:textId="77777777" w:rsidR="002B7DB7" w:rsidRPr="008010F2" w:rsidRDefault="002B7DB7" w:rsidP="004A1F15">
      <w:pPr>
        <w:numPr>
          <w:ilvl w:val="0"/>
          <w:numId w:val="89"/>
        </w:numPr>
        <w:tabs>
          <w:tab w:val="left" w:pos="709"/>
        </w:tabs>
        <w:suppressAutoHyphens/>
        <w:overflowPunct w:val="0"/>
        <w:autoSpaceDE w:val="0"/>
        <w:spacing w:line="276" w:lineRule="auto"/>
        <w:jc w:val="both"/>
        <w:textAlignment w:val="baseline"/>
        <w:rPr>
          <w:rFonts w:cs="Calibri"/>
          <w:sz w:val="20"/>
          <w:lang w:eastAsia="ar-SA"/>
        </w:rPr>
      </w:pPr>
      <w:r w:rsidRPr="008010F2">
        <w:rPr>
          <w:rFonts w:cs="Calibri"/>
          <w:sz w:val="20"/>
          <w:lang w:eastAsia="ar-SA"/>
        </w:rPr>
        <w:t xml:space="preserve">Wykonawca może wykorzystać jednolity dokument złożony w odrębnym postępowaniu o udzielenie zamówienia, jeżeli potwierdzi, że informacje w nim zawarte pozostają prawidłowe. </w:t>
      </w:r>
    </w:p>
    <w:p w14:paraId="5AF04895" w14:textId="77777777" w:rsidR="002B7DB7" w:rsidRPr="008010F2" w:rsidRDefault="002B7DB7" w:rsidP="004A1F15">
      <w:pPr>
        <w:numPr>
          <w:ilvl w:val="0"/>
          <w:numId w:val="89"/>
        </w:numPr>
        <w:tabs>
          <w:tab w:val="left" w:pos="709"/>
        </w:tabs>
        <w:suppressAutoHyphens/>
        <w:overflowPunct w:val="0"/>
        <w:autoSpaceDE w:val="0"/>
        <w:spacing w:line="276" w:lineRule="auto"/>
        <w:ind w:left="709" w:hanging="349"/>
        <w:jc w:val="both"/>
        <w:textAlignment w:val="baseline"/>
        <w:rPr>
          <w:rFonts w:cs="Calibri"/>
          <w:sz w:val="20"/>
          <w:lang w:eastAsia="ar-SA"/>
        </w:rPr>
      </w:pPr>
      <w:r w:rsidRPr="008010F2">
        <w:rPr>
          <w:rFonts w:cs="Calibri"/>
          <w:bCs/>
          <w:sz w:val="20"/>
          <w:lang w:eastAsia="ar-SA"/>
        </w:rPr>
        <w:t xml:space="preserve">Zaleca się, aby w przypadku składania Oferty przez wykonawców wspólnie ubiegających się o udzielenie zamówienia, wynikało to z treści </w:t>
      </w:r>
      <w:r w:rsidRPr="008010F2">
        <w:rPr>
          <w:rFonts w:cs="Calibri"/>
          <w:b/>
          <w:bCs/>
          <w:sz w:val="20"/>
          <w:lang w:eastAsia="ar-SA"/>
        </w:rPr>
        <w:t>Formularza Oferty</w:t>
      </w:r>
      <w:r w:rsidRPr="008010F2">
        <w:rPr>
          <w:rFonts w:cs="Calibri"/>
          <w:bCs/>
          <w:sz w:val="20"/>
          <w:lang w:eastAsia="ar-SA"/>
        </w:rPr>
        <w:t xml:space="preserve"> - należy wpisać nazwy wykonawców i dane umożliwiające ich identyfikację.</w:t>
      </w:r>
    </w:p>
    <w:p w14:paraId="4F1D664D" w14:textId="77777777" w:rsidR="002B7DB7" w:rsidRDefault="002B7DB7" w:rsidP="004A1F15">
      <w:pPr>
        <w:numPr>
          <w:ilvl w:val="0"/>
          <w:numId w:val="89"/>
        </w:numPr>
        <w:tabs>
          <w:tab w:val="left" w:pos="709"/>
        </w:tabs>
        <w:suppressAutoHyphens/>
        <w:overflowPunct w:val="0"/>
        <w:autoSpaceDE w:val="0"/>
        <w:spacing w:line="276" w:lineRule="auto"/>
        <w:jc w:val="both"/>
        <w:textAlignment w:val="baseline"/>
        <w:rPr>
          <w:rFonts w:cs="Calibri"/>
          <w:sz w:val="20"/>
          <w:lang w:eastAsia="ar-SA"/>
        </w:rPr>
      </w:pPr>
      <w:r w:rsidRPr="008010F2">
        <w:rPr>
          <w:rFonts w:cs="Calibri"/>
          <w:sz w:val="20"/>
          <w:lang w:eastAsia="ar-SA"/>
        </w:rPr>
        <w:t>Zamawiający żąda wskazania przez wykonawcę w ofercie części zamówienia, których wykonanie zamierza powierzyć podwykonawcom oraz podania nazw ewentualnych podwykonawców (jeżeli są już znani).</w:t>
      </w:r>
    </w:p>
    <w:p w14:paraId="1D778C7E" w14:textId="77777777" w:rsidR="00AB7F37" w:rsidRPr="004A1F15" w:rsidRDefault="002B7DB7" w:rsidP="004A1F15">
      <w:pPr>
        <w:numPr>
          <w:ilvl w:val="0"/>
          <w:numId w:val="89"/>
        </w:numPr>
        <w:tabs>
          <w:tab w:val="left" w:pos="709"/>
        </w:tabs>
        <w:suppressAutoHyphens/>
        <w:overflowPunct w:val="0"/>
        <w:autoSpaceDE w:val="0"/>
        <w:spacing w:line="276" w:lineRule="auto"/>
        <w:jc w:val="both"/>
        <w:textAlignment w:val="baseline"/>
        <w:rPr>
          <w:rFonts w:cs="Calibri"/>
          <w:sz w:val="20"/>
          <w:lang w:eastAsia="ar-SA"/>
        </w:rPr>
      </w:pPr>
      <w:r w:rsidRPr="004A1F15">
        <w:rPr>
          <w:rFonts w:eastAsia="Calibri" w:cs="Calibri"/>
          <w:sz w:val="20"/>
          <w:lang w:eastAsia="zh-CN"/>
        </w:rPr>
        <w:t>Zamawiający odrzuca ofertę jeżeli zajdą okoliczności opisane w art. 226 Pzp.</w:t>
      </w:r>
    </w:p>
    <w:p w14:paraId="79E343A9" w14:textId="77777777" w:rsidR="008A7D5F" w:rsidRDefault="008A7D5F" w:rsidP="0056603F">
      <w:pPr>
        <w:tabs>
          <w:tab w:val="left" w:pos="1843"/>
        </w:tabs>
        <w:spacing w:line="300" w:lineRule="atLeast"/>
        <w:jc w:val="both"/>
        <w:rPr>
          <w:rFonts w:cs="Calibri"/>
          <w:sz w:val="20"/>
        </w:rPr>
      </w:pPr>
    </w:p>
    <w:p w14:paraId="7F1D1376" w14:textId="77777777" w:rsidR="0051283A" w:rsidRPr="00A313FE" w:rsidRDefault="00570AE5" w:rsidP="0056603F">
      <w:pPr>
        <w:pStyle w:val="Nagwek1"/>
        <w:spacing w:before="0" w:beforeAutospacing="0" w:after="0" w:afterAutospacing="0" w:line="300" w:lineRule="atLeast"/>
        <w:rPr>
          <w:rFonts w:cs="Calibri"/>
          <w:sz w:val="20"/>
          <w:szCs w:val="20"/>
        </w:rPr>
      </w:pPr>
      <w:bookmarkStart w:id="25" w:name="_Toc109299494"/>
      <w:r w:rsidRPr="00A313FE">
        <w:rPr>
          <w:rFonts w:cs="Calibri"/>
          <w:sz w:val="20"/>
          <w:szCs w:val="20"/>
        </w:rPr>
        <w:t>TERMIN SKŁADANIA I OTWARCIA OFERT</w:t>
      </w:r>
      <w:bookmarkEnd w:id="25"/>
    </w:p>
    <w:p w14:paraId="1980940D" w14:textId="77777777" w:rsidR="00FA7FD6" w:rsidRPr="00A313FE" w:rsidRDefault="00FA7FD6" w:rsidP="0056603F">
      <w:pPr>
        <w:pStyle w:val="Nagwek1"/>
        <w:numPr>
          <w:ilvl w:val="0"/>
          <w:numId w:val="0"/>
        </w:numPr>
        <w:spacing w:before="0" w:beforeAutospacing="0" w:after="0" w:afterAutospacing="0" w:line="300" w:lineRule="atLeast"/>
        <w:ind w:left="502"/>
        <w:rPr>
          <w:rFonts w:cs="Calibri"/>
          <w:sz w:val="20"/>
          <w:szCs w:val="20"/>
        </w:rPr>
      </w:pPr>
    </w:p>
    <w:p w14:paraId="400E2CD0" w14:textId="0E99B28B" w:rsidR="00192819" w:rsidRPr="00744AF1" w:rsidRDefault="00192819" w:rsidP="00192819">
      <w:pPr>
        <w:numPr>
          <w:ilvl w:val="3"/>
          <w:numId w:val="49"/>
        </w:numPr>
        <w:tabs>
          <w:tab w:val="left" w:pos="284"/>
        </w:tabs>
        <w:spacing w:line="276" w:lineRule="auto"/>
        <w:ind w:left="284" w:hanging="284"/>
        <w:jc w:val="both"/>
        <w:rPr>
          <w:rFonts w:cs="Calibri"/>
          <w:sz w:val="20"/>
        </w:rPr>
      </w:pPr>
      <w:r w:rsidRPr="00744AF1">
        <w:rPr>
          <w:rFonts w:cs="Calibri"/>
          <w:sz w:val="20"/>
        </w:rPr>
        <w:t xml:space="preserve">Wykonawca składa ofertę </w:t>
      </w:r>
      <w:r w:rsidRPr="00744AF1">
        <w:rPr>
          <w:rFonts w:cs="Calibri"/>
          <w:b/>
          <w:bCs/>
          <w:sz w:val="20"/>
        </w:rPr>
        <w:t xml:space="preserve">za pośrednictwem Formularza do złożenia, zmiany, wycofania oferty dostępnego na </w:t>
      </w:r>
      <w:proofErr w:type="spellStart"/>
      <w:r w:rsidRPr="00744AF1">
        <w:rPr>
          <w:rFonts w:cs="Calibri"/>
          <w:b/>
          <w:bCs/>
          <w:sz w:val="20"/>
        </w:rPr>
        <w:t>ePUAP</w:t>
      </w:r>
      <w:proofErr w:type="spellEnd"/>
      <w:r w:rsidRPr="00744AF1">
        <w:rPr>
          <w:rFonts w:cs="Calibri"/>
          <w:b/>
          <w:bCs/>
          <w:sz w:val="20"/>
        </w:rPr>
        <w:t xml:space="preserve"> i udostępnionego również na </w:t>
      </w:r>
      <w:proofErr w:type="spellStart"/>
      <w:r w:rsidRPr="00744AF1">
        <w:rPr>
          <w:rFonts w:cs="Calibri"/>
          <w:b/>
          <w:bCs/>
          <w:sz w:val="20"/>
        </w:rPr>
        <w:t>miniPortalu</w:t>
      </w:r>
      <w:proofErr w:type="spellEnd"/>
      <w:r w:rsidRPr="00744AF1">
        <w:rPr>
          <w:rFonts w:cs="Calibri"/>
          <w:sz w:val="20"/>
        </w:rPr>
        <w:t xml:space="preserve">. W formularzu oferty wykonawca zobowiązany jest podać adres skrzynki </w:t>
      </w:r>
      <w:proofErr w:type="spellStart"/>
      <w:r w:rsidRPr="00744AF1">
        <w:rPr>
          <w:rFonts w:cs="Calibri"/>
          <w:sz w:val="20"/>
        </w:rPr>
        <w:t>ePUAP</w:t>
      </w:r>
      <w:proofErr w:type="spellEnd"/>
      <w:r w:rsidRPr="00744AF1">
        <w:rPr>
          <w:rFonts w:cs="Calibri"/>
          <w:sz w:val="20"/>
        </w:rPr>
        <w:t>, na którym prowadzona będzie korespondencja związana z postępowaniem.</w:t>
      </w:r>
    </w:p>
    <w:p w14:paraId="74BC65B3" w14:textId="7B7C410A" w:rsidR="00801EAC" w:rsidRPr="00744AF1" w:rsidRDefault="00801EAC" w:rsidP="00192819">
      <w:pPr>
        <w:numPr>
          <w:ilvl w:val="3"/>
          <w:numId w:val="49"/>
        </w:numPr>
        <w:tabs>
          <w:tab w:val="left" w:pos="284"/>
        </w:tabs>
        <w:spacing w:line="276" w:lineRule="auto"/>
        <w:ind w:left="284" w:hanging="284"/>
        <w:jc w:val="both"/>
        <w:rPr>
          <w:rFonts w:cs="Calibri"/>
          <w:sz w:val="20"/>
        </w:rPr>
      </w:pPr>
      <w:r w:rsidRPr="00744AF1">
        <w:rPr>
          <w:rFonts w:cs="Calibri"/>
          <w:sz w:val="20"/>
        </w:rPr>
        <w:t xml:space="preserve">Ofertę wraz ze wszystkimi wymaganymi oświadczeniami i dokumentami, należy złożyć do dnia </w:t>
      </w:r>
      <w:r w:rsidR="008672E5" w:rsidRPr="00744AF1">
        <w:rPr>
          <w:rFonts w:cs="Calibri"/>
          <w:b/>
          <w:sz w:val="20"/>
        </w:rPr>
        <w:t>30.09.</w:t>
      </w:r>
      <w:r w:rsidRPr="00744AF1">
        <w:rPr>
          <w:rFonts w:cs="Calibri"/>
          <w:b/>
          <w:sz w:val="20"/>
        </w:rPr>
        <w:t>202</w:t>
      </w:r>
      <w:r w:rsidR="007270FA" w:rsidRPr="00744AF1">
        <w:rPr>
          <w:rFonts w:cs="Calibri"/>
          <w:b/>
          <w:sz w:val="20"/>
        </w:rPr>
        <w:t>2</w:t>
      </w:r>
      <w:r w:rsidR="008672E5" w:rsidRPr="00744AF1">
        <w:rPr>
          <w:rFonts w:cs="Calibri"/>
          <w:b/>
          <w:sz w:val="20"/>
        </w:rPr>
        <w:t xml:space="preserve"> </w:t>
      </w:r>
      <w:r w:rsidRPr="00744AF1">
        <w:rPr>
          <w:rFonts w:cs="Calibri"/>
          <w:b/>
          <w:sz w:val="20"/>
        </w:rPr>
        <w:t>r.</w:t>
      </w:r>
      <w:r w:rsidRPr="00744AF1">
        <w:rPr>
          <w:rFonts w:cs="Calibri"/>
          <w:sz w:val="20"/>
        </w:rPr>
        <w:t xml:space="preserve"> </w:t>
      </w:r>
      <w:r w:rsidRPr="00744AF1">
        <w:rPr>
          <w:rFonts w:cs="Calibri"/>
          <w:b/>
          <w:sz w:val="20"/>
        </w:rPr>
        <w:t xml:space="preserve">do godz. </w:t>
      </w:r>
      <w:r w:rsidR="008672E5" w:rsidRPr="00744AF1">
        <w:rPr>
          <w:rFonts w:cs="Calibri"/>
          <w:b/>
          <w:sz w:val="20"/>
        </w:rPr>
        <w:t>9:00</w:t>
      </w:r>
      <w:r w:rsidRPr="00744AF1">
        <w:rPr>
          <w:rFonts w:cs="Calibri"/>
          <w:b/>
          <w:sz w:val="20"/>
        </w:rPr>
        <w:t>.</w:t>
      </w:r>
      <w:r w:rsidRPr="00744AF1">
        <w:rPr>
          <w:rFonts w:cs="Calibri"/>
          <w:sz w:val="20"/>
        </w:rPr>
        <w:t xml:space="preserve"> </w:t>
      </w:r>
    </w:p>
    <w:p w14:paraId="22444665" w14:textId="2BA77E43" w:rsidR="00215A75" w:rsidRPr="00744AF1" w:rsidRDefault="00215A75" w:rsidP="00215A75">
      <w:pPr>
        <w:numPr>
          <w:ilvl w:val="3"/>
          <w:numId w:val="49"/>
        </w:numPr>
        <w:tabs>
          <w:tab w:val="left" w:pos="284"/>
        </w:tabs>
        <w:spacing w:line="276" w:lineRule="auto"/>
        <w:ind w:left="284" w:hanging="284"/>
        <w:jc w:val="both"/>
        <w:rPr>
          <w:rFonts w:cs="Calibri"/>
          <w:sz w:val="20"/>
        </w:rPr>
      </w:pPr>
      <w:r w:rsidRPr="00744AF1">
        <w:rPr>
          <w:rFonts w:cs="Calibri"/>
          <w:sz w:val="20"/>
        </w:rPr>
        <w:t xml:space="preserve">O terminie złożenia oferty decyduje czas pełnego przeprocesowania transakcji na </w:t>
      </w:r>
      <w:proofErr w:type="spellStart"/>
      <w:r w:rsidRPr="00744AF1">
        <w:rPr>
          <w:rFonts w:cs="Calibri"/>
          <w:sz w:val="20"/>
        </w:rPr>
        <w:t>miniPortalu</w:t>
      </w:r>
      <w:proofErr w:type="spellEnd"/>
      <w:r w:rsidRPr="00744AF1">
        <w:rPr>
          <w:rFonts w:cs="Calibri"/>
          <w:sz w:val="20"/>
        </w:rPr>
        <w:t>.</w:t>
      </w:r>
    </w:p>
    <w:p w14:paraId="7A967FF5" w14:textId="7F9DE6D3" w:rsidR="00801EAC" w:rsidRPr="00744AF1" w:rsidRDefault="00215A75" w:rsidP="00192819">
      <w:pPr>
        <w:numPr>
          <w:ilvl w:val="3"/>
          <w:numId w:val="49"/>
        </w:numPr>
        <w:tabs>
          <w:tab w:val="left" w:pos="284"/>
          <w:tab w:val="left" w:pos="567"/>
        </w:tabs>
        <w:spacing w:line="276" w:lineRule="auto"/>
        <w:ind w:left="284" w:hanging="284"/>
        <w:jc w:val="both"/>
        <w:rPr>
          <w:rFonts w:cs="Calibri"/>
          <w:strike/>
          <w:sz w:val="20"/>
        </w:rPr>
      </w:pPr>
      <w:r w:rsidRPr="00744AF1">
        <w:rPr>
          <w:rFonts w:cs="Calibri"/>
          <w:sz w:val="20"/>
        </w:rPr>
        <w:t>Otwarci</w:t>
      </w:r>
      <w:r w:rsidR="00101061" w:rsidRPr="00744AF1">
        <w:rPr>
          <w:rFonts w:cs="Calibri"/>
          <w:sz w:val="20"/>
        </w:rPr>
        <w:t>e</w:t>
      </w:r>
      <w:r w:rsidR="00801EAC" w:rsidRPr="00744AF1">
        <w:rPr>
          <w:rFonts w:cs="Calibri"/>
          <w:sz w:val="20"/>
        </w:rPr>
        <w:t xml:space="preserve"> ofert</w:t>
      </w:r>
      <w:r w:rsidR="00801EAC" w:rsidRPr="00744AF1">
        <w:rPr>
          <w:rFonts w:cs="Calibri"/>
          <w:b/>
          <w:sz w:val="20"/>
        </w:rPr>
        <w:t xml:space="preserve"> </w:t>
      </w:r>
      <w:r w:rsidR="00801EAC" w:rsidRPr="00744AF1">
        <w:rPr>
          <w:rFonts w:cs="Calibri"/>
          <w:sz w:val="20"/>
        </w:rPr>
        <w:t>nastąpi w dniu</w:t>
      </w:r>
      <w:r w:rsidR="00801EAC" w:rsidRPr="00744AF1">
        <w:rPr>
          <w:rFonts w:cs="Calibri"/>
          <w:b/>
          <w:sz w:val="20"/>
        </w:rPr>
        <w:t xml:space="preserve"> </w:t>
      </w:r>
      <w:r w:rsidR="008672E5" w:rsidRPr="00744AF1">
        <w:rPr>
          <w:rFonts w:cs="Calibri"/>
          <w:b/>
          <w:sz w:val="20"/>
        </w:rPr>
        <w:t>30.09.</w:t>
      </w:r>
      <w:r w:rsidR="00801EAC" w:rsidRPr="00744AF1">
        <w:rPr>
          <w:rFonts w:cs="Calibri"/>
          <w:b/>
          <w:sz w:val="20"/>
        </w:rPr>
        <w:t>202</w:t>
      </w:r>
      <w:r w:rsidR="007270FA" w:rsidRPr="00744AF1">
        <w:rPr>
          <w:rFonts w:cs="Calibri"/>
          <w:b/>
          <w:sz w:val="20"/>
        </w:rPr>
        <w:t>2</w:t>
      </w:r>
      <w:r w:rsidR="008672E5" w:rsidRPr="00744AF1">
        <w:rPr>
          <w:rFonts w:cs="Calibri"/>
          <w:b/>
          <w:sz w:val="20"/>
        </w:rPr>
        <w:t xml:space="preserve"> </w:t>
      </w:r>
      <w:r w:rsidR="00801EAC" w:rsidRPr="00744AF1">
        <w:rPr>
          <w:rFonts w:cs="Calibri"/>
          <w:b/>
          <w:sz w:val="20"/>
        </w:rPr>
        <w:t xml:space="preserve">r. o godz. </w:t>
      </w:r>
      <w:r w:rsidR="00E04F0B" w:rsidRPr="00744AF1">
        <w:rPr>
          <w:rFonts w:cs="Calibri"/>
          <w:b/>
          <w:sz w:val="20"/>
        </w:rPr>
        <w:t>09</w:t>
      </w:r>
      <w:r w:rsidR="008672E5" w:rsidRPr="00744AF1">
        <w:rPr>
          <w:rFonts w:cs="Calibri"/>
          <w:b/>
          <w:sz w:val="20"/>
        </w:rPr>
        <w:t>:</w:t>
      </w:r>
      <w:r w:rsidR="00E04F0B" w:rsidRPr="00744AF1">
        <w:rPr>
          <w:rFonts w:cs="Calibri"/>
          <w:b/>
          <w:sz w:val="20"/>
        </w:rPr>
        <w:t>15</w:t>
      </w:r>
      <w:r w:rsidR="00801EAC" w:rsidRPr="00744AF1">
        <w:rPr>
          <w:rFonts w:cs="Calibri"/>
          <w:sz w:val="20"/>
        </w:rPr>
        <w:t>.</w:t>
      </w:r>
    </w:p>
    <w:p w14:paraId="67B9F222" w14:textId="5C0D6D37" w:rsidR="00192819" w:rsidRPr="00744AF1" w:rsidRDefault="00192819" w:rsidP="00192819">
      <w:pPr>
        <w:pStyle w:val="Akapitzlist"/>
        <w:numPr>
          <w:ilvl w:val="3"/>
          <w:numId w:val="49"/>
        </w:numPr>
        <w:spacing w:line="276" w:lineRule="auto"/>
        <w:ind w:left="284" w:hanging="284"/>
        <w:rPr>
          <w:rFonts w:cs="Calibri"/>
          <w:sz w:val="20"/>
        </w:rPr>
      </w:pPr>
      <w:r w:rsidRPr="00744AF1">
        <w:rPr>
          <w:rFonts w:cs="Calibri"/>
          <w:sz w:val="20"/>
        </w:rPr>
        <w:t xml:space="preserve">Otwarcia ofert dokonuje się poprzez użycie mechanizmu do odszyfrowania ofert dostępnego po zalogowaniu w zakładce Deszyfrowanie na </w:t>
      </w:r>
      <w:proofErr w:type="spellStart"/>
      <w:r w:rsidRPr="00744AF1">
        <w:rPr>
          <w:rFonts w:cs="Calibri"/>
          <w:sz w:val="20"/>
        </w:rPr>
        <w:t>miniPotralu</w:t>
      </w:r>
      <w:proofErr w:type="spellEnd"/>
      <w:r w:rsidRPr="00744AF1">
        <w:rPr>
          <w:rFonts w:cs="Calibri"/>
          <w:sz w:val="20"/>
        </w:rPr>
        <w:t xml:space="preserve"> i następuje poprzez wskazanie pliku do odszyfrowania.</w:t>
      </w:r>
    </w:p>
    <w:p w14:paraId="7AB7C4A0" w14:textId="77777777" w:rsidR="00801EAC" w:rsidRPr="00A313FE" w:rsidRDefault="00801EAC" w:rsidP="00192819">
      <w:pPr>
        <w:numPr>
          <w:ilvl w:val="3"/>
          <w:numId w:val="49"/>
        </w:numPr>
        <w:tabs>
          <w:tab w:val="left" w:pos="284"/>
          <w:tab w:val="left" w:pos="567"/>
        </w:tabs>
        <w:spacing w:line="276" w:lineRule="auto"/>
        <w:ind w:left="284" w:hanging="284"/>
        <w:jc w:val="both"/>
        <w:rPr>
          <w:rFonts w:cs="Calibri"/>
          <w:sz w:val="20"/>
        </w:rPr>
      </w:pPr>
      <w:r w:rsidRPr="00A313FE">
        <w:rPr>
          <w:rFonts w:cs="Calibri"/>
          <w:sz w:val="20"/>
        </w:rPr>
        <w:t>W przypadku awarii systemu teleinformatycznego, przy użyciu którego następuje otwarcie ofert, która spowoduje brak możliwości otwarcia ofert w terminie określonym przez zamawiającego, otwarcie ofert następuje niezwłocznie po usunięciu awarii.</w:t>
      </w:r>
    </w:p>
    <w:p w14:paraId="76FF1A3E" w14:textId="77777777" w:rsidR="008A010A" w:rsidRPr="00A313FE" w:rsidRDefault="00801EAC" w:rsidP="00192819">
      <w:pPr>
        <w:numPr>
          <w:ilvl w:val="3"/>
          <w:numId w:val="49"/>
        </w:numPr>
        <w:tabs>
          <w:tab w:val="left" w:pos="284"/>
          <w:tab w:val="left" w:pos="567"/>
        </w:tabs>
        <w:spacing w:line="276" w:lineRule="auto"/>
        <w:ind w:left="284" w:hanging="284"/>
        <w:jc w:val="both"/>
        <w:rPr>
          <w:rFonts w:cs="Calibri"/>
          <w:sz w:val="20"/>
        </w:rPr>
      </w:pPr>
      <w:r w:rsidRPr="00A313FE">
        <w:rPr>
          <w:rFonts w:cs="Calibri"/>
          <w:sz w:val="20"/>
        </w:rPr>
        <w:t>Zamawiający poinformuje o zmianie terminu otwarcia ofert na stronie internetowej prowadzonego postępowania.</w:t>
      </w:r>
    </w:p>
    <w:p w14:paraId="339EC0EC" w14:textId="77777777" w:rsidR="008A010A" w:rsidRPr="00A313FE" w:rsidRDefault="008A010A" w:rsidP="00192819">
      <w:pPr>
        <w:numPr>
          <w:ilvl w:val="3"/>
          <w:numId w:val="49"/>
        </w:numPr>
        <w:tabs>
          <w:tab w:val="left" w:pos="284"/>
          <w:tab w:val="left" w:pos="567"/>
        </w:tabs>
        <w:spacing w:line="276" w:lineRule="auto"/>
        <w:ind w:left="284" w:hanging="284"/>
        <w:jc w:val="both"/>
        <w:rPr>
          <w:rFonts w:cs="Calibri"/>
          <w:sz w:val="20"/>
        </w:rPr>
      </w:pPr>
      <w:r w:rsidRPr="00A313FE">
        <w:rPr>
          <w:rFonts w:cs="Calibri"/>
          <w:sz w:val="20"/>
        </w:rPr>
        <w:t>Zamawiający, najpóźniej przed otwarciem ofert, udostępnia na stronie internetowej prowadzonego postępowania informację o kwocie, jaką zamierza przeznaczyć na sfinansowanie poszczególnych części zamówienia.</w:t>
      </w:r>
    </w:p>
    <w:p w14:paraId="6C5BF613" w14:textId="77777777" w:rsidR="008A010A" w:rsidRPr="00A313FE" w:rsidRDefault="008A010A" w:rsidP="00192819">
      <w:pPr>
        <w:numPr>
          <w:ilvl w:val="3"/>
          <w:numId w:val="49"/>
        </w:numPr>
        <w:tabs>
          <w:tab w:val="left" w:pos="284"/>
          <w:tab w:val="left" w:pos="567"/>
        </w:tabs>
        <w:spacing w:line="276" w:lineRule="auto"/>
        <w:ind w:left="284" w:hanging="284"/>
        <w:jc w:val="both"/>
        <w:rPr>
          <w:rFonts w:cs="Calibri"/>
          <w:sz w:val="20"/>
        </w:rPr>
      </w:pPr>
      <w:r w:rsidRPr="00A313FE">
        <w:rPr>
          <w:rFonts w:cs="Calibri"/>
          <w:sz w:val="20"/>
        </w:rPr>
        <w:t>Zamawiający, niezwłocznie po otwarciu ofert, udostępnia na stronie internetowej prowadzonego postępowania informacje o:</w:t>
      </w:r>
    </w:p>
    <w:p w14:paraId="1EFC16AA" w14:textId="77777777" w:rsidR="008F70B0" w:rsidRPr="00A313FE" w:rsidRDefault="008A010A" w:rsidP="00192819">
      <w:pPr>
        <w:numPr>
          <w:ilvl w:val="2"/>
          <w:numId w:val="51"/>
        </w:numPr>
        <w:tabs>
          <w:tab w:val="left" w:pos="284"/>
          <w:tab w:val="left" w:pos="567"/>
        </w:tabs>
        <w:spacing w:line="276" w:lineRule="auto"/>
        <w:ind w:left="567" w:hanging="141"/>
        <w:jc w:val="both"/>
        <w:rPr>
          <w:rFonts w:cs="Calibri"/>
          <w:sz w:val="20"/>
        </w:rPr>
      </w:pPr>
      <w:r w:rsidRPr="00A313FE">
        <w:rPr>
          <w:rFonts w:cs="Calibri"/>
          <w:sz w:val="20"/>
        </w:rPr>
        <w:t>nazwach albo imionach i nazwiskach oraz siedzibach lub miejscach prowadzonej działalności gospodarczej albo miejscach zamieszkania wykonawców, których oferty zostały otwarte;</w:t>
      </w:r>
    </w:p>
    <w:p w14:paraId="47FE30A1" w14:textId="77777777" w:rsidR="008A010A" w:rsidRPr="00A313FE" w:rsidRDefault="008A010A" w:rsidP="00192819">
      <w:pPr>
        <w:numPr>
          <w:ilvl w:val="2"/>
          <w:numId w:val="51"/>
        </w:numPr>
        <w:tabs>
          <w:tab w:val="left" w:pos="284"/>
          <w:tab w:val="left" w:pos="567"/>
        </w:tabs>
        <w:spacing w:line="276" w:lineRule="auto"/>
        <w:ind w:left="567" w:hanging="141"/>
        <w:jc w:val="both"/>
        <w:rPr>
          <w:rFonts w:cs="Calibri"/>
          <w:sz w:val="20"/>
        </w:rPr>
      </w:pPr>
      <w:r w:rsidRPr="00A313FE">
        <w:rPr>
          <w:rFonts w:cs="Calibri"/>
          <w:sz w:val="20"/>
        </w:rPr>
        <w:t>cenach zawartych w ofertach.</w:t>
      </w:r>
    </w:p>
    <w:p w14:paraId="73E1931C" w14:textId="77777777" w:rsidR="007270FA" w:rsidRPr="00A313FE" w:rsidRDefault="007270FA" w:rsidP="00192819">
      <w:pPr>
        <w:numPr>
          <w:ilvl w:val="3"/>
          <w:numId w:val="49"/>
        </w:numPr>
        <w:tabs>
          <w:tab w:val="left" w:pos="284"/>
        </w:tabs>
        <w:spacing w:line="276" w:lineRule="auto"/>
        <w:ind w:left="284" w:hanging="284"/>
        <w:jc w:val="both"/>
        <w:rPr>
          <w:rFonts w:cs="Calibri"/>
          <w:sz w:val="20"/>
        </w:rPr>
      </w:pPr>
      <w:r w:rsidRPr="00A313FE">
        <w:rPr>
          <w:rFonts w:cs="Calibri"/>
          <w:sz w:val="20"/>
        </w:rPr>
        <w:t>W związku z tym, że zamawiający nie odpowiada za ewentualną awarię internetu, czy problemy techniczne powstałe u wykonawcy, zaleca się zaplanowanie złożenia Oferty z odpowiednim wyprzedzeniem</w:t>
      </w:r>
      <w:r w:rsidR="00B860A3">
        <w:rPr>
          <w:rFonts w:cs="Calibri"/>
          <w:sz w:val="20"/>
        </w:rPr>
        <w:t>.</w:t>
      </w:r>
    </w:p>
    <w:p w14:paraId="153E2694" w14:textId="1FA1194F" w:rsidR="004C2864" w:rsidRPr="007D51EB" w:rsidRDefault="008A010A" w:rsidP="007D51EB">
      <w:pPr>
        <w:numPr>
          <w:ilvl w:val="3"/>
          <w:numId w:val="49"/>
        </w:numPr>
        <w:tabs>
          <w:tab w:val="left" w:pos="284"/>
        </w:tabs>
        <w:spacing w:line="276" w:lineRule="auto"/>
        <w:ind w:left="284" w:hanging="284"/>
        <w:jc w:val="both"/>
        <w:rPr>
          <w:rFonts w:cs="Calibri"/>
          <w:sz w:val="20"/>
        </w:rPr>
      </w:pPr>
      <w:r w:rsidRPr="00A313FE">
        <w:rPr>
          <w:rFonts w:cs="Calibri"/>
          <w:sz w:val="20"/>
        </w:rPr>
        <w:t xml:space="preserve">Wykonawcy ponoszą koszty związane z przygotowaniem i złożeniem oferty. </w:t>
      </w:r>
    </w:p>
    <w:p w14:paraId="68FAFE11" w14:textId="77777777" w:rsidR="00885E41" w:rsidRPr="00A313FE" w:rsidRDefault="00885E41" w:rsidP="0056603F">
      <w:pPr>
        <w:tabs>
          <w:tab w:val="left" w:pos="993"/>
        </w:tabs>
        <w:spacing w:line="300" w:lineRule="atLeast"/>
        <w:jc w:val="both"/>
        <w:rPr>
          <w:rFonts w:cs="Calibri"/>
          <w:sz w:val="20"/>
        </w:rPr>
      </w:pPr>
    </w:p>
    <w:p w14:paraId="3CC59643" w14:textId="77777777" w:rsidR="0051283A" w:rsidRPr="00964AE1" w:rsidRDefault="00570AE5" w:rsidP="0056603F">
      <w:pPr>
        <w:pStyle w:val="Nagwek1"/>
        <w:spacing w:before="0" w:beforeAutospacing="0" w:after="0" w:afterAutospacing="0" w:line="300" w:lineRule="atLeast"/>
        <w:rPr>
          <w:rFonts w:cs="Calibri"/>
          <w:sz w:val="20"/>
          <w:szCs w:val="20"/>
        </w:rPr>
      </w:pPr>
      <w:bookmarkStart w:id="26" w:name="_Toc109299495"/>
      <w:r w:rsidRPr="00964AE1">
        <w:rPr>
          <w:rFonts w:cs="Calibri"/>
          <w:sz w:val="20"/>
          <w:szCs w:val="20"/>
        </w:rPr>
        <w:t>SPOSÓB OBLICZENIA CENY</w:t>
      </w:r>
      <w:bookmarkEnd w:id="26"/>
    </w:p>
    <w:p w14:paraId="03226FF8" w14:textId="77777777" w:rsidR="00FA7FD6" w:rsidRPr="00A313FE" w:rsidRDefault="00FA7FD6" w:rsidP="0056603F">
      <w:pPr>
        <w:pStyle w:val="Nagwek1"/>
        <w:numPr>
          <w:ilvl w:val="0"/>
          <w:numId w:val="0"/>
        </w:numPr>
        <w:spacing w:before="0" w:beforeAutospacing="0" w:after="0" w:afterAutospacing="0" w:line="300" w:lineRule="atLeast"/>
        <w:ind w:left="502"/>
        <w:rPr>
          <w:rFonts w:cs="Calibri"/>
          <w:sz w:val="20"/>
          <w:szCs w:val="20"/>
        </w:rPr>
      </w:pPr>
    </w:p>
    <w:p w14:paraId="5B2E3896" w14:textId="77777777" w:rsidR="0069586C" w:rsidRPr="00A313FE" w:rsidRDefault="0069586C" w:rsidP="001E33BB">
      <w:pPr>
        <w:numPr>
          <w:ilvl w:val="3"/>
          <w:numId w:val="45"/>
        </w:numPr>
        <w:tabs>
          <w:tab w:val="left" w:pos="284"/>
        </w:tabs>
        <w:spacing w:line="300" w:lineRule="atLeast"/>
        <w:ind w:hanging="2880"/>
        <w:jc w:val="both"/>
        <w:rPr>
          <w:rFonts w:cs="Calibri"/>
          <w:sz w:val="20"/>
        </w:rPr>
      </w:pPr>
      <w:r w:rsidRPr="00A313FE">
        <w:rPr>
          <w:rFonts w:cs="Calibri"/>
          <w:sz w:val="20"/>
        </w:rPr>
        <w:t>Podstawą obliczenia ceny ofertowej jest Formularz oferty (</w:t>
      </w:r>
      <w:r w:rsidRPr="00A313FE">
        <w:rPr>
          <w:rFonts w:cs="Calibri"/>
          <w:b/>
          <w:bCs/>
          <w:sz w:val="20"/>
        </w:rPr>
        <w:t>Załącznik nr 2</w:t>
      </w:r>
      <w:r w:rsidR="000378CE" w:rsidRPr="00A313FE">
        <w:rPr>
          <w:rFonts w:cs="Calibri"/>
          <w:b/>
          <w:bCs/>
          <w:sz w:val="20"/>
        </w:rPr>
        <w:t xml:space="preserve"> </w:t>
      </w:r>
      <w:r w:rsidR="000378CE" w:rsidRPr="00A313FE">
        <w:rPr>
          <w:rFonts w:cs="Calibri"/>
          <w:sz w:val="20"/>
        </w:rPr>
        <w:t>do SWZ</w:t>
      </w:r>
      <w:r w:rsidRPr="00A313FE">
        <w:rPr>
          <w:rFonts w:cs="Calibri"/>
          <w:sz w:val="20"/>
        </w:rPr>
        <w:t xml:space="preserve">). </w:t>
      </w:r>
    </w:p>
    <w:p w14:paraId="173DB4E1" w14:textId="77777777" w:rsidR="009637CD" w:rsidRPr="004C2AB6" w:rsidRDefault="009637CD" w:rsidP="001E33BB">
      <w:pPr>
        <w:numPr>
          <w:ilvl w:val="3"/>
          <w:numId w:val="45"/>
        </w:numPr>
        <w:tabs>
          <w:tab w:val="left" w:pos="284"/>
        </w:tabs>
        <w:spacing w:line="300" w:lineRule="atLeast"/>
        <w:ind w:left="284" w:hanging="284"/>
        <w:jc w:val="both"/>
        <w:rPr>
          <w:rFonts w:cs="Calibri"/>
          <w:sz w:val="20"/>
        </w:rPr>
      </w:pPr>
      <w:r w:rsidRPr="00A313FE">
        <w:rPr>
          <w:rFonts w:cs="Calibri"/>
          <w:sz w:val="20"/>
        </w:rPr>
        <w:t xml:space="preserve">Wykonawca może złożyć Ofertę na własnym formularzu, lecz jej treść i układ muszą być zgodne z </w:t>
      </w:r>
      <w:r w:rsidRPr="004C2AB6">
        <w:rPr>
          <w:rFonts w:cs="Calibri"/>
          <w:sz w:val="20"/>
        </w:rPr>
        <w:t xml:space="preserve">formularzem załączonym do </w:t>
      </w:r>
      <w:r w:rsidR="009109DE" w:rsidRPr="004C2AB6">
        <w:rPr>
          <w:rFonts w:cs="Calibri"/>
          <w:sz w:val="20"/>
        </w:rPr>
        <w:t>SWZ</w:t>
      </w:r>
      <w:r w:rsidRPr="004C2AB6">
        <w:rPr>
          <w:rFonts w:cs="Calibri"/>
          <w:sz w:val="20"/>
        </w:rPr>
        <w:t xml:space="preserve"> (</w:t>
      </w:r>
      <w:r w:rsidRPr="004C2AB6">
        <w:rPr>
          <w:rFonts w:cs="Calibri"/>
          <w:b/>
          <w:bCs/>
          <w:sz w:val="20"/>
        </w:rPr>
        <w:t>Załącznik nr 2</w:t>
      </w:r>
      <w:r w:rsidRPr="004C2AB6">
        <w:rPr>
          <w:rFonts w:cs="Calibri"/>
          <w:sz w:val="20"/>
        </w:rPr>
        <w:t xml:space="preserve"> do SWZ)</w:t>
      </w:r>
    </w:p>
    <w:p w14:paraId="3550D2D0" w14:textId="5A97F5B2" w:rsidR="00053C58" w:rsidRDefault="0069586C" w:rsidP="001E33BB">
      <w:pPr>
        <w:numPr>
          <w:ilvl w:val="3"/>
          <w:numId w:val="45"/>
        </w:numPr>
        <w:tabs>
          <w:tab w:val="left" w:pos="284"/>
        </w:tabs>
        <w:spacing w:line="300" w:lineRule="atLeast"/>
        <w:ind w:left="284" w:hanging="284"/>
        <w:jc w:val="both"/>
        <w:rPr>
          <w:rFonts w:cs="Calibri"/>
          <w:sz w:val="20"/>
        </w:rPr>
      </w:pPr>
      <w:r w:rsidRPr="004C2AB6">
        <w:rPr>
          <w:rFonts w:cs="Calibri"/>
          <w:sz w:val="20"/>
        </w:rPr>
        <w:t>Cen</w:t>
      </w:r>
      <w:r w:rsidR="00E550ED" w:rsidRPr="004C2AB6">
        <w:rPr>
          <w:rFonts w:cs="Calibri"/>
          <w:sz w:val="20"/>
        </w:rPr>
        <w:t>a</w:t>
      </w:r>
      <w:r w:rsidRPr="004C2AB6">
        <w:rPr>
          <w:rFonts w:cs="Calibri"/>
          <w:sz w:val="20"/>
        </w:rPr>
        <w:t xml:space="preserve"> podan</w:t>
      </w:r>
      <w:r w:rsidR="00E550ED" w:rsidRPr="004C2AB6">
        <w:rPr>
          <w:rFonts w:cs="Calibri"/>
          <w:sz w:val="20"/>
        </w:rPr>
        <w:t>a</w:t>
      </w:r>
      <w:r w:rsidRPr="004C2AB6">
        <w:rPr>
          <w:rFonts w:cs="Calibri"/>
          <w:sz w:val="20"/>
        </w:rPr>
        <w:t xml:space="preserve"> w Formularzu oferty stanowi cenę brutto</w:t>
      </w:r>
      <w:r w:rsidR="005F761A" w:rsidRPr="004C2AB6">
        <w:rPr>
          <w:rFonts w:cs="Calibri"/>
          <w:sz w:val="20"/>
        </w:rPr>
        <w:t>,</w:t>
      </w:r>
      <w:r w:rsidRPr="004C2AB6">
        <w:rPr>
          <w:rFonts w:cs="Calibri"/>
          <w:sz w:val="20"/>
        </w:rPr>
        <w:t xml:space="preserve"> tj. cenę netto powiększoną o stawkę podatku od towarów i usług (VAT)</w:t>
      </w:r>
      <w:r w:rsidR="00040AF3" w:rsidRPr="004C2AB6">
        <w:rPr>
          <w:rFonts w:cs="Calibri"/>
          <w:sz w:val="20"/>
        </w:rPr>
        <w:t>.</w:t>
      </w:r>
    </w:p>
    <w:p w14:paraId="12B99A63" w14:textId="77777777" w:rsidR="009779CC" w:rsidRPr="004C2AB6" w:rsidRDefault="009779CC" w:rsidP="009779CC">
      <w:pPr>
        <w:tabs>
          <w:tab w:val="left" w:pos="284"/>
        </w:tabs>
        <w:spacing w:line="300" w:lineRule="atLeast"/>
        <w:ind w:left="284"/>
        <w:jc w:val="both"/>
        <w:rPr>
          <w:rFonts w:cs="Calibri"/>
          <w:sz w:val="20"/>
        </w:rPr>
      </w:pPr>
    </w:p>
    <w:p w14:paraId="357FB4CF" w14:textId="77777777" w:rsidR="00AF5F98" w:rsidRPr="00A313FE" w:rsidRDefault="00AF5F98" w:rsidP="0056603F">
      <w:pPr>
        <w:pBdr>
          <w:top w:val="single" w:sz="4" w:space="1" w:color="auto"/>
          <w:left w:val="single" w:sz="4" w:space="4" w:color="auto"/>
          <w:bottom w:val="single" w:sz="4" w:space="1" w:color="auto"/>
          <w:right w:val="single" w:sz="4" w:space="4" w:color="auto"/>
        </w:pBdr>
        <w:shd w:val="clear" w:color="auto" w:fill="D9D9D9"/>
        <w:tabs>
          <w:tab w:val="left" w:pos="284"/>
        </w:tabs>
        <w:spacing w:line="300" w:lineRule="atLeast"/>
        <w:ind w:left="284"/>
        <w:jc w:val="both"/>
        <w:rPr>
          <w:rFonts w:cs="Calibri"/>
          <w:snapToGrid w:val="0"/>
          <w:sz w:val="20"/>
          <w:lang w:val="x-none"/>
        </w:rPr>
      </w:pPr>
      <w:r w:rsidRPr="00A313FE">
        <w:rPr>
          <w:rFonts w:cs="Calibri"/>
          <w:sz w:val="20"/>
        </w:rPr>
        <w:t>Dla</w:t>
      </w:r>
      <w:r w:rsidRPr="00A313FE">
        <w:rPr>
          <w:rFonts w:cs="Calibri"/>
          <w:snapToGrid w:val="0"/>
          <w:sz w:val="20"/>
        </w:rPr>
        <w:t xml:space="preserve"> potrzeb porównania złożonych ofert do obliczenia ceny brutto należy przyjąć podstawową stawkę podatku VAT tj. 23%. Dla potrzeb ustalenia ceny netto za MWh należy przyjąć podatek akcyzowy w kwocie </w:t>
      </w:r>
      <w:r w:rsidR="00AA1E52">
        <w:rPr>
          <w:rFonts w:cs="Calibri"/>
          <w:snapToGrid w:val="0"/>
          <w:sz w:val="20"/>
        </w:rPr>
        <w:br/>
      </w:r>
      <w:r w:rsidRPr="00A313FE">
        <w:rPr>
          <w:rFonts w:cs="Calibri"/>
          <w:snapToGrid w:val="0"/>
          <w:sz w:val="20"/>
        </w:rPr>
        <w:t>5 zł/MWh.</w:t>
      </w:r>
      <w:r w:rsidRPr="00A313FE">
        <w:rPr>
          <w:rFonts w:cs="Calibri"/>
          <w:snapToGrid w:val="0"/>
          <w:sz w:val="20"/>
          <w:lang w:val="x-none"/>
        </w:rPr>
        <w:t xml:space="preserve"> </w:t>
      </w:r>
    </w:p>
    <w:p w14:paraId="7F48497B" w14:textId="77777777" w:rsidR="00AF5F98" w:rsidRPr="00A313FE" w:rsidRDefault="00AF5F98" w:rsidP="0056603F">
      <w:pPr>
        <w:tabs>
          <w:tab w:val="left" w:pos="284"/>
        </w:tabs>
        <w:spacing w:line="300" w:lineRule="atLeast"/>
        <w:ind w:left="284"/>
        <w:jc w:val="both"/>
        <w:rPr>
          <w:rFonts w:cs="Calibri"/>
          <w:sz w:val="20"/>
        </w:rPr>
      </w:pPr>
    </w:p>
    <w:p w14:paraId="1337DD30" w14:textId="77777777" w:rsidR="0069586C" w:rsidRPr="00A313FE" w:rsidRDefault="0069586C" w:rsidP="001E33BB">
      <w:pPr>
        <w:numPr>
          <w:ilvl w:val="3"/>
          <w:numId w:val="45"/>
        </w:numPr>
        <w:tabs>
          <w:tab w:val="left" w:pos="284"/>
        </w:tabs>
        <w:spacing w:line="300" w:lineRule="atLeast"/>
        <w:ind w:left="284" w:hanging="284"/>
        <w:jc w:val="both"/>
        <w:rPr>
          <w:rFonts w:cs="Calibri"/>
          <w:sz w:val="20"/>
        </w:rPr>
      </w:pPr>
      <w:r w:rsidRPr="00A313FE">
        <w:rPr>
          <w:rFonts w:cs="Calibri"/>
          <w:sz w:val="20"/>
        </w:rPr>
        <w:t>Cenę oferty należy obliczyć wg wzoru:</w:t>
      </w:r>
    </w:p>
    <w:p w14:paraId="46933E6D" w14:textId="4613D929" w:rsidR="003626DE" w:rsidRPr="003626DE" w:rsidRDefault="00E0197E" w:rsidP="00990A48">
      <w:pPr>
        <w:numPr>
          <w:ilvl w:val="4"/>
          <w:numId w:val="45"/>
        </w:numPr>
        <w:tabs>
          <w:tab w:val="left" w:pos="284"/>
          <w:tab w:val="left" w:pos="567"/>
        </w:tabs>
        <w:spacing w:line="300" w:lineRule="atLeast"/>
        <w:ind w:left="567" w:right="-108" w:hanging="283"/>
        <w:jc w:val="both"/>
        <w:rPr>
          <w:snapToGrid w:val="0"/>
          <w:color w:val="000000"/>
          <w:sz w:val="20"/>
        </w:rPr>
      </w:pPr>
      <w:r w:rsidRPr="003626DE">
        <w:rPr>
          <w:rFonts w:eastAsia="Calibri" w:cs="Calibri"/>
          <w:sz w:val="20"/>
          <w:lang w:eastAsia="zh-CN"/>
        </w:rPr>
        <w:t xml:space="preserve">Sposób obliczenia ceny </w:t>
      </w:r>
    </w:p>
    <w:p w14:paraId="364062FC" w14:textId="593674FA" w:rsidR="0053789F" w:rsidRPr="001502A1" w:rsidRDefault="0053789F" w:rsidP="007D51EB">
      <w:pPr>
        <w:tabs>
          <w:tab w:val="left" w:pos="284"/>
          <w:tab w:val="left" w:pos="567"/>
        </w:tabs>
        <w:spacing w:line="300" w:lineRule="atLeast"/>
        <w:ind w:left="567" w:right="-108"/>
        <w:jc w:val="both"/>
        <w:rPr>
          <w:snapToGrid w:val="0"/>
          <w:sz w:val="20"/>
        </w:rPr>
      </w:pPr>
      <w:r w:rsidRPr="001502A1">
        <w:rPr>
          <w:snapToGrid w:val="0"/>
          <w:sz w:val="20"/>
          <w:lang w:val="x-none"/>
        </w:rPr>
        <w:t>Cenę oferty należy obliczyć</w:t>
      </w:r>
      <w:r w:rsidR="00EC3CE5" w:rsidRPr="001502A1">
        <w:rPr>
          <w:snapToGrid w:val="0"/>
          <w:sz w:val="20"/>
        </w:rPr>
        <w:t>,</w:t>
      </w:r>
      <w:r w:rsidRPr="001502A1">
        <w:rPr>
          <w:snapToGrid w:val="0"/>
          <w:sz w:val="20"/>
          <w:lang w:val="x-none"/>
        </w:rPr>
        <w:t xml:space="preserve"> </w:t>
      </w:r>
      <w:r w:rsidR="00EC3CE5" w:rsidRPr="001502A1">
        <w:rPr>
          <w:snapToGrid w:val="0"/>
          <w:sz w:val="20"/>
        </w:rPr>
        <w:t xml:space="preserve">odrębnie dla każdej części, na którą wykonawca składa ofertę, </w:t>
      </w:r>
      <w:r w:rsidRPr="001502A1">
        <w:rPr>
          <w:snapToGrid w:val="0"/>
          <w:sz w:val="20"/>
          <w:lang w:val="x-none"/>
        </w:rPr>
        <w:t>wg wzoru:</w:t>
      </w:r>
    </w:p>
    <w:p w14:paraId="5F22398F" w14:textId="77777777" w:rsidR="0053789F" w:rsidRPr="001502A1" w:rsidRDefault="0053789F" w:rsidP="0053789F">
      <w:pPr>
        <w:tabs>
          <w:tab w:val="left" w:pos="851"/>
          <w:tab w:val="left" w:pos="927"/>
        </w:tabs>
        <w:spacing w:line="300" w:lineRule="atLeast"/>
        <w:rPr>
          <w:rFonts w:cs="Calibri"/>
          <w:snapToGrid w:val="0"/>
          <w:sz w:val="20"/>
        </w:rPr>
      </w:pPr>
    </w:p>
    <w:p w14:paraId="3F0715E4" w14:textId="2A44392A" w:rsidR="0053789F" w:rsidRPr="001502A1" w:rsidRDefault="0053789F" w:rsidP="0053789F">
      <w:pPr>
        <w:tabs>
          <w:tab w:val="left" w:pos="851"/>
          <w:tab w:val="left" w:pos="927"/>
        </w:tabs>
        <w:spacing w:line="280" w:lineRule="atLeast"/>
        <w:ind w:left="1135" w:hanging="1135"/>
        <w:jc w:val="center"/>
        <w:rPr>
          <w:b/>
          <w:bCs/>
          <w:snapToGrid w:val="0"/>
          <w:sz w:val="20"/>
        </w:rPr>
      </w:pPr>
      <w:r w:rsidRPr="001502A1">
        <w:rPr>
          <w:b/>
          <w:bCs/>
          <w:snapToGrid w:val="0"/>
          <w:sz w:val="20"/>
          <w:lang w:val="x-none"/>
        </w:rPr>
        <w:t xml:space="preserve">C = </w:t>
      </w:r>
      <w:proofErr w:type="spellStart"/>
      <w:r w:rsidRPr="001502A1">
        <w:rPr>
          <w:b/>
          <w:bCs/>
          <w:snapToGrid w:val="0"/>
          <w:sz w:val="20"/>
          <w:lang w:val="x-none"/>
        </w:rPr>
        <w:t>Cj</w:t>
      </w:r>
      <w:proofErr w:type="spellEnd"/>
      <w:r w:rsidRPr="001502A1">
        <w:rPr>
          <w:b/>
          <w:bCs/>
          <w:snapToGrid w:val="0"/>
          <w:sz w:val="20"/>
          <w:lang w:val="x-none"/>
        </w:rPr>
        <w:t xml:space="preserve"> </w:t>
      </w:r>
      <w:r w:rsidRPr="001502A1">
        <w:rPr>
          <w:b/>
          <w:bCs/>
          <w:snapToGrid w:val="0"/>
          <w:sz w:val="20"/>
          <w:vertAlign w:val="subscript"/>
          <w:lang w:val="x-none"/>
        </w:rPr>
        <w:t xml:space="preserve">brutto </w:t>
      </w:r>
      <w:r w:rsidRPr="001502A1">
        <w:rPr>
          <w:b/>
          <w:bCs/>
          <w:snapToGrid w:val="0"/>
          <w:sz w:val="20"/>
          <w:lang w:val="x-none"/>
        </w:rPr>
        <w:t xml:space="preserve">x E </w:t>
      </w:r>
    </w:p>
    <w:p w14:paraId="0DDF97BC" w14:textId="77777777" w:rsidR="0053789F" w:rsidRPr="001502A1" w:rsidRDefault="0053789F" w:rsidP="0053789F">
      <w:pPr>
        <w:tabs>
          <w:tab w:val="left" w:pos="851"/>
          <w:tab w:val="left" w:pos="927"/>
        </w:tabs>
        <w:spacing w:line="280" w:lineRule="atLeast"/>
        <w:ind w:left="1135" w:hanging="426"/>
        <w:rPr>
          <w:bCs/>
          <w:snapToGrid w:val="0"/>
          <w:sz w:val="20"/>
        </w:rPr>
      </w:pPr>
      <w:r w:rsidRPr="001502A1">
        <w:rPr>
          <w:bCs/>
          <w:snapToGrid w:val="0"/>
          <w:sz w:val="20"/>
        </w:rPr>
        <w:t>g</w:t>
      </w:r>
      <w:proofErr w:type="spellStart"/>
      <w:r w:rsidRPr="001502A1">
        <w:rPr>
          <w:bCs/>
          <w:snapToGrid w:val="0"/>
          <w:sz w:val="20"/>
          <w:lang w:val="x-none"/>
        </w:rPr>
        <w:t>dzie</w:t>
      </w:r>
      <w:proofErr w:type="spellEnd"/>
      <w:r w:rsidRPr="001502A1">
        <w:rPr>
          <w:bCs/>
          <w:snapToGrid w:val="0"/>
          <w:sz w:val="20"/>
        </w:rPr>
        <w:t>:</w:t>
      </w:r>
    </w:p>
    <w:p w14:paraId="55CCBAD9" w14:textId="77777777" w:rsidR="0053789F" w:rsidRPr="001502A1" w:rsidRDefault="0053789F" w:rsidP="0053789F">
      <w:pPr>
        <w:tabs>
          <w:tab w:val="left" w:pos="851"/>
          <w:tab w:val="left" w:pos="927"/>
        </w:tabs>
        <w:spacing w:line="280" w:lineRule="atLeast"/>
        <w:ind w:left="738" w:hanging="29"/>
        <w:rPr>
          <w:snapToGrid w:val="0"/>
          <w:sz w:val="20"/>
          <w:lang w:val="x-none"/>
        </w:rPr>
      </w:pPr>
      <w:r w:rsidRPr="001502A1">
        <w:rPr>
          <w:b/>
          <w:bCs/>
          <w:snapToGrid w:val="0"/>
          <w:sz w:val="20"/>
          <w:lang w:val="x-none"/>
        </w:rPr>
        <w:t>C</w:t>
      </w:r>
      <w:r w:rsidRPr="001502A1">
        <w:rPr>
          <w:b/>
          <w:snapToGrid w:val="0"/>
          <w:sz w:val="20"/>
          <w:lang w:val="x-none"/>
        </w:rPr>
        <w:t xml:space="preserve"> </w:t>
      </w:r>
      <w:r w:rsidRPr="001502A1">
        <w:rPr>
          <w:snapToGrid w:val="0"/>
          <w:sz w:val="20"/>
          <w:lang w:val="x-none"/>
        </w:rPr>
        <w:t>- cena oferty brutto</w:t>
      </w:r>
    </w:p>
    <w:p w14:paraId="2A28EF79" w14:textId="58579A3C" w:rsidR="0053789F" w:rsidRPr="001502A1" w:rsidRDefault="0053789F" w:rsidP="0053789F">
      <w:pPr>
        <w:tabs>
          <w:tab w:val="left" w:pos="851"/>
          <w:tab w:val="left" w:pos="927"/>
        </w:tabs>
        <w:spacing w:line="280" w:lineRule="atLeast"/>
        <w:ind w:left="1135" w:hanging="426"/>
        <w:rPr>
          <w:bCs/>
          <w:snapToGrid w:val="0"/>
          <w:sz w:val="20"/>
        </w:rPr>
      </w:pPr>
      <w:proofErr w:type="spellStart"/>
      <w:r w:rsidRPr="001502A1">
        <w:rPr>
          <w:b/>
          <w:bCs/>
          <w:snapToGrid w:val="0"/>
          <w:sz w:val="20"/>
          <w:lang w:val="x-none"/>
        </w:rPr>
        <w:t>Cj</w:t>
      </w:r>
      <w:proofErr w:type="spellEnd"/>
      <w:r w:rsidRPr="001502A1">
        <w:rPr>
          <w:b/>
          <w:bCs/>
          <w:snapToGrid w:val="0"/>
          <w:sz w:val="20"/>
          <w:lang w:val="x-none"/>
        </w:rPr>
        <w:t xml:space="preserve"> </w:t>
      </w:r>
      <w:r w:rsidRPr="001502A1">
        <w:rPr>
          <w:b/>
          <w:bCs/>
          <w:snapToGrid w:val="0"/>
          <w:sz w:val="20"/>
          <w:vertAlign w:val="subscript"/>
          <w:lang w:val="x-none"/>
        </w:rPr>
        <w:t xml:space="preserve">brutto </w:t>
      </w:r>
      <w:r w:rsidRPr="001502A1">
        <w:rPr>
          <w:bCs/>
          <w:snapToGrid w:val="0"/>
          <w:sz w:val="20"/>
          <w:lang w:val="x-none"/>
        </w:rPr>
        <w:t>=</w:t>
      </w:r>
      <w:r w:rsidRPr="001502A1">
        <w:rPr>
          <w:bCs/>
          <w:snapToGrid w:val="0"/>
          <w:sz w:val="20"/>
          <w:vertAlign w:val="subscript"/>
          <w:lang w:val="x-none"/>
        </w:rPr>
        <w:t xml:space="preserve"> </w:t>
      </w:r>
      <w:proofErr w:type="spellStart"/>
      <w:r w:rsidRPr="001502A1">
        <w:rPr>
          <w:bCs/>
          <w:snapToGrid w:val="0"/>
          <w:sz w:val="20"/>
          <w:lang w:val="x-none"/>
        </w:rPr>
        <w:t>Cj</w:t>
      </w:r>
      <w:proofErr w:type="spellEnd"/>
      <w:r w:rsidRPr="001502A1">
        <w:rPr>
          <w:bCs/>
          <w:snapToGrid w:val="0"/>
          <w:sz w:val="20"/>
          <w:lang w:val="x-none"/>
        </w:rPr>
        <w:t xml:space="preserve"> </w:t>
      </w:r>
      <w:r w:rsidRPr="001502A1">
        <w:rPr>
          <w:bCs/>
          <w:snapToGrid w:val="0"/>
          <w:sz w:val="20"/>
          <w:vertAlign w:val="subscript"/>
          <w:lang w:val="x-none"/>
        </w:rPr>
        <w:t xml:space="preserve">netto </w:t>
      </w:r>
      <w:r w:rsidRPr="001502A1">
        <w:rPr>
          <w:bCs/>
          <w:snapToGrid w:val="0"/>
          <w:sz w:val="20"/>
          <w:lang w:val="x-none"/>
        </w:rPr>
        <w:t>+podatek VAT</w:t>
      </w:r>
      <w:r w:rsidRPr="001502A1">
        <w:rPr>
          <w:bCs/>
          <w:snapToGrid w:val="0"/>
          <w:sz w:val="20"/>
        </w:rPr>
        <w:t xml:space="preserve"> (23%)</w:t>
      </w:r>
    </w:p>
    <w:p w14:paraId="7F77CA39" w14:textId="027EC520" w:rsidR="0053789F" w:rsidRPr="001502A1" w:rsidRDefault="0053789F" w:rsidP="0053789F">
      <w:pPr>
        <w:spacing w:line="280" w:lineRule="atLeast"/>
        <w:ind w:left="709" w:right="-108"/>
        <w:jc w:val="both"/>
        <w:rPr>
          <w:b/>
          <w:snapToGrid w:val="0"/>
          <w:sz w:val="20"/>
        </w:rPr>
      </w:pPr>
      <w:proofErr w:type="spellStart"/>
      <w:r w:rsidRPr="001502A1">
        <w:rPr>
          <w:b/>
          <w:bCs/>
          <w:snapToGrid w:val="0"/>
          <w:sz w:val="20"/>
          <w:lang w:val="x-none"/>
        </w:rPr>
        <w:t>Cj</w:t>
      </w:r>
      <w:proofErr w:type="spellEnd"/>
      <w:r w:rsidRPr="001502A1">
        <w:rPr>
          <w:b/>
          <w:bCs/>
          <w:snapToGrid w:val="0"/>
          <w:sz w:val="20"/>
          <w:vertAlign w:val="subscript"/>
          <w:lang w:val="x-none"/>
        </w:rPr>
        <w:t xml:space="preserve"> netto </w:t>
      </w:r>
      <w:r w:rsidRPr="001502A1">
        <w:rPr>
          <w:b/>
          <w:snapToGrid w:val="0"/>
          <w:sz w:val="20"/>
          <w:lang w:val="x-none"/>
        </w:rPr>
        <w:t>-</w:t>
      </w:r>
      <w:r w:rsidRPr="001502A1">
        <w:rPr>
          <w:snapToGrid w:val="0"/>
          <w:sz w:val="20"/>
          <w:lang w:val="x-none"/>
        </w:rPr>
        <w:t xml:space="preserve"> cena jednostkowa energii elektrycznej netto [w zł za MWh] (uśredniona</w:t>
      </w:r>
      <w:r w:rsidRPr="001502A1">
        <w:t xml:space="preserve"> </w:t>
      </w:r>
      <w:r w:rsidRPr="001502A1">
        <w:rPr>
          <w:snapToGrid w:val="0"/>
          <w:sz w:val="20"/>
          <w:lang w:val="x-none"/>
        </w:rPr>
        <w:t xml:space="preserve">dla wszystkich grup taryfowych) </w:t>
      </w:r>
      <w:r w:rsidRPr="001502A1">
        <w:rPr>
          <w:snapToGrid w:val="0"/>
          <w:sz w:val="20"/>
        </w:rPr>
        <w:t>dostarczanej do punktów poboru</w:t>
      </w:r>
      <w:r w:rsidRPr="001502A1">
        <w:rPr>
          <w:snapToGrid w:val="0"/>
          <w:sz w:val="20"/>
          <w:lang w:val="x-none"/>
        </w:rPr>
        <w:t xml:space="preserve"> szczegółowo opisanych w</w:t>
      </w:r>
      <w:r w:rsidR="003626DE" w:rsidRPr="001502A1">
        <w:rPr>
          <w:snapToGrid w:val="0"/>
          <w:sz w:val="20"/>
        </w:rPr>
        <w:t xml:space="preserve"> </w:t>
      </w:r>
      <w:bookmarkStart w:id="27" w:name="_Hlk110419256"/>
      <w:r w:rsidR="003626DE" w:rsidRPr="001502A1">
        <w:rPr>
          <w:snapToGrid w:val="0"/>
          <w:sz w:val="20"/>
        </w:rPr>
        <w:t>Wykazie PPE dla danej części</w:t>
      </w:r>
      <w:r w:rsidRPr="001502A1">
        <w:rPr>
          <w:b/>
          <w:snapToGrid w:val="0"/>
          <w:sz w:val="20"/>
          <w:lang w:val="x-none"/>
        </w:rPr>
        <w:t xml:space="preserve"> Załączniku nr 1</w:t>
      </w:r>
      <w:r w:rsidRPr="001502A1">
        <w:rPr>
          <w:b/>
          <w:snapToGrid w:val="0"/>
          <w:sz w:val="20"/>
        </w:rPr>
        <w:t>a</w:t>
      </w:r>
      <w:r w:rsidR="003626DE" w:rsidRPr="001502A1">
        <w:rPr>
          <w:b/>
          <w:snapToGrid w:val="0"/>
          <w:sz w:val="20"/>
        </w:rPr>
        <w:t xml:space="preserve"> / 1b / 1c / 1d /1e /1f </w:t>
      </w:r>
      <w:r w:rsidRPr="001502A1">
        <w:rPr>
          <w:b/>
          <w:snapToGrid w:val="0"/>
          <w:sz w:val="20"/>
          <w:lang w:val="x-none"/>
        </w:rPr>
        <w:t xml:space="preserve"> </w:t>
      </w:r>
      <w:r w:rsidRPr="001502A1">
        <w:rPr>
          <w:snapToGrid w:val="0"/>
          <w:sz w:val="20"/>
          <w:lang w:val="x-none"/>
        </w:rPr>
        <w:t>do SWZ</w:t>
      </w:r>
      <w:r w:rsidR="000F6AC4" w:rsidRPr="001502A1">
        <w:rPr>
          <w:snapToGrid w:val="0"/>
          <w:sz w:val="20"/>
        </w:rPr>
        <w:t xml:space="preserve"> </w:t>
      </w:r>
    </w:p>
    <w:bookmarkEnd w:id="27"/>
    <w:p w14:paraId="137F3933" w14:textId="58825723" w:rsidR="0036693D" w:rsidRPr="001502A1" w:rsidRDefault="0053789F" w:rsidP="0053789F">
      <w:pPr>
        <w:suppressAutoHyphens/>
        <w:spacing w:line="300" w:lineRule="atLeast"/>
        <w:ind w:left="709"/>
        <w:jc w:val="both"/>
        <w:rPr>
          <w:snapToGrid w:val="0"/>
          <w:sz w:val="20"/>
        </w:rPr>
      </w:pPr>
      <w:r w:rsidRPr="001502A1">
        <w:rPr>
          <w:b/>
          <w:bCs/>
          <w:snapToGrid w:val="0"/>
          <w:sz w:val="20"/>
          <w:lang w:val="x-none"/>
        </w:rPr>
        <w:t xml:space="preserve">E </w:t>
      </w:r>
      <w:r w:rsidRPr="001502A1">
        <w:rPr>
          <w:snapToGrid w:val="0"/>
          <w:sz w:val="20"/>
          <w:lang w:val="x-none"/>
        </w:rPr>
        <w:t xml:space="preserve">- szacunkowa ilość energii elektrycznej [w MWh] dostarczanej w okresie obowiązywania umowy do punktów poboru opisanych </w:t>
      </w:r>
      <w:r w:rsidR="003626DE" w:rsidRPr="001502A1">
        <w:rPr>
          <w:snapToGrid w:val="0"/>
          <w:sz w:val="20"/>
          <w:lang w:val="x-none"/>
        </w:rPr>
        <w:t xml:space="preserve">Wykazie PPE dla danej części </w:t>
      </w:r>
      <w:r w:rsidR="003626DE" w:rsidRPr="001502A1">
        <w:rPr>
          <w:b/>
          <w:bCs/>
          <w:snapToGrid w:val="0"/>
          <w:sz w:val="20"/>
          <w:lang w:val="x-none"/>
        </w:rPr>
        <w:t>Załączniku nr 1a / 1b / 1c / 1d /1e /1f</w:t>
      </w:r>
      <w:r w:rsidR="003626DE" w:rsidRPr="001502A1">
        <w:rPr>
          <w:snapToGrid w:val="0"/>
          <w:sz w:val="20"/>
          <w:lang w:val="x-none"/>
        </w:rPr>
        <w:t xml:space="preserve">  do SWZ</w:t>
      </w:r>
      <w:r w:rsidRPr="001502A1">
        <w:rPr>
          <w:snapToGrid w:val="0"/>
          <w:sz w:val="20"/>
        </w:rPr>
        <w:t>.</w:t>
      </w:r>
    </w:p>
    <w:p w14:paraId="40D53E44" w14:textId="5F963F6C" w:rsidR="00EC3CE5" w:rsidRPr="001502A1" w:rsidRDefault="00EC3CE5" w:rsidP="00EC3CE5">
      <w:pPr>
        <w:tabs>
          <w:tab w:val="left" w:pos="284"/>
        </w:tabs>
        <w:spacing w:line="300" w:lineRule="atLeast"/>
        <w:ind w:left="284"/>
        <w:jc w:val="both"/>
        <w:rPr>
          <w:rFonts w:cs="Calibri"/>
          <w:sz w:val="20"/>
        </w:rPr>
      </w:pPr>
      <w:r w:rsidRPr="001502A1">
        <w:rPr>
          <w:rFonts w:cs="Calibri"/>
          <w:sz w:val="20"/>
        </w:rPr>
        <w:t>Wyliczona w ten sposób cena Oferty posłuży tylko do wybrania najkorzystniejszej oferty. Faktyczne wynagrodzenie za wykonane świadczenia obliczane będzie na podstawie cen jednostkowych i rzeczywistego zakresu wykonanych dostaw.</w:t>
      </w:r>
    </w:p>
    <w:p w14:paraId="0D29F50D" w14:textId="001BAD55" w:rsidR="009F0EB4" w:rsidRPr="000F6AC4" w:rsidRDefault="006E0599" w:rsidP="000F6AC4">
      <w:pPr>
        <w:numPr>
          <w:ilvl w:val="2"/>
          <w:numId w:val="19"/>
        </w:numPr>
        <w:tabs>
          <w:tab w:val="left" w:pos="284"/>
        </w:tabs>
        <w:spacing w:line="300" w:lineRule="atLeast"/>
        <w:ind w:left="284" w:hanging="284"/>
        <w:jc w:val="both"/>
        <w:rPr>
          <w:rFonts w:cs="Calibri"/>
          <w:sz w:val="20"/>
        </w:rPr>
      </w:pPr>
      <w:r w:rsidRPr="000F6AC4">
        <w:rPr>
          <w:rFonts w:cs="Calibri"/>
          <w:sz w:val="20"/>
        </w:rPr>
        <w:t>Ceny jednostkowe energii elektrycznej zaoferowane przez wykonawcę powinny uwzględniać zysk wykonawcy, oraz wszystkie inne koszty (w tym opłaty handlowe, koszty bilansowania) związane z realizacją przedmiotu zamówienia określonego w SWZ, jak również możliwe odchyłki wielkości poboru energii elektrycznej</w:t>
      </w:r>
      <w:r w:rsidR="00AA1E52" w:rsidRPr="000F6AC4">
        <w:rPr>
          <w:rFonts w:cs="Calibri"/>
          <w:sz w:val="20"/>
        </w:rPr>
        <w:t xml:space="preserve">, a także możliwe wzrosty cen energii elektrycznej, jaką wykonawca musi nabyć w celu należytego wykonania przedmiotu zamówienia. </w:t>
      </w:r>
    </w:p>
    <w:p w14:paraId="1DAAAEC5" w14:textId="77777777" w:rsidR="00A47A0C" w:rsidRDefault="006E0599" w:rsidP="009E6D15">
      <w:pPr>
        <w:numPr>
          <w:ilvl w:val="0"/>
          <w:numId w:val="57"/>
        </w:numPr>
        <w:tabs>
          <w:tab w:val="left" w:pos="284"/>
        </w:tabs>
        <w:suppressAutoHyphens/>
        <w:spacing w:line="300" w:lineRule="atLeast"/>
        <w:ind w:left="284" w:hanging="284"/>
        <w:jc w:val="both"/>
        <w:rPr>
          <w:rFonts w:cs="Calibri"/>
          <w:sz w:val="20"/>
        </w:rPr>
      </w:pPr>
      <w:r w:rsidRPr="00A313FE">
        <w:rPr>
          <w:rFonts w:cs="Calibri"/>
          <w:sz w:val="20"/>
        </w:rPr>
        <w:t>Ceny jednostkowe energii elektrycznej zaoferowane przez wykonawcę będą niezmienne przez cały okres realizacji umowy, z zastrzeżeniem zapisów Projektowanych postanowień umowy</w:t>
      </w:r>
      <w:r w:rsidR="00A47A0C">
        <w:rPr>
          <w:rFonts w:cs="Calibri"/>
          <w:sz w:val="20"/>
        </w:rPr>
        <w:t>.</w:t>
      </w:r>
      <w:r w:rsidRPr="00A313FE">
        <w:rPr>
          <w:rFonts w:cs="Calibri"/>
          <w:sz w:val="20"/>
        </w:rPr>
        <w:t xml:space="preserve"> </w:t>
      </w:r>
    </w:p>
    <w:p w14:paraId="37FF7423" w14:textId="77777777" w:rsidR="009F0EB4" w:rsidRPr="00A313FE" w:rsidRDefault="009F0EB4" w:rsidP="009E6D15">
      <w:pPr>
        <w:numPr>
          <w:ilvl w:val="0"/>
          <w:numId w:val="57"/>
        </w:numPr>
        <w:tabs>
          <w:tab w:val="left" w:pos="284"/>
        </w:tabs>
        <w:suppressAutoHyphens/>
        <w:spacing w:line="300" w:lineRule="atLeast"/>
        <w:ind w:left="284" w:hanging="284"/>
        <w:jc w:val="both"/>
        <w:rPr>
          <w:rFonts w:cs="Calibri"/>
          <w:sz w:val="20"/>
        </w:rPr>
      </w:pPr>
      <w:r w:rsidRPr="00A313FE">
        <w:rPr>
          <w:rFonts w:cs="Calibri"/>
          <w:sz w:val="20"/>
        </w:rPr>
        <w:t>Zamawiający przewiduje rozliczenie tylko w polskich złotych.</w:t>
      </w:r>
    </w:p>
    <w:p w14:paraId="5E1741DF" w14:textId="77777777" w:rsidR="00EF5D11" w:rsidRPr="00C82EA0" w:rsidRDefault="009F0EB4" w:rsidP="009E6D15">
      <w:pPr>
        <w:numPr>
          <w:ilvl w:val="0"/>
          <w:numId w:val="57"/>
        </w:numPr>
        <w:tabs>
          <w:tab w:val="left" w:pos="284"/>
        </w:tabs>
        <w:spacing w:line="300" w:lineRule="atLeast"/>
        <w:ind w:hanging="720"/>
        <w:jc w:val="both"/>
        <w:rPr>
          <w:rFonts w:cs="Calibri"/>
          <w:sz w:val="20"/>
        </w:rPr>
      </w:pPr>
      <w:r w:rsidRPr="00A313FE">
        <w:rPr>
          <w:rFonts w:cs="Calibri"/>
          <w:sz w:val="20"/>
        </w:rPr>
        <w:t>Cenę oferty należy podać do dwóch miejsc po przecinku.</w:t>
      </w:r>
    </w:p>
    <w:p w14:paraId="3D46FC13" w14:textId="59915866" w:rsidR="00EF5D11" w:rsidRDefault="00EF5D11" w:rsidP="0056603F">
      <w:pPr>
        <w:tabs>
          <w:tab w:val="left" w:pos="993"/>
        </w:tabs>
        <w:spacing w:line="300" w:lineRule="atLeast"/>
        <w:ind w:left="992"/>
        <w:jc w:val="both"/>
        <w:rPr>
          <w:rFonts w:cs="Calibri"/>
          <w:sz w:val="20"/>
        </w:rPr>
      </w:pPr>
    </w:p>
    <w:p w14:paraId="37F9271C" w14:textId="77777777" w:rsidR="004D1285" w:rsidRPr="00A313FE" w:rsidRDefault="004D1285" w:rsidP="0056603F">
      <w:pPr>
        <w:tabs>
          <w:tab w:val="left" w:pos="993"/>
        </w:tabs>
        <w:spacing w:line="300" w:lineRule="atLeast"/>
        <w:ind w:left="992"/>
        <w:jc w:val="both"/>
        <w:rPr>
          <w:rFonts w:cs="Calibri"/>
          <w:sz w:val="20"/>
        </w:rPr>
      </w:pPr>
    </w:p>
    <w:p w14:paraId="67414C9A" w14:textId="77777777" w:rsidR="0051283A" w:rsidRPr="00A313FE" w:rsidRDefault="00570AE5" w:rsidP="0056603F">
      <w:pPr>
        <w:pStyle w:val="Nagwek1"/>
        <w:spacing w:before="0" w:beforeAutospacing="0" w:after="0" w:afterAutospacing="0" w:line="300" w:lineRule="atLeast"/>
        <w:rPr>
          <w:rFonts w:cs="Calibri"/>
          <w:sz w:val="20"/>
          <w:szCs w:val="20"/>
        </w:rPr>
      </w:pPr>
      <w:bookmarkStart w:id="28" w:name="_Toc109299496"/>
      <w:r w:rsidRPr="00A313FE">
        <w:rPr>
          <w:rFonts w:cs="Calibri"/>
          <w:sz w:val="20"/>
          <w:szCs w:val="20"/>
        </w:rPr>
        <w:t>OPIS KRYTERIÓW OCENY OFERT WRAZ Z PODANIEM WAG TYCH KRYTERIÓW I SPOSOBU OCENY OFER</w:t>
      </w:r>
      <w:r w:rsidR="008779DB" w:rsidRPr="00A313FE">
        <w:rPr>
          <w:rFonts w:cs="Calibri"/>
          <w:sz w:val="20"/>
          <w:szCs w:val="20"/>
        </w:rPr>
        <w:t>T</w:t>
      </w:r>
      <w:bookmarkEnd w:id="28"/>
    </w:p>
    <w:p w14:paraId="4F2498C5" w14:textId="77777777" w:rsidR="008779DB" w:rsidRPr="00A313FE" w:rsidRDefault="008779DB" w:rsidP="0056603F">
      <w:pPr>
        <w:tabs>
          <w:tab w:val="left" w:pos="851"/>
        </w:tabs>
        <w:spacing w:line="300" w:lineRule="atLeast"/>
        <w:ind w:left="851"/>
        <w:jc w:val="both"/>
        <w:rPr>
          <w:rFonts w:cs="Calibri"/>
          <w:b/>
          <w:bCs/>
          <w:sz w:val="20"/>
        </w:rPr>
      </w:pPr>
    </w:p>
    <w:p w14:paraId="4A059BD3" w14:textId="77777777" w:rsidR="00947340" w:rsidRPr="00A313FE" w:rsidRDefault="00947340" w:rsidP="0056603F">
      <w:pPr>
        <w:spacing w:line="300" w:lineRule="atLeast"/>
        <w:ind w:left="284" w:hanging="284"/>
        <w:rPr>
          <w:rFonts w:cs="Calibri"/>
          <w:sz w:val="20"/>
        </w:rPr>
      </w:pPr>
      <w:r w:rsidRPr="00A313FE">
        <w:rPr>
          <w:rFonts w:cs="Calibri"/>
          <w:sz w:val="20"/>
        </w:rPr>
        <w:t>1.</w:t>
      </w:r>
      <w:r w:rsidRPr="00A313FE">
        <w:rPr>
          <w:rFonts w:cs="Calibri"/>
          <w:sz w:val="20"/>
        </w:rPr>
        <w:tab/>
        <w:t xml:space="preserve">Kryteria oceny ofert –  cena </w:t>
      </w:r>
    </w:p>
    <w:p w14:paraId="5E6A9664" w14:textId="4B2B1F0A" w:rsidR="00377366" w:rsidRPr="00E9529F" w:rsidRDefault="00947340" w:rsidP="00E9529F">
      <w:pPr>
        <w:spacing w:line="300" w:lineRule="atLeast"/>
        <w:ind w:left="284" w:hanging="284"/>
        <w:jc w:val="both"/>
        <w:rPr>
          <w:rFonts w:cs="Calibri"/>
          <w:sz w:val="20"/>
        </w:rPr>
      </w:pPr>
      <w:r w:rsidRPr="00A313FE">
        <w:rPr>
          <w:rFonts w:cs="Calibri"/>
          <w:sz w:val="20"/>
        </w:rPr>
        <w:t>2.</w:t>
      </w:r>
      <w:r w:rsidRPr="00A313FE">
        <w:rPr>
          <w:rFonts w:cs="Calibri"/>
          <w:sz w:val="20"/>
        </w:rPr>
        <w:tab/>
        <w:t xml:space="preserve">Maksymalnie oferta może otrzymać 100 pkt. Oferta z najniższą ceną otrzyma 100 pkt. W pozostałych przypadkach liczba punktów będzie </w:t>
      </w:r>
      <w:r w:rsidR="00E9529F">
        <w:rPr>
          <w:rFonts w:cs="Calibri"/>
          <w:sz w:val="20"/>
        </w:rPr>
        <w:t>obliczana wg poniższego wzoru:</w:t>
      </w:r>
    </w:p>
    <w:p w14:paraId="527E8600" w14:textId="2555C1A8" w:rsidR="00377366" w:rsidRDefault="00377366" w:rsidP="0056603F">
      <w:pPr>
        <w:tabs>
          <w:tab w:val="left" w:pos="426"/>
        </w:tabs>
        <w:suppressAutoHyphens/>
        <w:spacing w:line="300" w:lineRule="atLeast"/>
        <w:ind w:left="426" w:firstLine="2835"/>
        <w:jc w:val="both"/>
        <w:rPr>
          <w:rFonts w:eastAsia="Calibri" w:cs="Calibri"/>
          <w:sz w:val="20"/>
          <w:lang w:eastAsia="zh-CN"/>
        </w:rPr>
      </w:pPr>
    </w:p>
    <w:p w14:paraId="65F31568" w14:textId="77777777" w:rsidR="00B67EB6" w:rsidRPr="00A313FE" w:rsidRDefault="00B67EB6" w:rsidP="0056603F">
      <w:pPr>
        <w:tabs>
          <w:tab w:val="left" w:pos="426"/>
        </w:tabs>
        <w:suppressAutoHyphens/>
        <w:spacing w:line="300" w:lineRule="atLeast"/>
        <w:ind w:left="426" w:firstLine="2835"/>
        <w:jc w:val="both"/>
        <w:rPr>
          <w:rFonts w:eastAsia="Calibri" w:cs="Calibri"/>
          <w:sz w:val="20"/>
          <w:lang w:eastAsia="zh-CN"/>
        </w:rPr>
      </w:pPr>
    </w:p>
    <w:p w14:paraId="13E0EC99" w14:textId="201B941E" w:rsidR="00947340" w:rsidRPr="008E5007" w:rsidRDefault="00B67EB6" w:rsidP="0056603F">
      <w:pPr>
        <w:tabs>
          <w:tab w:val="left" w:pos="426"/>
        </w:tabs>
        <w:suppressAutoHyphens/>
        <w:spacing w:line="300" w:lineRule="atLeast"/>
        <w:ind w:left="426" w:firstLine="3402"/>
        <w:jc w:val="both"/>
        <w:rPr>
          <w:rFonts w:eastAsia="Calibri" w:cs="Calibri"/>
          <w:sz w:val="18"/>
          <w:szCs w:val="18"/>
          <w:lang w:eastAsia="zh-CN"/>
        </w:rPr>
      </w:pPr>
      <w:r>
        <w:rPr>
          <w:rFonts w:eastAsia="Calibri" w:cs="Calibri"/>
          <w:sz w:val="18"/>
          <w:szCs w:val="18"/>
          <w:lang w:eastAsia="zh-CN"/>
        </w:rPr>
        <w:t xml:space="preserve">     </w:t>
      </w:r>
      <w:r w:rsidR="00947340" w:rsidRPr="008E5007">
        <w:rPr>
          <w:rFonts w:eastAsia="Calibri" w:cs="Calibri"/>
          <w:sz w:val="18"/>
          <w:szCs w:val="18"/>
          <w:lang w:eastAsia="zh-CN"/>
        </w:rPr>
        <w:t>Najniższa oferowana cena spośród złożonych ofert</w:t>
      </w:r>
    </w:p>
    <w:p w14:paraId="36E16573" w14:textId="39457D83" w:rsidR="00947340" w:rsidRPr="008E5007" w:rsidRDefault="00947340" w:rsidP="0056603F">
      <w:pPr>
        <w:tabs>
          <w:tab w:val="left" w:pos="426"/>
        </w:tabs>
        <w:suppressAutoHyphens/>
        <w:spacing w:line="300" w:lineRule="atLeast"/>
        <w:ind w:left="426"/>
        <w:jc w:val="both"/>
        <w:rPr>
          <w:rFonts w:eastAsia="Calibri" w:cs="Calibri"/>
          <w:sz w:val="18"/>
          <w:szCs w:val="18"/>
          <w:lang w:eastAsia="zh-CN"/>
        </w:rPr>
      </w:pPr>
      <w:r w:rsidRPr="008E5007">
        <w:rPr>
          <w:rFonts w:eastAsia="Calibri" w:cs="Calibri"/>
          <w:sz w:val="18"/>
          <w:szCs w:val="18"/>
          <w:lang w:eastAsia="zh-CN"/>
        </w:rPr>
        <w:t>Punktacja badanej oferty wg kryterium ceny =      -----------------------------------------------</w:t>
      </w:r>
      <w:r w:rsidR="00B67EB6">
        <w:rPr>
          <w:rFonts w:eastAsia="Calibri" w:cs="Calibri"/>
          <w:sz w:val="18"/>
          <w:szCs w:val="18"/>
          <w:lang w:eastAsia="zh-CN"/>
        </w:rPr>
        <w:t>-----</w:t>
      </w:r>
      <w:r w:rsidRPr="008E5007">
        <w:rPr>
          <w:rFonts w:eastAsia="Calibri" w:cs="Calibri"/>
          <w:sz w:val="18"/>
          <w:szCs w:val="18"/>
          <w:lang w:eastAsia="zh-CN"/>
        </w:rPr>
        <w:t>-----------------  x  100</w:t>
      </w:r>
    </w:p>
    <w:p w14:paraId="7FFDCBA2" w14:textId="77777777" w:rsidR="00947340" w:rsidRDefault="00947340" w:rsidP="0056603F">
      <w:pPr>
        <w:tabs>
          <w:tab w:val="left" w:pos="426"/>
        </w:tabs>
        <w:suppressAutoHyphens/>
        <w:spacing w:line="300" w:lineRule="atLeast"/>
        <w:ind w:left="426" w:firstLine="4252"/>
        <w:jc w:val="both"/>
        <w:rPr>
          <w:rFonts w:eastAsia="Calibri" w:cs="Calibri"/>
          <w:sz w:val="18"/>
          <w:szCs w:val="18"/>
          <w:lang w:eastAsia="zh-CN"/>
        </w:rPr>
      </w:pPr>
      <w:r w:rsidRPr="008E5007">
        <w:rPr>
          <w:rFonts w:eastAsia="Calibri" w:cs="Calibri"/>
          <w:sz w:val="18"/>
          <w:szCs w:val="18"/>
          <w:lang w:eastAsia="zh-CN"/>
        </w:rPr>
        <w:t xml:space="preserve">Cena oferty badanej </w:t>
      </w:r>
    </w:p>
    <w:p w14:paraId="505292BB" w14:textId="77777777" w:rsidR="00E9529F" w:rsidRPr="008E5007" w:rsidRDefault="00E9529F" w:rsidP="0056603F">
      <w:pPr>
        <w:tabs>
          <w:tab w:val="left" w:pos="426"/>
        </w:tabs>
        <w:suppressAutoHyphens/>
        <w:spacing w:line="300" w:lineRule="atLeast"/>
        <w:ind w:left="426" w:firstLine="4252"/>
        <w:jc w:val="both"/>
        <w:rPr>
          <w:rFonts w:eastAsia="Calibri" w:cs="Calibri"/>
          <w:sz w:val="18"/>
          <w:szCs w:val="18"/>
          <w:lang w:eastAsia="zh-CN"/>
        </w:rPr>
      </w:pPr>
    </w:p>
    <w:p w14:paraId="467A0468" w14:textId="77777777" w:rsidR="00947340" w:rsidRPr="00A313FE" w:rsidRDefault="00947340" w:rsidP="0056603F">
      <w:pPr>
        <w:spacing w:line="300" w:lineRule="atLeast"/>
        <w:ind w:left="284" w:hanging="284"/>
        <w:jc w:val="both"/>
        <w:rPr>
          <w:rFonts w:cs="Calibri"/>
          <w:sz w:val="20"/>
        </w:rPr>
      </w:pPr>
      <w:r w:rsidRPr="00A313FE">
        <w:rPr>
          <w:rFonts w:cs="Calibri"/>
          <w:sz w:val="20"/>
        </w:rPr>
        <w:t>3.</w:t>
      </w:r>
      <w:r w:rsidRPr="00A313FE">
        <w:rPr>
          <w:rFonts w:cs="Calibri"/>
          <w:sz w:val="20"/>
        </w:rPr>
        <w:tab/>
        <w:t>Zamawiający dokona wyboru najkorzystniejszej oferty, tj. oferty która otrzyma największą ilość punktów.</w:t>
      </w:r>
      <w:r w:rsidR="00AE7220" w:rsidRPr="00A313FE">
        <w:rPr>
          <w:rFonts w:cs="Calibri"/>
          <w:sz w:val="20"/>
        </w:rPr>
        <w:t xml:space="preserve"> Oferta na każdą z części oceniania będzie odrębnie.</w:t>
      </w:r>
    </w:p>
    <w:p w14:paraId="5207DBAD" w14:textId="77777777" w:rsidR="00947340" w:rsidRPr="00A313FE" w:rsidRDefault="00947340" w:rsidP="0056603F">
      <w:pPr>
        <w:spacing w:line="300" w:lineRule="atLeast"/>
        <w:ind w:left="284" w:hanging="284"/>
        <w:jc w:val="both"/>
        <w:rPr>
          <w:rFonts w:cs="Calibri"/>
          <w:sz w:val="20"/>
        </w:rPr>
      </w:pPr>
      <w:r w:rsidRPr="00A313FE">
        <w:rPr>
          <w:rFonts w:cs="Calibri"/>
          <w:sz w:val="20"/>
        </w:rPr>
        <w:t>4.</w:t>
      </w:r>
      <w:r w:rsidRPr="00A313FE">
        <w:rPr>
          <w:rFonts w:cs="Calibri"/>
          <w:sz w:val="20"/>
        </w:rPr>
        <w:tab/>
        <w:t>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14:paraId="12836A25" w14:textId="77777777" w:rsidR="00947340" w:rsidRPr="00A313FE" w:rsidRDefault="00947340" w:rsidP="0056603F">
      <w:pPr>
        <w:numPr>
          <w:ilvl w:val="0"/>
          <w:numId w:val="28"/>
        </w:numPr>
        <w:spacing w:line="300" w:lineRule="atLeast"/>
        <w:ind w:left="284" w:hanging="284"/>
        <w:jc w:val="both"/>
        <w:rPr>
          <w:rFonts w:cs="Calibri"/>
          <w:sz w:val="20"/>
        </w:rPr>
      </w:pPr>
      <w:r w:rsidRPr="00A313FE">
        <w:rPr>
          <w:rFonts w:cs="Calibri"/>
          <w:sz w:val="20"/>
        </w:rPr>
        <w:t>Wykonawcy, składając oferty dodatkowe, nie mogą oferować cen wyższych niż zaoferowane w uprzednio złożonych przez nich ofertach</w:t>
      </w:r>
      <w:r w:rsidR="00BC593E" w:rsidRPr="00A313FE">
        <w:rPr>
          <w:rFonts w:cs="Calibri"/>
          <w:sz w:val="20"/>
        </w:rPr>
        <w:t>.</w:t>
      </w:r>
    </w:p>
    <w:p w14:paraId="568BCF4D" w14:textId="77777777" w:rsidR="00947340" w:rsidRPr="00A313FE" w:rsidRDefault="00947340" w:rsidP="0056603F">
      <w:pPr>
        <w:numPr>
          <w:ilvl w:val="0"/>
          <w:numId w:val="28"/>
        </w:numPr>
        <w:spacing w:line="300" w:lineRule="atLeast"/>
        <w:ind w:left="284" w:hanging="284"/>
        <w:rPr>
          <w:rFonts w:cs="Calibri"/>
          <w:sz w:val="20"/>
        </w:rPr>
      </w:pPr>
      <w:r w:rsidRPr="00A313FE">
        <w:rPr>
          <w:rFonts w:cs="Calibri"/>
          <w:sz w:val="20"/>
        </w:rPr>
        <w:t>Zamawiający wybiera najkorzystniejszą ofertę w terminie związania ofertą.</w:t>
      </w:r>
    </w:p>
    <w:p w14:paraId="4C9CB036" w14:textId="77777777" w:rsidR="00947340" w:rsidRPr="00A313FE" w:rsidRDefault="00947340" w:rsidP="0056603F">
      <w:pPr>
        <w:numPr>
          <w:ilvl w:val="0"/>
          <w:numId w:val="28"/>
        </w:numPr>
        <w:spacing w:line="300" w:lineRule="atLeast"/>
        <w:ind w:left="284" w:hanging="284"/>
        <w:jc w:val="both"/>
        <w:rPr>
          <w:rFonts w:cs="Calibri"/>
          <w:sz w:val="20"/>
        </w:rPr>
      </w:pPr>
      <w:r w:rsidRPr="00A313FE">
        <w:rPr>
          <w:rFonts w:cs="Calibri"/>
          <w:sz w:val="20"/>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220EF65" w14:textId="77777777" w:rsidR="00947340" w:rsidRPr="00A313FE" w:rsidRDefault="00947340" w:rsidP="0056603F">
      <w:pPr>
        <w:numPr>
          <w:ilvl w:val="0"/>
          <w:numId w:val="28"/>
        </w:numPr>
        <w:spacing w:line="300" w:lineRule="atLeast"/>
        <w:ind w:left="284" w:hanging="284"/>
        <w:jc w:val="both"/>
        <w:rPr>
          <w:rFonts w:cs="Calibri"/>
          <w:sz w:val="20"/>
        </w:rPr>
      </w:pPr>
      <w:r w:rsidRPr="00A313FE">
        <w:rPr>
          <w:rFonts w:cs="Calibri"/>
          <w:sz w:val="20"/>
        </w:rPr>
        <w:t>W przypadku braku zgody, o której mowa w pkt 7, zamawiający zwraca się o wyrażenie takiej zgody do kolejnego wykonawcy, którego oferta została najwyżej oceniona, chyba że zachodzą przesłanki do unieważnienia postępowa</w:t>
      </w:r>
      <w:r w:rsidR="006625FB" w:rsidRPr="00A313FE">
        <w:rPr>
          <w:rFonts w:cs="Calibri"/>
          <w:sz w:val="20"/>
        </w:rPr>
        <w:t>nia.</w:t>
      </w:r>
    </w:p>
    <w:p w14:paraId="348CBF1F" w14:textId="77777777" w:rsidR="00947340" w:rsidRPr="00A313FE" w:rsidRDefault="00947340" w:rsidP="0056603F">
      <w:pPr>
        <w:numPr>
          <w:ilvl w:val="0"/>
          <w:numId w:val="28"/>
        </w:numPr>
        <w:spacing w:line="300" w:lineRule="atLeast"/>
        <w:ind w:left="284" w:hanging="284"/>
        <w:jc w:val="both"/>
        <w:rPr>
          <w:rFonts w:cs="Calibri"/>
          <w:sz w:val="20"/>
        </w:rPr>
      </w:pPr>
      <w:r w:rsidRPr="00A313FE">
        <w:rPr>
          <w:rFonts w:cs="Calibri"/>
          <w:sz w:val="20"/>
        </w:rPr>
        <w:t>Niezwłocznie po wyborze najkorzystniejszej oferty zamawiający informuje równocześnie wykonawców, którzy złożyli oferty, o:</w:t>
      </w:r>
    </w:p>
    <w:p w14:paraId="168CE267" w14:textId="77777777" w:rsidR="00C90731" w:rsidRPr="00A313FE" w:rsidRDefault="00947340" w:rsidP="001E33BB">
      <w:pPr>
        <w:numPr>
          <w:ilvl w:val="1"/>
          <w:numId w:val="46"/>
        </w:numPr>
        <w:spacing w:line="300" w:lineRule="atLeast"/>
        <w:ind w:left="567" w:hanging="283"/>
        <w:jc w:val="both"/>
        <w:rPr>
          <w:rFonts w:cs="Calibri"/>
          <w:sz w:val="20"/>
        </w:rPr>
      </w:pPr>
      <w:r w:rsidRPr="00A313FE">
        <w:rPr>
          <w:rFonts w:cs="Calibri"/>
          <w:sz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w:t>
      </w:r>
      <w:r w:rsidR="002F0208" w:rsidRPr="00A313FE">
        <w:rPr>
          <w:rFonts w:cs="Calibri"/>
          <w:sz w:val="20"/>
        </w:rPr>
        <w:t xml:space="preserve"> którzy złożyli oferty, a także </w:t>
      </w:r>
      <w:r w:rsidRPr="00A313FE">
        <w:rPr>
          <w:rFonts w:cs="Calibri"/>
          <w:sz w:val="20"/>
        </w:rPr>
        <w:t>punktację</w:t>
      </w:r>
    </w:p>
    <w:p w14:paraId="35D6509A" w14:textId="77777777" w:rsidR="002F0208" w:rsidRPr="00A313FE" w:rsidRDefault="00947340" w:rsidP="001E33BB">
      <w:pPr>
        <w:numPr>
          <w:ilvl w:val="1"/>
          <w:numId w:val="46"/>
        </w:numPr>
        <w:spacing w:line="300" w:lineRule="atLeast"/>
        <w:ind w:left="567" w:hanging="283"/>
        <w:jc w:val="both"/>
        <w:rPr>
          <w:rFonts w:cs="Calibri"/>
          <w:sz w:val="20"/>
        </w:rPr>
      </w:pPr>
      <w:r w:rsidRPr="00A313FE">
        <w:rPr>
          <w:rFonts w:cs="Calibri"/>
          <w:sz w:val="20"/>
        </w:rPr>
        <w:t>wykonawcach, których oferty zostały odrzucone</w:t>
      </w:r>
    </w:p>
    <w:p w14:paraId="79DEECD9" w14:textId="77777777" w:rsidR="00947340" w:rsidRPr="00A313FE" w:rsidRDefault="002F0208" w:rsidP="0056603F">
      <w:pPr>
        <w:spacing w:line="300" w:lineRule="atLeast"/>
        <w:ind w:left="284"/>
        <w:jc w:val="both"/>
        <w:rPr>
          <w:rFonts w:cs="Calibri"/>
          <w:sz w:val="20"/>
        </w:rPr>
      </w:pPr>
      <w:r w:rsidRPr="00A313FE">
        <w:rPr>
          <w:rFonts w:cs="Calibri"/>
          <w:sz w:val="20"/>
        </w:rPr>
        <w:t xml:space="preserve">- </w:t>
      </w:r>
      <w:r w:rsidR="00F601FC" w:rsidRPr="00A313FE">
        <w:rPr>
          <w:rFonts w:cs="Calibri"/>
          <w:sz w:val="20"/>
        </w:rPr>
        <w:t xml:space="preserve"> </w:t>
      </w:r>
      <w:r w:rsidR="00947340" w:rsidRPr="00A313FE">
        <w:rPr>
          <w:rFonts w:cs="Calibri"/>
          <w:sz w:val="20"/>
        </w:rPr>
        <w:t>podając uzasadnienie faktyczne i prawne.</w:t>
      </w:r>
    </w:p>
    <w:p w14:paraId="783136EA" w14:textId="77777777" w:rsidR="00947340" w:rsidRPr="00A313FE" w:rsidRDefault="00947340" w:rsidP="0056603F">
      <w:pPr>
        <w:numPr>
          <w:ilvl w:val="0"/>
          <w:numId w:val="28"/>
        </w:numPr>
        <w:tabs>
          <w:tab w:val="left" w:pos="284"/>
        </w:tabs>
        <w:spacing w:line="300" w:lineRule="atLeast"/>
        <w:ind w:left="284" w:hanging="426"/>
        <w:jc w:val="both"/>
        <w:rPr>
          <w:rFonts w:cs="Calibri"/>
          <w:sz w:val="20"/>
        </w:rPr>
      </w:pPr>
      <w:r w:rsidRPr="00A313FE">
        <w:rPr>
          <w:rFonts w:cs="Calibri"/>
          <w:sz w:val="20"/>
        </w:rPr>
        <w:t xml:space="preserve">Zamawiający udostępnia niezwłocznie informacje, o których mowa w </w:t>
      </w:r>
      <w:r w:rsidR="00F601FC" w:rsidRPr="00A313FE">
        <w:rPr>
          <w:rFonts w:cs="Calibri"/>
          <w:sz w:val="20"/>
        </w:rPr>
        <w:t>pkt 9</w:t>
      </w:r>
      <w:r w:rsidR="00087F0E" w:rsidRPr="00A313FE">
        <w:rPr>
          <w:rFonts w:cs="Calibri"/>
          <w:sz w:val="20"/>
        </w:rPr>
        <w:t xml:space="preserve"> </w:t>
      </w:r>
      <w:proofErr w:type="spellStart"/>
      <w:r w:rsidR="00087F0E" w:rsidRPr="00A313FE">
        <w:rPr>
          <w:rFonts w:cs="Calibri"/>
          <w:sz w:val="20"/>
        </w:rPr>
        <w:t>ppkt</w:t>
      </w:r>
      <w:proofErr w:type="spellEnd"/>
      <w:r w:rsidR="00087F0E" w:rsidRPr="00A313FE">
        <w:rPr>
          <w:rFonts w:cs="Calibri"/>
          <w:sz w:val="20"/>
        </w:rPr>
        <w:t xml:space="preserve"> 1</w:t>
      </w:r>
      <w:r w:rsidRPr="00A313FE">
        <w:rPr>
          <w:rFonts w:cs="Calibri"/>
          <w:sz w:val="20"/>
        </w:rPr>
        <w:t>, na stronie internetowej prowadzonego postępowania</w:t>
      </w:r>
      <w:r w:rsidR="006625FB" w:rsidRPr="00A313FE">
        <w:rPr>
          <w:rFonts w:cs="Calibri"/>
          <w:sz w:val="20"/>
        </w:rPr>
        <w:t>.</w:t>
      </w:r>
    </w:p>
    <w:p w14:paraId="1314B967" w14:textId="77777777" w:rsidR="00C90731" w:rsidRPr="00A313FE" w:rsidRDefault="00F601FC" w:rsidP="0056603F">
      <w:pPr>
        <w:numPr>
          <w:ilvl w:val="0"/>
          <w:numId w:val="28"/>
        </w:numPr>
        <w:tabs>
          <w:tab w:val="left" w:pos="284"/>
        </w:tabs>
        <w:spacing w:line="300" w:lineRule="atLeast"/>
        <w:ind w:left="284" w:hanging="426"/>
        <w:jc w:val="both"/>
        <w:rPr>
          <w:rFonts w:cs="Calibri"/>
          <w:sz w:val="20"/>
        </w:rPr>
      </w:pPr>
      <w:r w:rsidRPr="00A313FE">
        <w:rPr>
          <w:rFonts w:cs="Calibri"/>
          <w:sz w:val="20"/>
        </w:rPr>
        <w:t xml:space="preserve">Jeżeli została złożona oferta, której wybór prowadziłby do powstania u zamawiającego obowiązku podatkowego zgodnie z ustawą z dnia 11 marca 2004 r. o podatku od towarów i usług </w:t>
      </w:r>
      <w:r w:rsidR="00DE7F0A" w:rsidRPr="00A313FE">
        <w:rPr>
          <w:rFonts w:cs="Calibri"/>
          <w:sz w:val="20"/>
        </w:rPr>
        <w:t>(</w:t>
      </w:r>
      <w:r w:rsidR="00337CA9" w:rsidRPr="00A313FE">
        <w:rPr>
          <w:rFonts w:cs="Calibri"/>
          <w:sz w:val="20"/>
        </w:rPr>
        <w:t xml:space="preserve">t. j. </w:t>
      </w:r>
      <w:r w:rsidR="00DE7F0A" w:rsidRPr="00A313FE">
        <w:rPr>
          <w:rFonts w:cs="Calibri"/>
          <w:sz w:val="20"/>
        </w:rPr>
        <w:t>Dz.U.2021, poz. 685</w:t>
      </w:r>
      <w:r w:rsidR="00337CA9" w:rsidRPr="00A313FE">
        <w:rPr>
          <w:rFonts w:cs="Calibri"/>
          <w:sz w:val="20"/>
        </w:rPr>
        <w:t xml:space="preserve"> ze zm.</w:t>
      </w:r>
      <w:r w:rsidR="00DE7F0A" w:rsidRPr="00A313FE">
        <w:rPr>
          <w:rFonts w:cs="Calibri"/>
          <w:sz w:val="20"/>
        </w:rPr>
        <w:t>)</w:t>
      </w:r>
      <w:r w:rsidRPr="00A313FE">
        <w:rPr>
          <w:rFonts w:cs="Calibri"/>
          <w:sz w:val="20"/>
        </w:rPr>
        <w:t>, dla celów zastosowania kryterium ceny zamawiający dolicza do przedstawionej w tej ofercie ceny kwotę podatku od towarów i usług, którą miałby obowiązek rozliczyć</w:t>
      </w:r>
      <w:r w:rsidR="00C90731" w:rsidRPr="00A313FE">
        <w:rPr>
          <w:rFonts w:cs="Calibri"/>
          <w:sz w:val="20"/>
        </w:rPr>
        <w:t>. W takiej sytuacji wykonawca składając ofertę ma obowiązek</w:t>
      </w:r>
      <w:r w:rsidR="006625FB" w:rsidRPr="00A313FE">
        <w:rPr>
          <w:rFonts w:cs="Calibri"/>
          <w:sz w:val="20"/>
        </w:rPr>
        <w:t>:</w:t>
      </w:r>
    </w:p>
    <w:p w14:paraId="1D196AC7" w14:textId="77777777" w:rsidR="00C90731" w:rsidRPr="00A313FE" w:rsidRDefault="00C90731" w:rsidP="0056603F">
      <w:pPr>
        <w:numPr>
          <w:ilvl w:val="1"/>
          <w:numId w:val="29"/>
        </w:numPr>
        <w:tabs>
          <w:tab w:val="left" w:pos="567"/>
        </w:tabs>
        <w:spacing w:line="300" w:lineRule="atLeast"/>
        <w:ind w:left="567" w:hanging="283"/>
        <w:jc w:val="both"/>
        <w:rPr>
          <w:rFonts w:cs="Calibri"/>
          <w:sz w:val="20"/>
        </w:rPr>
      </w:pPr>
      <w:r w:rsidRPr="00A313FE">
        <w:rPr>
          <w:rFonts w:cs="Calibri"/>
          <w:sz w:val="20"/>
        </w:rPr>
        <w:t>poinformowania zamawiającego, że wybór jego oferty będzie prowadził do powstania u zamawiającego obowiązku podatkowego</w:t>
      </w:r>
    </w:p>
    <w:p w14:paraId="73221D45" w14:textId="77777777" w:rsidR="00C90731" w:rsidRPr="00A313FE" w:rsidRDefault="00C90731" w:rsidP="0056603F">
      <w:pPr>
        <w:numPr>
          <w:ilvl w:val="1"/>
          <w:numId w:val="29"/>
        </w:numPr>
        <w:tabs>
          <w:tab w:val="left" w:pos="567"/>
        </w:tabs>
        <w:spacing w:line="300" w:lineRule="atLeast"/>
        <w:ind w:left="567" w:hanging="283"/>
        <w:jc w:val="both"/>
        <w:rPr>
          <w:rFonts w:cs="Calibri"/>
          <w:sz w:val="20"/>
        </w:rPr>
      </w:pPr>
      <w:r w:rsidRPr="00A313FE">
        <w:rPr>
          <w:rFonts w:cs="Calibri"/>
          <w:sz w:val="20"/>
        </w:rPr>
        <w:t>wskazania nazwy (rodzaju) towaru lub usługi, których dostawa lub świadczenie będą prowadziły do powstania obowiązku podatkowego</w:t>
      </w:r>
    </w:p>
    <w:p w14:paraId="7EC9DD1E" w14:textId="77777777" w:rsidR="00C90731" w:rsidRPr="00A313FE" w:rsidRDefault="00C90731" w:rsidP="0056603F">
      <w:pPr>
        <w:numPr>
          <w:ilvl w:val="1"/>
          <w:numId w:val="29"/>
        </w:numPr>
        <w:tabs>
          <w:tab w:val="left" w:pos="567"/>
        </w:tabs>
        <w:spacing w:line="300" w:lineRule="atLeast"/>
        <w:ind w:left="567" w:hanging="283"/>
        <w:jc w:val="both"/>
        <w:rPr>
          <w:rFonts w:cs="Calibri"/>
          <w:sz w:val="20"/>
        </w:rPr>
      </w:pPr>
      <w:r w:rsidRPr="00A313FE">
        <w:rPr>
          <w:rFonts w:cs="Calibri"/>
          <w:sz w:val="20"/>
        </w:rPr>
        <w:t>wskazania wartości towaru lub usługi objętego obowiązkiem podatkowym zamawiającego, bez kwoty podatku</w:t>
      </w:r>
    </w:p>
    <w:p w14:paraId="2134CE3F" w14:textId="77777777" w:rsidR="00947340" w:rsidRPr="00A313FE" w:rsidRDefault="00C90731" w:rsidP="0056603F">
      <w:pPr>
        <w:numPr>
          <w:ilvl w:val="1"/>
          <w:numId w:val="29"/>
        </w:numPr>
        <w:tabs>
          <w:tab w:val="left" w:pos="567"/>
        </w:tabs>
        <w:spacing w:line="300" w:lineRule="atLeast"/>
        <w:ind w:left="567" w:hanging="283"/>
        <w:jc w:val="both"/>
        <w:rPr>
          <w:rFonts w:cs="Calibri"/>
          <w:sz w:val="20"/>
        </w:rPr>
      </w:pPr>
      <w:r w:rsidRPr="00A313FE">
        <w:rPr>
          <w:rFonts w:cs="Calibri"/>
          <w:sz w:val="20"/>
        </w:rPr>
        <w:t>wskazania stawki podatku od towarów i usług, która zgodnie z wiedzą wykonawcy, będzie miała zastosowanie.</w:t>
      </w:r>
    </w:p>
    <w:p w14:paraId="01D91497" w14:textId="77777777" w:rsidR="005A12EC" w:rsidRPr="00A313FE" w:rsidRDefault="005A12EC" w:rsidP="0056603F">
      <w:pPr>
        <w:numPr>
          <w:ilvl w:val="0"/>
          <w:numId w:val="28"/>
        </w:numPr>
        <w:spacing w:line="300" w:lineRule="atLeast"/>
        <w:ind w:left="284" w:hanging="426"/>
        <w:jc w:val="both"/>
        <w:rPr>
          <w:rFonts w:cs="Calibri"/>
          <w:sz w:val="20"/>
        </w:rPr>
      </w:pPr>
      <w:r w:rsidRPr="00A313FE">
        <w:rPr>
          <w:rFonts w:cs="Calibri"/>
          <w:sz w:val="20"/>
        </w:rPr>
        <w:t>W toku badania i oceny ofert zamawiający może żądać od wykonawców wyjaśnień dotycząc</w:t>
      </w:r>
      <w:r w:rsidR="00D224C0" w:rsidRPr="00A313FE">
        <w:rPr>
          <w:rFonts w:cs="Calibri"/>
          <w:sz w:val="20"/>
        </w:rPr>
        <w:t xml:space="preserve">ych treści złożonych ofert </w:t>
      </w:r>
      <w:r w:rsidRPr="00A313FE">
        <w:rPr>
          <w:rFonts w:cs="Calibri"/>
          <w:sz w:val="20"/>
        </w:rPr>
        <w:t>lub innych składanych dokumentów lub oświadczeń</w:t>
      </w:r>
      <w:r w:rsidR="00947340" w:rsidRPr="00A313FE">
        <w:rPr>
          <w:rFonts w:cs="Calibri"/>
          <w:sz w:val="20"/>
        </w:rPr>
        <w:t>.</w:t>
      </w:r>
    </w:p>
    <w:p w14:paraId="7FF7A630" w14:textId="77777777" w:rsidR="00947340" w:rsidRPr="00A313FE" w:rsidRDefault="00947340" w:rsidP="0056603F">
      <w:pPr>
        <w:numPr>
          <w:ilvl w:val="0"/>
          <w:numId w:val="28"/>
        </w:numPr>
        <w:spacing w:line="300" w:lineRule="atLeast"/>
        <w:ind w:left="284" w:hanging="426"/>
        <w:rPr>
          <w:rFonts w:cs="Calibri"/>
          <w:sz w:val="20"/>
        </w:rPr>
      </w:pPr>
      <w:r w:rsidRPr="00A313FE">
        <w:rPr>
          <w:rFonts w:cs="Calibri"/>
          <w:sz w:val="20"/>
        </w:rPr>
        <w:t>Zamawiający poprawia w ofercie:</w:t>
      </w:r>
    </w:p>
    <w:p w14:paraId="5AAF8EA0" w14:textId="77777777" w:rsidR="00947340" w:rsidRPr="00A313FE" w:rsidRDefault="00947340" w:rsidP="0056603F">
      <w:pPr>
        <w:spacing w:line="300" w:lineRule="atLeast"/>
        <w:ind w:left="567" w:hanging="283"/>
        <w:rPr>
          <w:rFonts w:cs="Calibri"/>
          <w:sz w:val="20"/>
        </w:rPr>
      </w:pPr>
      <w:r w:rsidRPr="00A313FE">
        <w:rPr>
          <w:rFonts w:cs="Calibri"/>
          <w:sz w:val="20"/>
        </w:rPr>
        <w:lastRenderedPageBreak/>
        <w:t>1)</w:t>
      </w:r>
      <w:r w:rsidRPr="00A313FE">
        <w:rPr>
          <w:rFonts w:cs="Calibri"/>
          <w:sz w:val="20"/>
        </w:rPr>
        <w:tab/>
        <w:t>oczywiste omyłki pisarskie</w:t>
      </w:r>
    </w:p>
    <w:p w14:paraId="1BFF8564" w14:textId="77777777" w:rsidR="00947340" w:rsidRPr="00A313FE" w:rsidRDefault="00947340" w:rsidP="0056603F">
      <w:pPr>
        <w:spacing w:line="300" w:lineRule="atLeast"/>
        <w:ind w:left="567" w:hanging="283"/>
        <w:rPr>
          <w:rFonts w:cs="Calibri"/>
          <w:sz w:val="20"/>
        </w:rPr>
      </w:pPr>
      <w:r w:rsidRPr="00A313FE">
        <w:rPr>
          <w:rFonts w:cs="Calibri"/>
          <w:sz w:val="20"/>
        </w:rPr>
        <w:t>2)</w:t>
      </w:r>
      <w:r w:rsidRPr="00A313FE">
        <w:rPr>
          <w:rFonts w:cs="Calibri"/>
          <w:sz w:val="20"/>
        </w:rPr>
        <w:tab/>
        <w:t>oczywiste omyłki rachunkowe, z uwzględnieniem konsekwencji rachunkowych dokonanych poprawek,</w:t>
      </w:r>
    </w:p>
    <w:p w14:paraId="34AD0B12" w14:textId="77777777" w:rsidR="00947340" w:rsidRPr="00A313FE" w:rsidRDefault="00947340" w:rsidP="0056603F">
      <w:pPr>
        <w:spacing w:line="300" w:lineRule="atLeast"/>
        <w:ind w:left="567" w:hanging="283"/>
        <w:rPr>
          <w:rFonts w:cs="Calibri"/>
          <w:sz w:val="20"/>
        </w:rPr>
      </w:pPr>
      <w:r w:rsidRPr="00A313FE">
        <w:rPr>
          <w:rFonts w:cs="Calibri"/>
          <w:sz w:val="20"/>
        </w:rPr>
        <w:t>3)</w:t>
      </w:r>
      <w:r w:rsidRPr="00A313FE">
        <w:rPr>
          <w:rFonts w:cs="Calibri"/>
          <w:sz w:val="20"/>
        </w:rPr>
        <w:tab/>
        <w:t xml:space="preserve">inne omyłki polegające na niezgodności oferty </w:t>
      </w:r>
      <w:r w:rsidR="005A12EC" w:rsidRPr="00A313FE">
        <w:rPr>
          <w:rFonts w:cs="Calibri"/>
          <w:sz w:val="20"/>
        </w:rPr>
        <w:t>z dokumentami zamówienia</w:t>
      </w:r>
      <w:r w:rsidRPr="00A313FE">
        <w:rPr>
          <w:rFonts w:cs="Calibri"/>
          <w:sz w:val="20"/>
        </w:rPr>
        <w:t>, niepowodujące istotnych zmian w treści oferty</w:t>
      </w:r>
    </w:p>
    <w:p w14:paraId="6D8E7ECA" w14:textId="77777777" w:rsidR="00AA1E52" w:rsidRDefault="00947340" w:rsidP="0056603F">
      <w:pPr>
        <w:spacing w:line="300" w:lineRule="atLeast"/>
        <w:ind w:left="993" w:hanging="709"/>
        <w:rPr>
          <w:rFonts w:cs="Calibri"/>
          <w:sz w:val="20"/>
        </w:rPr>
      </w:pPr>
      <w:r w:rsidRPr="00A313FE">
        <w:rPr>
          <w:rFonts w:cs="Calibri"/>
          <w:sz w:val="20"/>
        </w:rPr>
        <w:t>niezwłocznie zawiadamiając o tym wykonawcę, którego oferta została poprawiona.</w:t>
      </w:r>
    </w:p>
    <w:p w14:paraId="2D5FD414" w14:textId="77777777" w:rsidR="00B90579" w:rsidRPr="00A313FE" w:rsidRDefault="00B90579" w:rsidP="00B07122">
      <w:pPr>
        <w:spacing w:line="300" w:lineRule="atLeast"/>
        <w:rPr>
          <w:rFonts w:cs="Calibri"/>
          <w:sz w:val="20"/>
        </w:rPr>
      </w:pPr>
    </w:p>
    <w:p w14:paraId="1BD01B8E" w14:textId="77777777" w:rsidR="0051283A" w:rsidRPr="00A313FE" w:rsidRDefault="00570AE5" w:rsidP="0056603F">
      <w:pPr>
        <w:pStyle w:val="Nagwek1"/>
        <w:spacing w:before="0" w:beforeAutospacing="0" w:after="0" w:afterAutospacing="0" w:line="300" w:lineRule="atLeast"/>
        <w:rPr>
          <w:rFonts w:cs="Calibri"/>
          <w:sz w:val="20"/>
          <w:szCs w:val="20"/>
        </w:rPr>
      </w:pPr>
      <w:bookmarkStart w:id="29" w:name="_Toc109299497"/>
      <w:r w:rsidRPr="00A313FE">
        <w:rPr>
          <w:rFonts w:cs="Calibri"/>
          <w:sz w:val="20"/>
          <w:szCs w:val="20"/>
        </w:rPr>
        <w:t>WYMAGANIA DOTYCZĄCE WADIUM</w:t>
      </w:r>
      <w:bookmarkEnd w:id="29"/>
    </w:p>
    <w:p w14:paraId="19BDDA2D" w14:textId="77777777" w:rsidR="008779DB" w:rsidRPr="00A313FE" w:rsidRDefault="008779DB" w:rsidP="0056603F">
      <w:pPr>
        <w:tabs>
          <w:tab w:val="left" w:pos="851"/>
        </w:tabs>
        <w:spacing w:line="300" w:lineRule="atLeast"/>
        <w:ind w:left="851"/>
        <w:jc w:val="both"/>
        <w:rPr>
          <w:rFonts w:cs="Calibri"/>
          <w:b/>
          <w:bCs/>
          <w:sz w:val="20"/>
        </w:rPr>
      </w:pPr>
    </w:p>
    <w:p w14:paraId="23679DAE" w14:textId="77777777" w:rsidR="000B21F1" w:rsidRPr="00A313FE" w:rsidRDefault="00EF5425" w:rsidP="0056603F">
      <w:pPr>
        <w:numPr>
          <w:ilvl w:val="0"/>
          <w:numId w:val="3"/>
        </w:numPr>
        <w:tabs>
          <w:tab w:val="left" w:pos="284"/>
        </w:tabs>
        <w:spacing w:line="300" w:lineRule="atLeast"/>
        <w:ind w:left="284" w:hanging="284"/>
        <w:jc w:val="both"/>
        <w:rPr>
          <w:rFonts w:cs="Calibri"/>
          <w:sz w:val="20"/>
        </w:rPr>
      </w:pPr>
      <w:r w:rsidRPr="00A313FE">
        <w:rPr>
          <w:rFonts w:cs="Calibri"/>
          <w:sz w:val="20"/>
        </w:rPr>
        <w:t>Zamawiający żąda wniesienia wadium w kwocie</w:t>
      </w:r>
      <w:r w:rsidR="000B21F1" w:rsidRPr="00A313FE">
        <w:rPr>
          <w:rFonts w:cs="Calibri"/>
          <w:sz w:val="20"/>
        </w:rPr>
        <w:t>:</w:t>
      </w:r>
    </w:p>
    <w:p w14:paraId="405EFAD0" w14:textId="0E9AE049" w:rsidR="00E9529F" w:rsidRPr="005521C2" w:rsidRDefault="00E9529F" w:rsidP="00E9529F">
      <w:pPr>
        <w:numPr>
          <w:ilvl w:val="4"/>
          <w:numId w:val="46"/>
        </w:numPr>
        <w:tabs>
          <w:tab w:val="left" w:pos="284"/>
          <w:tab w:val="left" w:pos="567"/>
        </w:tabs>
        <w:spacing w:line="280" w:lineRule="atLeast"/>
        <w:ind w:left="426" w:hanging="142"/>
        <w:jc w:val="both"/>
        <w:rPr>
          <w:rFonts w:cs="Calibri"/>
          <w:sz w:val="20"/>
        </w:rPr>
      </w:pPr>
      <w:r w:rsidRPr="005521C2">
        <w:rPr>
          <w:rFonts w:cs="Calibri"/>
          <w:sz w:val="20"/>
        </w:rPr>
        <w:t xml:space="preserve">W przypadku składania oferty na Część 1 zamówienia: </w:t>
      </w:r>
      <w:r w:rsidR="00CB09B4">
        <w:rPr>
          <w:rFonts w:cs="Calibri"/>
          <w:b/>
          <w:bCs/>
          <w:sz w:val="20"/>
        </w:rPr>
        <w:t>3</w:t>
      </w:r>
      <w:r w:rsidR="00D71522">
        <w:rPr>
          <w:rFonts w:cs="Calibri"/>
          <w:b/>
          <w:bCs/>
          <w:sz w:val="20"/>
        </w:rPr>
        <w:t>0</w:t>
      </w:r>
      <w:r w:rsidRPr="000E37FC">
        <w:rPr>
          <w:rFonts w:cs="Calibri"/>
          <w:b/>
          <w:bCs/>
          <w:sz w:val="20"/>
        </w:rPr>
        <w:t>0.000,00 zł</w:t>
      </w:r>
      <w:r w:rsidRPr="005521C2">
        <w:rPr>
          <w:rFonts w:cs="Calibri"/>
          <w:sz w:val="20"/>
        </w:rPr>
        <w:t xml:space="preserve"> </w:t>
      </w:r>
    </w:p>
    <w:p w14:paraId="16C8E0EC" w14:textId="6373C520" w:rsidR="00E9529F" w:rsidRPr="00B90220" w:rsidRDefault="00E9529F" w:rsidP="00B90220">
      <w:pPr>
        <w:numPr>
          <w:ilvl w:val="4"/>
          <w:numId w:val="46"/>
        </w:numPr>
        <w:tabs>
          <w:tab w:val="left" w:pos="284"/>
          <w:tab w:val="left" w:pos="567"/>
        </w:tabs>
        <w:spacing w:line="280" w:lineRule="atLeast"/>
        <w:ind w:left="567" w:hanging="283"/>
        <w:jc w:val="both"/>
        <w:rPr>
          <w:rFonts w:cs="Calibri"/>
          <w:sz w:val="20"/>
        </w:rPr>
      </w:pPr>
      <w:r w:rsidRPr="005521C2">
        <w:rPr>
          <w:rFonts w:cs="Calibri"/>
          <w:sz w:val="20"/>
        </w:rPr>
        <w:t xml:space="preserve">W przypadku składania oferty na Część 2 zamówienia: </w:t>
      </w:r>
      <w:r w:rsidR="00D71522">
        <w:rPr>
          <w:rFonts w:cs="Calibri"/>
          <w:b/>
          <w:bCs/>
          <w:sz w:val="20"/>
        </w:rPr>
        <w:t>4</w:t>
      </w:r>
      <w:r w:rsidR="00CB09B4">
        <w:rPr>
          <w:rFonts w:cs="Calibri"/>
          <w:b/>
          <w:bCs/>
          <w:sz w:val="20"/>
        </w:rPr>
        <w:t>0</w:t>
      </w:r>
      <w:r w:rsidR="00B90220" w:rsidRPr="000E37FC">
        <w:rPr>
          <w:rFonts w:cs="Calibri"/>
          <w:b/>
          <w:bCs/>
          <w:sz w:val="20"/>
        </w:rPr>
        <w:t>.000,00 zł</w:t>
      </w:r>
      <w:r w:rsidR="00B90220" w:rsidRPr="005521C2">
        <w:rPr>
          <w:rFonts w:cs="Calibri"/>
          <w:sz w:val="20"/>
        </w:rPr>
        <w:t xml:space="preserve"> </w:t>
      </w:r>
    </w:p>
    <w:p w14:paraId="33696BAB" w14:textId="00984F5B" w:rsidR="00E9529F" w:rsidRDefault="00E9529F" w:rsidP="00E9529F">
      <w:pPr>
        <w:numPr>
          <w:ilvl w:val="4"/>
          <w:numId w:val="46"/>
        </w:numPr>
        <w:tabs>
          <w:tab w:val="left" w:pos="284"/>
          <w:tab w:val="left" w:pos="567"/>
        </w:tabs>
        <w:spacing w:line="280" w:lineRule="atLeast"/>
        <w:ind w:left="426" w:hanging="142"/>
        <w:jc w:val="both"/>
        <w:rPr>
          <w:rFonts w:cs="Calibri"/>
          <w:sz w:val="20"/>
        </w:rPr>
      </w:pPr>
      <w:r w:rsidRPr="005521C2">
        <w:rPr>
          <w:rFonts w:cs="Calibri"/>
          <w:sz w:val="20"/>
        </w:rPr>
        <w:t xml:space="preserve">W przypadku składania oferty na Część 3 zamówienia: </w:t>
      </w:r>
      <w:r w:rsidR="00D71522">
        <w:rPr>
          <w:rFonts w:cs="Calibri"/>
          <w:b/>
          <w:bCs/>
          <w:sz w:val="20"/>
        </w:rPr>
        <w:t>45</w:t>
      </w:r>
      <w:r w:rsidRPr="000E37FC">
        <w:rPr>
          <w:rFonts w:cs="Calibri"/>
          <w:b/>
          <w:bCs/>
          <w:sz w:val="20"/>
        </w:rPr>
        <w:t>.000,00 zł</w:t>
      </w:r>
      <w:r w:rsidRPr="005521C2">
        <w:rPr>
          <w:rFonts w:cs="Calibri"/>
          <w:sz w:val="20"/>
        </w:rPr>
        <w:t xml:space="preserve"> </w:t>
      </w:r>
    </w:p>
    <w:p w14:paraId="27C5F41F" w14:textId="42EE289A" w:rsidR="00CB09B4" w:rsidRPr="00CB09B4" w:rsidRDefault="00CB09B4" w:rsidP="00CB09B4">
      <w:pPr>
        <w:numPr>
          <w:ilvl w:val="4"/>
          <w:numId w:val="46"/>
        </w:numPr>
        <w:tabs>
          <w:tab w:val="left" w:pos="284"/>
          <w:tab w:val="left" w:pos="567"/>
        </w:tabs>
        <w:spacing w:line="280" w:lineRule="atLeast"/>
        <w:ind w:left="426" w:hanging="142"/>
        <w:jc w:val="both"/>
        <w:rPr>
          <w:rFonts w:cs="Calibri"/>
          <w:sz w:val="20"/>
        </w:rPr>
      </w:pPr>
      <w:r w:rsidRPr="005521C2">
        <w:rPr>
          <w:rFonts w:cs="Calibri"/>
          <w:sz w:val="20"/>
        </w:rPr>
        <w:t xml:space="preserve">W przypadku składania oferty na Część </w:t>
      </w:r>
      <w:r>
        <w:rPr>
          <w:rFonts w:cs="Calibri"/>
          <w:sz w:val="20"/>
        </w:rPr>
        <w:t>4</w:t>
      </w:r>
      <w:r w:rsidRPr="005521C2">
        <w:rPr>
          <w:rFonts w:cs="Calibri"/>
          <w:sz w:val="20"/>
        </w:rPr>
        <w:t xml:space="preserve"> zamówienia: </w:t>
      </w:r>
      <w:r w:rsidR="00D71522">
        <w:rPr>
          <w:rFonts w:cs="Calibri"/>
          <w:b/>
          <w:bCs/>
          <w:sz w:val="20"/>
        </w:rPr>
        <w:t>45</w:t>
      </w:r>
      <w:r w:rsidRPr="000E37FC">
        <w:rPr>
          <w:rFonts w:cs="Calibri"/>
          <w:b/>
          <w:bCs/>
          <w:sz w:val="20"/>
        </w:rPr>
        <w:t>.000,00 zł</w:t>
      </w:r>
      <w:r w:rsidRPr="005521C2">
        <w:rPr>
          <w:rFonts w:cs="Calibri"/>
          <w:sz w:val="20"/>
        </w:rPr>
        <w:t xml:space="preserve"> </w:t>
      </w:r>
    </w:p>
    <w:p w14:paraId="6E543FDB" w14:textId="03C91EC2" w:rsidR="00E9529F" w:rsidRPr="005521C2" w:rsidRDefault="00E9529F" w:rsidP="00E9529F">
      <w:pPr>
        <w:numPr>
          <w:ilvl w:val="4"/>
          <w:numId w:val="46"/>
        </w:numPr>
        <w:tabs>
          <w:tab w:val="left" w:pos="284"/>
          <w:tab w:val="left" w:pos="567"/>
        </w:tabs>
        <w:spacing w:line="280" w:lineRule="atLeast"/>
        <w:ind w:left="426" w:hanging="142"/>
        <w:jc w:val="both"/>
        <w:rPr>
          <w:rFonts w:cs="Calibri"/>
          <w:sz w:val="20"/>
        </w:rPr>
      </w:pPr>
      <w:r w:rsidRPr="005521C2">
        <w:rPr>
          <w:rFonts w:cs="Calibri"/>
          <w:sz w:val="20"/>
        </w:rPr>
        <w:t xml:space="preserve">W przypadku składania oferty na Część </w:t>
      </w:r>
      <w:r w:rsidR="00CB09B4">
        <w:rPr>
          <w:rFonts w:cs="Calibri"/>
          <w:sz w:val="20"/>
        </w:rPr>
        <w:t>5</w:t>
      </w:r>
      <w:r w:rsidRPr="005521C2">
        <w:rPr>
          <w:rFonts w:cs="Calibri"/>
          <w:sz w:val="20"/>
        </w:rPr>
        <w:t xml:space="preserve"> zamówienia: </w:t>
      </w:r>
      <w:r w:rsidR="00D71522">
        <w:rPr>
          <w:rFonts w:cs="Calibri"/>
          <w:b/>
          <w:bCs/>
          <w:sz w:val="20"/>
        </w:rPr>
        <w:t>8</w:t>
      </w:r>
      <w:r w:rsidRPr="00CD15B1">
        <w:rPr>
          <w:rFonts w:cs="Calibri"/>
          <w:b/>
          <w:bCs/>
          <w:sz w:val="20"/>
        </w:rPr>
        <w:t>.000,00 zł</w:t>
      </w:r>
      <w:r w:rsidRPr="005521C2">
        <w:rPr>
          <w:rFonts w:cs="Calibri"/>
          <w:sz w:val="20"/>
        </w:rPr>
        <w:t xml:space="preserve"> </w:t>
      </w:r>
    </w:p>
    <w:p w14:paraId="1DE954F9" w14:textId="01BBEC0D" w:rsidR="00BC0B00" w:rsidRDefault="00E9529F" w:rsidP="001F289F">
      <w:pPr>
        <w:numPr>
          <w:ilvl w:val="4"/>
          <w:numId w:val="46"/>
        </w:numPr>
        <w:tabs>
          <w:tab w:val="left" w:pos="284"/>
          <w:tab w:val="left" w:pos="567"/>
        </w:tabs>
        <w:spacing w:line="280" w:lineRule="atLeast"/>
        <w:ind w:left="426" w:hanging="142"/>
        <w:jc w:val="both"/>
        <w:rPr>
          <w:rFonts w:cs="Calibri"/>
          <w:sz w:val="20"/>
        </w:rPr>
      </w:pPr>
      <w:r w:rsidRPr="00BC0B00">
        <w:rPr>
          <w:rFonts w:cs="Calibri"/>
          <w:sz w:val="20"/>
        </w:rPr>
        <w:t xml:space="preserve">W przypadku składania oferty na Część </w:t>
      </w:r>
      <w:r w:rsidR="00CB09B4" w:rsidRPr="00BC0B00">
        <w:rPr>
          <w:rFonts w:cs="Calibri"/>
          <w:sz w:val="20"/>
        </w:rPr>
        <w:t>6</w:t>
      </w:r>
      <w:r w:rsidRPr="00BC0B00">
        <w:rPr>
          <w:rFonts w:cs="Calibri"/>
          <w:sz w:val="20"/>
        </w:rPr>
        <w:t xml:space="preserve"> zamówienia: </w:t>
      </w:r>
      <w:r w:rsidR="00D71522">
        <w:rPr>
          <w:rFonts w:cs="Calibri"/>
          <w:b/>
          <w:bCs/>
          <w:sz w:val="20"/>
        </w:rPr>
        <w:t>1</w:t>
      </w:r>
      <w:r w:rsidR="00BC0B00" w:rsidRPr="00BC0B00">
        <w:rPr>
          <w:rFonts w:cs="Calibri"/>
          <w:b/>
          <w:bCs/>
          <w:sz w:val="20"/>
        </w:rPr>
        <w:t>0</w:t>
      </w:r>
      <w:r w:rsidRPr="00BC0B00">
        <w:rPr>
          <w:rFonts w:cs="Calibri"/>
          <w:b/>
          <w:bCs/>
          <w:sz w:val="20"/>
        </w:rPr>
        <w:t>.000,00 zł</w:t>
      </w:r>
      <w:r w:rsidRPr="00BC0B00">
        <w:rPr>
          <w:rFonts w:cs="Calibri"/>
          <w:sz w:val="20"/>
        </w:rPr>
        <w:t xml:space="preserve"> </w:t>
      </w:r>
    </w:p>
    <w:p w14:paraId="65F0F4A3" w14:textId="1B6DA648" w:rsidR="001F289F" w:rsidRPr="00BC0B00" w:rsidRDefault="001F289F" w:rsidP="00BC0B00">
      <w:pPr>
        <w:tabs>
          <w:tab w:val="left" w:pos="284"/>
          <w:tab w:val="left" w:pos="567"/>
        </w:tabs>
        <w:spacing w:line="280" w:lineRule="atLeast"/>
        <w:ind w:left="284"/>
        <w:jc w:val="both"/>
        <w:rPr>
          <w:rFonts w:cs="Calibri"/>
          <w:sz w:val="20"/>
        </w:rPr>
      </w:pPr>
      <w:r w:rsidRPr="00BC0B00">
        <w:rPr>
          <w:rFonts w:cs="Calibri"/>
          <w:sz w:val="20"/>
        </w:rPr>
        <w:t xml:space="preserve">W przypadku składania oferty na więcej niż na jedną część wykonawca wnosi wadium stanowiące </w:t>
      </w:r>
      <w:r w:rsidRPr="00D71522">
        <w:rPr>
          <w:rFonts w:cs="Calibri"/>
          <w:b/>
          <w:sz w:val="20"/>
          <w:u w:val="single"/>
        </w:rPr>
        <w:t>równowartość sumy</w:t>
      </w:r>
      <w:r w:rsidRPr="00BC0B00">
        <w:rPr>
          <w:rFonts w:cs="Calibri"/>
          <w:b/>
          <w:sz w:val="20"/>
        </w:rPr>
        <w:t xml:space="preserve"> wadiów na dane części.</w:t>
      </w:r>
    </w:p>
    <w:p w14:paraId="580F1892" w14:textId="77777777" w:rsidR="00150965" w:rsidRPr="00A313FE" w:rsidRDefault="00150965" w:rsidP="0056603F">
      <w:pPr>
        <w:numPr>
          <w:ilvl w:val="0"/>
          <w:numId w:val="3"/>
        </w:numPr>
        <w:tabs>
          <w:tab w:val="left" w:pos="284"/>
          <w:tab w:val="left" w:pos="567"/>
        </w:tabs>
        <w:spacing w:line="300" w:lineRule="atLeast"/>
        <w:ind w:hanging="1712"/>
        <w:jc w:val="both"/>
        <w:rPr>
          <w:rFonts w:cs="Calibri"/>
          <w:sz w:val="20"/>
        </w:rPr>
      </w:pPr>
      <w:r w:rsidRPr="00A313FE">
        <w:rPr>
          <w:rFonts w:cs="Calibri"/>
          <w:sz w:val="20"/>
        </w:rPr>
        <w:t>Wadium wnosi się przed upływem terminu składania ofert.</w:t>
      </w:r>
    </w:p>
    <w:p w14:paraId="562E859C" w14:textId="77777777" w:rsidR="00EF5425" w:rsidRPr="00A313FE" w:rsidRDefault="00AE00EE" w:rsidP="0056603F">
      <w:pPr>
        <w:numPr>
          <w:ilvl w:val="0"/>
          <w:numId w:val="3"/>
        </w:numPr>
        <w:tabs>
          <w:tab w:val="left" w:pos="284"/>
        </w:tabs>
        <w:spacing w:line="300" w:lineRule="atLeast"/>
        <w:ind w:left="284" w:hanging="284"/>
        <w:jc w:val="both"/>
        <w:rPr>
          <w:rFonts w:cs="Calibri"/>
          <w:sz w:val="20"/>
        </w:rPr>
      </w:pPr>
      <w:r w:rsidRPr="00A313FE">
        <w:rPr>
          <w:rFonts w:cs="Calibri"/>
          <w:sz w:val="20"/>
        </w:rPr>
        <w:t xml:space="preserve">Zgodnie z art. 97 ust. 7 pkt </w:t>
      </w:r>
      <w:r w:rsidR="00150965" w:rsidRPr="00A313FE">
        <w:rPr>
          <w:rFonts w:cs="Calibri"/>
          <w:sz w:val="20"/>
        </w:rPr>
        <w:t>1</w:t>
      </w:r>
      <w:r w:rsidRPr="00A313FE">
        <w:rPr>
          <w:rFonts w:cs="Calibri"/>
          <w:sz w:val="20"/>
        </w:rPr>
        <w:t>-4 Pzp w</w:t>
      </w:r>
      <w:r w:rsidR="00EF5425" w:rsidRPr="00A313FE">
        <w:rPr>
          <w:rFonts w:cs="Calibri"/>
          <w:sz w:val="20"/>
        </w:rPr>
        <w:t>adium może być wnoszone według wyboru wykonawcy w jednej lub kilku następujących formach:</w:t>
      </w:r>
    </w:p>
    <w:p w14:paraId="51C89314" w14:textId="77777777" w:rsidR="00EF5425" w:rsidRPr="00A313FE" w:rsidRDefault="00EF5425" w:rsidP="0056603F">
      <w:pPr>
        <w:numPr>
          <w:ilvl w:val="1"/>
          <w:numId w:val="15"/>
        </w:numPr>
        <w:tabs>
          <w:tab w:val="left" w:pos="284"/>
          <w:tab w:val="left" w:pos="567"/>
        </w:tabs>
        <w:spacing w:line="300" w:lineRule="atLeast"/>
        <w:ind w:left="567" w:hanging="283"/>
        <w:jc w:val="both"/>
        <w:rPr>
          <w:rFonts w:cs="Calibri"/>
          <w:sz w:val="20"/>
        </w:rPr>
      </w:pPr>
      <w:r w:rsidRPr="00A313FE">
        <w:rPr>
          <w:rFonts w:cs="Calibri"/>
          <w:sz w:val="20"/>
        </w:rPr>
        <w:t>pieniądzu</w:t>
      </w:r>
    </w:p>
    <w:p w14:paraId="16BF4534" w14:textId="77777777" w:rsidR="00EF5425" w:rsidRPr="00A313FE" w:rsidRDefault="00EF5425" w:rsidP="0056603F">
      <w:pPr>
        <w:numPr>
          <w:ilvl w:val="1"/>
          <w:numId w:val="15"/>
        </w:numPr>
        <w:tabs>
          <w:tab w:val="left" w:pos="284"/>
          <w:tab w:val="left" w:pos="567"/>
        </w:tabs>
        <w:spacing w:line="300" w:lineRule="atLeast"/>
        <w:ind w:left="567" w:hanging="283"/>
        <w:jc w:val="both"/>
        <w:rPr>
          <w:rFonts w:cs="Calibri"/>
          <w:sz w:val="20"/>
        </w:rPr>
      </w:pPr>
      <w:r w:rsidRPr="00A313FE">
        <w:rPr>
          <w:rFonts w:cs="Calibri"/>
          <w:sz w:val="20"/>
        </w:rPr>
        <w:t>gwarancjach bankowych</w:t>
      </w:r>
    </w:p>
    <w:p w14:paraId="42CE94B0" w14:textId="77777777" w:rsidR="00EF5425" w:rsidRPr="00A313FE" w:rsidRDefault="00EF5425" w:rsidP="0056603F">
      <w:pPr>
        <w:numPr>
          <w:ilvl w:val="1"/>
          <w:numId w:val="15"/>
        </w:numPr>
        <w:tabs>
          <w:tab w:val="left" w:pos="284"/>
          <w:tab w:val="left" w:pos="567"/>
        </w:tabs>
        <w:spacing w:line="300" w:lineRule="atLeast"/>
        <w:ind w:left="567" w:hanging="283"/>
        <w:jc w:val="both"/>
        <w:rPr>
          <w:rFonts w:cs="Calibri"/>
          <w:sz w:val="20"/>
        </w:rPr>
      </w:pPr>
      <w:r w:rsidRPr="00A313FE">
        <w:rPr>
          <w:rFonts w:cs="Calibri"/>
          <w:sz w:val="20"/>
        </w:rPr>
        <w:t>gwarancjach ubezpieczeniowych</w:t>
      </w:r>
    </w:p>
    <w:p w14:paraId="0A2AF1A4" w14:textId="77777777" w:rsidR="00EF5425" w:rsidRPr="00A313FE" w:rsidRDefault="00EF5425" w:rsidP="0056603F">
      <w:pPr>
        <w:numPr>
          <w:ilvl w:val="1"/>
          <w:numId w:val="15"/>
        </w:numPr>
        <w:tabs>
          <w:tab w:val="left" w:pos="284"/>
          <w:tab w:val="left" w:pos="567"/>
        </w:tabs>
        <w:spacing w:line="300" w:lineRule="atLeast"/>
        <w:ind w:left="567" w:hanging="283"/>
        <w:jc w:val="both"/>
        <w:rPr>
          <w:rFonts w:cs="Calibri"/>
          <w:sz w:val="20"/>
        </w:rPr>
      </w:pPr>
      <w:r w:rsidRPr="00A313FE">
        <w:rPr>
          <w:rFonts w:cs="Calibri"/>
          <w:sz w:val="20"/>
        </w:rPr>
        <w:t xml:space="preserve">poręczeniach udzielanych przez podmioty, o których mowa w </w:t>
      </w:r>
      <w:r w:rsidRPr="00A313FE">
        <w:rPr>
          <w:rFonts w:eastAsia="MS Gothic" w:cs="Calibri"/>
          <w:sz w:val="20"/>
        </w:rPr>
        <w:t>art. 6b ust. 5 pkt 2</w:t>
      </w:r>
      <w:r w:rsidRPr="00A313FE">
        <w:rPr>
          <w:rFonts w:cs="Calibri"/>
          <w:sz w:val="20"/>
        </w:rPr>
        <w:t xml:space="preserve"> ustawy z dnia 9 listopada 2000 r. o utworzeniu Polskiej Age</w:t>
      </w:r>
      <w:r w:rsidR="007F31ED" w:rsidRPr="00A313FE">
        <w:rPr>
          <w:rFonts w:cs="Calibri"/>
          <w:sz w:val="20"/>
        </w:rPr>
        <w:t>ncji Rozwoju Przedsiębiorczości (</w:t>
      </w:r>
      <w:r w:rsidR="0098315C" w:rsidRPr="00A313FE">
        <w:rPr>
          <w:rFonts w:cs="Calibri"/>
          <w:sz w:val="20"/>
        </w:rPr>
        <w:t xml:space="preserve">t. j. </w:t>
      </w:r>
      <w:r w:rsidR="007F31ED" w:rsidRPr="00A313FE">
        <w:rPr>
          <w:rFonts w:cs="Calibri"/>
          <w:sz w:val="20"/>
        </w:rPr>
        <w:t>Dz.U. z 2020, poz. 299)</w:t>
      </w:r>
      <w:r w:rsidR="008C7C18">
        <w:rPr>
          <w:rFonts w:cs="Calibri"/>
          <w:sz w:val="20"/>
        </w:rPr>
        <w:t>.</w:t>
      </w:r>
    </w:p>
    <w:p w14:paraId="2C84E1EB" w14:textId="69357C24" w:rsidR="000B21F1" w:rsidRPr="00A313FE" w:rsidRDefault="00E45043" w:rsidP="0056603F">
      <w:pPr>
        <w:numPr>
          <w:ilvl w:val="0"/>
          <w:numId w:val="31"/>
        </w:numPr>
        <w:tabs>
          <w:tab w:val="left" w:pos="284"/>
        </w:tabs>
        <w:spacing w:line="300" w:lineRule="atLeast"/>
        <w:ind w:left="284" w:hanging="284"/>
        <w:jc w:val="both"/>
        <w:textAlignment w:val="baseline"/>
        <w:rPr>
          <w:rFonts w:cs="Calibri"/>
          <w:sz w:val="20"/>
        </w:rPr>
      </w:pPr>
      <w:r w:rsidRPr="00A313FE">
        <w:rPr>
          <w:rFonts w:cs="Calibri"/>
          <w:sz w:val="20"/>
        </w:rPr>
        <w:t xml:space="preserve">Wadium wnoszone w pieniądzu należy wpłacić </w:t>
      </w:r>
      <w:r w:rsidR="007F31ED" w:rsidRPr="00A313FE">
        <w:rPr>
          <w:rFonts w:cs="Calibri"/>
          <w:sz w:val="20"/>
        </w:rPr>
        <w:t xml:space="preserve">przelewem </w:t>
      </w:r>
      <w:r w:rsidRPr="00A313FE">
        <w:rPr>
          <w:rFonts w:cs="Calibri"/>
          <w:sz w:val="20"/>
        </w:rPr>
        <w:t xml:space="preserve">na rachunek bankowy </w:t>
      </w:r>
      <w:r w:rsidR="007D51EB">
        <w:rPr>
          <w:rFonts w:cs="Calibri"/>
          <w:sz w:val="20"/>
        </w:rPr>
        <w:t xml:space="preserve">nr </w:t>
      </w:r>
      <w:r w:rsidR="007D51EB" w:rsidRPr="00BF577B">
        <w:rPr>
          <w:b/>
          <w:spacing w:val="-10"/>
          <w:sz w:val="21"/>
          <w:szCs w:val="21"/>
        </w:rPr>
        <w:t>10 9317 0002 0000 3183 2000 0030</w:t>
      </w:r>
      <w:r w:rsidR="007D51EB" w:rsidRPr="00B93303">
        <w:rPr>
          <w:rFonts w:ascii="Arial Narrow" w:hAnsi="Arial Narrow"/>
          <w:b/>
          <w:spacing w:val="-10"/>
          <w:sz w:val="21"/>
          <w:szCs w:val="21"/>
        </w:rPr>
        <w:t xml:space="preserve"> </w:t>
      </w:r>
      <w:r w:rsidRPr="00A313FE">
        <w:rPr>
          <w:rFonts w:cs="Calibri"/>
          <w:sz w:val="20"/>
        </w:rPr>
        <w:t xml:space="preserve">z dopiskiem </w:t>
      </w:r>
      <w:r w:rsidR="00AE7220" w:rsidRPr="00A313FE">
        <w:rPr>
          <w:rFonts w:cs="Calibri"/>
          <w:b/>
          <w:bCs/>
          <w:sz w:val="20"/>
        </w:rPr>
        <w:t>wadium</w:t>
      </w:r>
      <w:r w:rsidR="00AE7220" w:rsidRPr="00A313FE">
        <w:rPr>
          <w:rFonts w:cs="Calibri"/>
          <w:sz w:val="20"/>
        </w:rPr>
        <w:t xml:space="preserve"> </w:t>
      </w:r>
      <w:r w:rsidRPr="00A313FE">
        <w:rPr>
          <w:rFonts w:cs="Calibri"/>
          <w:b/>
          <w:bCs/>
          <w:sz w:val="20"/>
        </w:rPr>
        <w:t>dostawa energii elektrycznej</w:t>
      </w:r>
      <w:r w:rsidR="0017415B" w:rsidRPr="00A313FE">
        <w:rPr>
          <w:rFonts w:cs="Calibri"/>
          <w:b/>
          <w:bCs/>
          <w:sz w:val="20"/>
        </w:rPr>
        <w:t xml:space="preserve"> część</w:t>
      </w:r>
      <w:r w:rsidR="00C90D51" w:rsidRPr="00A313FE">
        <w:rPr>
          <w:rFonts w:cs="Calibri"/>
          <w:b/>
          <w:bCs/>
          <w:sz w:val="20"/>
        </w:rPr>
        <w:t xml:space="preserve"> </w:t>
      </w:r>
      <w:r w:rsidR="003D1054" w:rsidRPr="00A313FE">
        <w:rPr>
          <w:rFonts w:cs="Calibri"/>
          <w:b/>
          <w:bCs/>
          <w:sz w:val="20"/>
        </w:rPr>
        <w:t>______</w:t>
      </w:r>
      <w:r w:rsidRPr="00A313FE">
        <w:rPr>
          <w:rFonts w:cs="Calibri"/>
          <w:sz w:val="20"/>
        </w:rPr>
        <w:t>.</w:t>
      </w:r>
      <w:r w:rsidR="00005F9C" w:rsidRPr="00A313FE">
        <w:rPr>
          <w:rFonts w:cs="Calibri"/>
          <w:sz w:val="20"/>
        </w:rPr>
        <w:t xml:space="preserve"> </w:t>
      </w:r>
      <w:r w:rsidR="007F31ED" w:rsidRPr="00A313FE">
        <w:rPr>
          <w:rFonts w:cs="Calibri"/>
          <w:sz w:val="20"/>
        </w:rPr>
        <w:t xml:space="preserve">Za datę zapłaty wadium uznaje się moment wpływu na konto </w:t>
      </w:r>
      <w:r w:rsidR="000B21F1" w:rsidRPr="00A313FE">
        <w:rPr>
          <w:rFonts w:cs="Calibri"/>
          <w:sz w:val="20"/>
        </w:rPr>
        <w:t>z</w:t>
      </w:r>
      <w:r w:rsidR="007F31ED" w:rsidRPr="00A313FE">
        <w:rPr>
          <w:rFonts w:cs="Calibri"/>
          <w:sz w:val="20"/>
        </w:rPr>
        <w:t>amawiającego.</w:t>
      </w:r>
    </w:p>
    <w:p w14:paraId="00DBB6D6" w14:textId="1119BFC5" w:rsidR="000B21F1" w:rsidRPr="00A313FE" w:rsidRDefault="000B21F1" w:rsidP="0056603F">
      <w:pPr>
        <w:numPr>
          <w:ilvl w:val="0"/>
          <w:numId w:val="31"/>
        </w:numPr>
        <w:tabs>
          <w:tab w:val="left" w:pos="284"/>
        </w:tabs>
        <w:spacing w:line="300" w:lineRule="atLeast"/>
        <w:ind w:left="284" w:hanging="284"/>
        <w:jc w:val="both"/>
        <w:textAlignment w:val="baseline"/>
        <w:rPr>
          <w:rFonts w:cs="Calibri"/>
          <w:sz w:val="20"/>
        </w:rPr>
      </w:pPr>
      <w:r w:rsidRPr="00A313FE">
        <w:rPr>
          <w:rFonts w:cs="Calibri"/>
          <w:sz w:val="20"/>
        </w:rPr>
        <w:t xml:space="preserve">W przypadku wnoszenia wadium w formie gwarancji lub poręczenia, wykonawca przekazuje zamawiającemu </w:t>
      </w:r>
      <w:r w:rsidRPr="00A313FE">
        <w:rPr>
          <w:rFonts w:cs="Calibri"/>
          <w:b/>
          <w:bCs/>
          <w:sz w:val="20"/>
        </w:rPr>
        <w:t>oryginał gwarancji lub poręczenia</w:t>
      </w:r>
      <w:r w:rsidRPr="00A313FE">
        <w:rPr>
          <w:rFonts w:cs="Calibri"/>
          <w:sz w:val="20"/>
        </w:rPr>
        <w:t xml:space="preserve">, w postaci elektronicznej </w:t>
      </w:r>
      <w:r w:rsidR="00764618" w:rsidRPr="00A313FE">
        <w:rPr>
          <w:rFonts w:cs="Calibri"/>
          <w:sz w:val="20"/>
        </w:rPr>
        <w:t xml:space="preserve">opatrzonej podpisem kwalifikowanym </w:t>
      </w:r>
      <w:r w:rsidRPr="00A313FE">
        <w:rPr>
          <w:rFonts w:cs="Calibri"/>
          <w:sz w:val="20"/>
        </w:rPr>
        <w:t>za wraz z Ofertą.</w:t>
      </w:r>
    </w:p>
    <w:p w14:paraId="0801E7A4" w14:textId="77777777" w:rsidR="00B33FEB" w:rsidRPr="00A313FE" w:rsidRDefault="00B33FEB" w:rsidP="0056603F">
      <w:pPr>
        <w:numPr>
          <w:ilvl w:val="0"/>
          <w:numId w:val="31"/>
        </w:numPr>
        <w:tabs>
          <w:tab w:val="left" w:pos="284"/>
        </w:tabs>
        <w:spacing w:line="300" w:lineRule="atLeast"/>
        <w:ind w:left="284" w:hanging="284"/>
        <w:jc w:val="both"/>
        <w:textAlignment w:val="baseline"/>
        <w:rPr>
          <w:rFonts w:cs="Calibri"/>
          <w:sz w:val="20"/>
        </w:rPr>
      </w:pPr>
      <w:r w:rsidRPr="00A313FE">
        <w:rPr>
          <w:rFonts w:cs="Calibri"/>
          <w:sz w:val="20"/>
        </w:rPr>
        <w:t>Wadium wnoszone w formie poręczeń lub gwarancji musi spełniać co najmniej poniższe wymagania:</w:t>
      </w:r>
    </w:p>
    <w:p w14:paraId="4C204563" w14:textId="77777777" w:rsidR="00B33FEB" w:rsidRPr="00A313FE" w:rsidRDefault="00B33FEB" w:rsidP="0056603F">
      <w:pPr>
        <w:tabs>
          <w:tab w:val="left" w:pos="567"/>
        </w:tabs>
        <w:autoSpaceDE w:val="0"/>
        <w:autoSpaceDN w:val="0"/>
        <w:spacing w:line="300" w:lineRule="atLeast"/>
        <w:ind w:left="567" w:hanging="283"/>
        <w:jc w:val="both"/>
        <w:rPr>
          <w:rFonts w:cs="Calibri"/>
          <w:sz w:val="20"/>
        </w:rPr>
      </w:pPr>
      <w:r w:rsidRPr="00A313FE">
        <w:rPr>
          <w:rFonts w:cs="Calibri"/>
          <w:sz w:val="20"/>
        </w:rPr>
        <w:t>1)</w:t>
      </w:r>
      <w:r w:rsidRPr="00A313FE">
        <w:rPr>
          <w:rFonts w:cs="Calibri"/>
          <w:sz w:val="20"/>
        </w:rPr>
        <w:tab/>
        <w:t xml:space="preserve">musi obejmować odpowiedzialność za wszystkie przypadki powodujące utratę wadium przez </w:t>
      </w:r>
      <w:r w:rsidR="00527B4E" w:rsidRPr="00A313FE">
        <w:rPr>
          <w:rFonts w:cs="Calibri"/>
          <w:sz w:val="20"/>
        </w:rPr>
        <w:t>w</w:t>
      </w:r>
      <w:r w:rsidRPr="00A313FE">
        <w:rPr>
          <w:rFonts w:cs="Calibri"/>
          <w:sz w:val="20"/>
        </w:rPr>
        <w:t xml:space="preserve">ykonawcę określone w </w:t>
      </w:r>
      <w:r w:rsidR="00527B4E" w:rsidRPr="00A313FE">
        <w:rPr>
          <w:rFonts w:cs="Calibri"/>
          <w:sz w:val="20"/>
        </w:rPr>
        <w:t>Pzp</w:t>
      </w:r>
      <w:r w:rsidRPr="00A313FE">
        <w:rPr>
          <w:rFonts w:cs="Calibri"/>
          <w:sz w:val="20"/>
        </w:rPr>
        <w:t>, bez potwierdzania tych okoliczności</w:t>
      </w:r>
    </w:p>
    <w:p w14:paraId="0D12BEE6" w14:textId="77777777" w:rsidR="00B33FEB" w:rsidRPr="00A313FE" w:rsidRDefault="00B33FEB" w:rsidP="0056603F">
      <w:pPr>
        <w:tabs>
          <w:tab w:val="left" w:pos="567"/>
        </w:tabs>
        <w:autoSpaceDE w:val="0"/>
        <w:autoSpaceDN w:val="0"/>
        <w:spacing w:line="300" w:lineRule="atLeast"/>
        <w:ind w:left="567" w:hanging="283"/>
        <w:jc w:val="both"/>
        <w:rPr>
          <w:rFonts w:cs="Calibri"/>
          <w:sz w:val="20"/>
        </w:rPr>
      </w:pPr>
      <w:r w:rsidRPr="00A313FE">
        <w:rPr>
          <w:rFonts w:cs="Calibri"/>
          <w:sz w:val="20"/>
        </w:rPr>
        <w:t>2)</w:t>
      </w:r>
      <w:r w:rsidRPr="00A313FE">
        <w:rPr>
          <w:rFonts w:cs="Calibri"/>
          <w:sz w:val="20"/>
        </w:rPr>
        <w:tab/>
        <w:t xml:space="preserve">z jej treści </w:t>
      </w:r>
      <w:r w:rsidR="00C25194" w:rsidRPr="006E3BAC">
        <w:rPr>
          <w:rFonts w:cs="Calibri"/>
          <w:sz w:val="20"/>
        </w:rPr>
        <w:t>musi</w:t>
      </w:r>
      <w:r w:rsidRPr="00A313FE">
        <w:rPr>
          <w:rFonts w:cs="Calibri"/>
          <w:sz w:val="20"/>
        </w:rPr>
        <w:t xml:space="preserve"> jednoznacznej wynikać zobowiązanie gwaranta do zapłaty całej kwoty wadium</w:t>
      </w:r>
    </w:p>
    <w:p w14:paraId="233223C5" w14:textId="77777777" w:rsidR="00B33FEB" w:rsidRPr="00A313FE" w:rsidRDefault="00B33FEB" w:rsidP="0056603F">
      <w:pPr>
        <w:tabs>
          <w:tab w:val="left" w:pos="567"/>
        </w:tabs>
        <w:autoSpaceDE w:val="0"/>
        <w:autoSpaceDN w:val="0"/>
        <w:spacing w:line="300" w:lineRule="atLeast"/>
        <w:ind w:left="567" w:hanging="283"/>
        <w:jc w:val="both"/>
        <w:rPr>
          <w:rFonts w:cs="Calibri"/>
          <w:sz w:val="20"/>
        </w:rPr>
      </w:pPr>
      <w:r w:rsidRPr="00A313FE">
        <w:rPr>
          <w:rFonts w:cs="Calibri"/>
          <w:sz w:val="20"/>
        </w:rPr>
        <w:t>3)</w:t>
      </w:r>
      <w:r w:rsidRPr="00A313FE">
        <w:rPr>
          <w:rFonts w:cs="Calibri"/>
          <w:sz w:val="20"/>
        </w:rPr>
        <w:tab/>
      </w:r>
      <w:r w:rsidR="00C25194" w:rsidRPr="006E3BAC">
        <w:rPr>
          <w:rFonts w:cs="Calibri"/>
          <w:sz w:val="20"/>
        </w:rPr>
        <w:t>musi</w:t>
      </w:r>
      <w:r w:rsidR="00C25194" w:rsidRPr="00C25194">
        <w:rPr>
          <w:rFonts w:cs="Calibri"/>
          <w:color w:val="00B050"/>
          <w:sz w:val="20"/>
        </w:rPr>
        <w:t xml:space="preserve"> </w:t>
      </w:r>
      <w:r w:rsidRPr="00A313FE">
        <w:rPr>
          <w:rFonts w:cs="Calibri"/>
          <w:sz w:val="20"/>
        </w:rPr>
        <w:t>być nieodwołalne i bezwarunkowe oraz płatne na pierwsze żądanie</w:t>
      </w:r>
      <w:r w:rsidR="00FB48FC" w:rsidRPr="00A313FE">
        <w:rPr>
          <w:rFonts w:cs="Calibri"/>
          <w:sz w:val="20"/>
        </w:rPr>
        <w:t xml:space="preserve"> w terminie do 30 dni od daty wpływu żądania</w:t>
      </w:r>
    </w:p>
    <w:p w14:paraId="55930878" w14:textId="43E853D5" w:rsidR="00B33FEB" w:rsidRPr="00A313FE" w:rsidRDefault="00B33FEB" w:rsidP="0056603F">
      <w:pPr>
        <w:tabs>
          <w:tab w:val="left" w:pos="567"/>
        </w:tabs>
        <w:autoSpaceDE w:val="0"/>
        <w:autoSpaceDN w:val="0"/>
        <w:spacing w:line="300" w:lineRule="atLeast"/>
        <w:ind w:left="567" w:hanging="283"/>
        <w:jc w:val="both"/>
        <w:rPr>
          <w:rFonts w:cs="Calibri"/>
          <w:sz w:val="20"/>
        </w:rPr>
      </w:pPr>
      <w:r w:rsidRPr="00A313FE">
        <w:rPr>
          <w:rFonts w:cs="Calibri"/>
          <w:sz w:val="20"/>
        </w:rPr>
        <w:t>4)</w:t>
      </w:r>
      <w:r w:rsidRPr="00A313FE">
        <w:rPr>
          <w:rFonts w:cs="Calibri"/>
          <w:sz w:val="20"/>
        </w:rPr>
        <w:tab/>
        <w:t xml:space="preserve">termin obowiązywania poręczenia lub gwarancji nie może być krótszy niż termin związania ofertą </w:t>
      </w:r>
      <w:r w:rsidR="007D51EB">
        <w:rPr>
          <w:rFonts w:cs="Calibri"/>
          <w:sz w:val="20"/>
        </w:rPr>
        <w:br/>
      </w:r>
      <w:r w:rsidRPr="00A313FE">
        <w:rPr>
          <w:rFonts w:cs="Calibri"/>
          <w:sz w:val="20"/>
        </w:rPr>
        <w:t>(z zastrzeżeniem iż pierwszym dniem związania ofertą jest dzień składania ofert);</w:t>
      </w:r>
    </w:p>
    <w:p w14:paraId="04B8BD83" w14:textId="77777777" w:rsidR="00B33FEB" w:rsidRPr="00A313FE" w:rsidRDefault="00B33FEB" w:rsidP="0056603F">
      <w:pPr>
        <w:tabs>
          <w:tab w:val="left" w:pos="567"/>
        </w:tabs>
        <w:autoSpaceDE w:val="0"/>
        <w:autoSpaceDN w:val="0"/>
        <w:spacing w:line="300" w:lineRule="atLeast"/>
        <w:ind w:left="567" w:hanging="283"/>
        <w:jc w:val="both"/>
        <w:rPr>
          <w:rFonts w:cs="Calibri"/>
          <w:sz w:val="20"/>
        </w:rPr>
      </w:pPr>
      <w:r w:rsidRPr="00A313FE">
        <w:rPr>
          <w:rFonts w:cs="Calibri"/>
          <w:sz w:val="20"/>
        </w:rPr>
        <w:t>5)</w:t>
      </w:r>
      <w:r w:rsidRPr="00A313FE">
        <w:rPr>
          <w:rFonts w:cs="Calibri"/>
          <w:sz w:val="20"/>
        </w:rPr>
        <w:tab/>
        <w:t>w treści poręczenia lub gwarancji powinna znaleźć się nazwa oraz numer przedmiotowego postępowania</w:t>
      </w:r>
      <w:r w:rsidR="0017415B" w:rsidRPr="00A313FE">
        <w:rPr>
          <w:rFonts w:cs="Calibri"/>
          <w:sz w:val="20"/>
        </w:rPr>
        <w:t xml:space="preserve"> oraz </w:t>
      </w:r>
      <w:r w:rsidR="00F36C83" w:rsidRPr="00A313FE">
        <w:rPr>
          <w:rFonts w:cs="Calibri"/>
          <w:b/>
          <w:bCs/>
          <w:sz w:val="20"/>
        </w:rPr>
        <w:t>c</w:t>
      </w:r>
      <w:r w:rsidR="0017415B" w:rsidRPr="00A313FE">
        <w:rPr>
          <w:rFonts w:cs="Calibri"/>
          <w:b/>
          <w:bCs/>
          <w:sz w:val="20"/>
        </w:rPr>
        <w:t xml:space="preserve">zęść zamówienia </w:t>
      </w:r>
      <w:r w:rsidR="003D1054" w:rsidRPr="00A313FE">
        <w:rPr>
          <w:rFonts w:cs="Calibri"/>
          <w:b/>
          <w:bCs/>
          <w:sz w:val="20"/>
        </w:rPr>
        <w:t>_____</w:t>
      </w:r>
      <w:r w:rsidR="004D52A4" w:rsidRPr="00A313FE">
        <w:rPr>
          <w:rFonts w:cs="Calibri"/>
          <w:b/>
          <w:bCs/>
          <w:sz w:val="20"/>
        </w:rPr>
        <w:t xml:space="preserve"> </w:t>
      </w:r>
    </w:p>
    <w:p w14:paraId="3E4AFCDE" w14:textId="52C24596" w:rsidR="00B33FEB" w:rsidRPr="00A313FE" w:rsidRDefault="00B33FEB" w:rsidP="0056603F">
      <w:pPr>
        <w:tabs>
          <w:tab w:val="left" w:pos="567"/>
        </w:tabs>
        <w:autoSpaceDE w:val="0"/>
        <w:autoSpaceDN w:val="0"/>
        <w:spacing w:line="300" w:lineRule="atLeast"/>
        <w:ind w:left="567" w:hanging="283"/>
        <w:jc w:val="both"/>
        <w:rPr>
          <w:rFonts w:cs="Calibri"/>
          <w:b/>
          <w:bCs/>
          <w:sz w:val="20"/>
        </w:rPr>
      </w:pPr>
      <w:r w:rsidRPr="00A313FE">
        <w:rPr>
          <w:rFonts w:cs="Calibri"/>
          <w:sz w:val="20"/>
        </w:rPr>
        <w:t>6)</w:t>
      </w:r>
      <w:r w:rsidRPr="00A313FE">
        <w:rPr>
          <w:rFonts w:cs="Calibri"/>
          <w:sz w:val="20"/>
        </w:rPr>
        <w:tab/>
      </w:r>
      <w:r w:rsidR="00C25194" w:rsidRPr="006E3BAC">
        <w:rPr>
          <w:rFonts w:cs="Calibri"/>
          <w:sz w:val="20"/>
        </w:rPr>
        <w:t>obligatoryjne</w:t>
      </w:r>
      <w:r w:rsidR="00C25194" w:rsidRPr="00C25194">
        <w:rPr>
          <w:rFonts w:cs="Calibri"/>
          <w:color w:val="00B050"/>
          <w:sz w:val="20"/>
        </w:rPr>
        <w:t xml:space="preserve"> </w:t>
      </w:r>
      <w:r w:rsidR="00C25194" w:rsidRPr="006E3BAC">
        <w:rPr>
          <w:rFonts w:cs="Calibri"/>
          <w:sz w:val="20"/>
        </w:rPr>
        <w:t>jest</w:t>
      </w:r>
      <w:r w:rsidR="00C25194" w:rsidRPr="00C25194">
        <w:rPr>
          <w:rFonts w:cs="Calibri"/>
          <w:sz w:val="20"/>
        </w:rPr>
        <w:t xml:space="preserve"> </w:t>
      </w:r>
      <w:r w:rsidR="005637B9" w:rsidRPr="00A313FE">
        <w:rPr>
          <w:rFonts w:cs="Calibri"/>
          <w:sz w:val="20"/>
        </w:rPr>
        <w:t xml:space="preserve">wskazanie </w:t>
      </w:r>
      <w:r w:rsidRPr="00A313FE">
        <w:rPr>
          <w:rFonts w:cs="Calibri"/>
          <w:sz w:val="20"/>
        </w:rPr>
        <w:t>beneficjent</w:t>
      </w:r>
      <w:r w:rsidR="005637B9" w:rsidRPr="00A313FE">
        <w:rPr>
          <w:rFonts w:cs="Calibri"/>
          <w:sz w:val="20"/>
        </w:rPr>
        <w:t>a</w:t>
      </w:r>
      <w:r w:rsidRPr="00A313FE">
        <w:rPr>
          <w:rFonts w:cs="Calibri"/>
          <w:sz w:val="20"/>
        </w:rPr>
        <w:t xml:space="preserve"> poręczenia lub gwarancji</w:t>
      </w:r>
      <w:r w:rsidR="005637B9" w:rsidRPr="00A313FE">
        <w:rPr>
          <w:rFonts w:cs="Calibri"/>
          <w:sz w:val="20"/>
        </w:rPr>
        <w:t xml:space="preserve">, tj. </w:t>
      </w:r>
      <w:r w:rsidR="00A93485" w:rsidRPr="00A93485">
        <w:rPr>
          <w:rFonts w:cs="Calibri"/>
          <w:b/>
          <w:bCs/>
          <w:iCs/>
          <w:sz w:val="20"/>
        </w:rPr>
        <w:t>Miasto Sławno</w:t>
      </w:r>
      <w:r w:rsidR="00DA27D8" w:rsidRPr="00DA27D8">
        <w:rPr>
          <w:rFonts w:cs="Calibri"/>
          <w:b/>
          <w:bCs/>
          <w:iCs/>
          <w:sz w:val="20"/>
        </w:rPr>
        <w:t>.</w:t>
      </w:r>
    </w:p>
    <w:p w14:paraId="5DD3A5EA" w14:textId="77777777" w:rsidR="00B33FEB" w:rsidRPr="00A313FE" w:rsidRDefault="00B33FEB" w:rsidP="0056603F">
      <w:pPr>
        <w:tabs>
          <w:tab w:val="left" w:pos="567"/>
        </w:tabs>
        <w:autoSpaceDE w:val="0"/>
        <w:autoSpaceDN w:val="0"/>
        <w:spacing w:line="300" w:lineRule="atLeast"/>
        <w:ind w:left="567" w:hanging="283"/>
        <w:jc w:val="both"/>
        <w:rPr>
          <w:rFonts w:cs="Calibri"/>
          <w:sz w:val="20"/>
        </w:rPr>
      </w:pPr>
      <w:r w:rsidRPr="00A313FE">
        <w:rPr>
          <w:rFonts w:cs="Calibri"/>
          <w:sz w:val="20"/>
        </w:rPr>
        <w:t>7)</w:t>
      </w:r>
      <w:r w:rsidRPr="00A313FE">
        <w:rPr>
          <w:rFonts w:cs="Calibri"/>
          <w:sz w:val="20"/>
        </w:rPr>
        <w:tab/>
        <w:t xml:space="preserve">w przypadku wykonawców wspólnie ubiegających się o udzielenie zamówienia (art. 58 </w:t>
      </w:r>
      <w:r w:rsidR="005637B9" w:rsidRPr="00A313FE">
        <w:rPr>
          <w:rFonts w:cs="Calibri"/>
          <w:sz w:val="20"/>
        </w:rPr>
        <w:t>Pzp</w:t>
      </w:r>
      <w:r w:rsidRPr="00A313FE">
        <w:rPr>
          <w:rFonts w:cs="Calibri"/>
          <w:sz w:val="20"/>
        </w:rPr>
        <w:t xml:space="preserve">), </w:t>
      </w:r>
      <w:r w:rsidR="005637B9" w:rsidRPr="00A313FE">
        <w:rPr>
          <w:rFonts w:cs="Calibri"/>
          <w:sz w:val="20"/>
        </w:rPr>
        <w:t>z</w:t>
      </w:r>
      <w:r w:rsidRPr="00A313FE">
        <w:rPr>
          <w:rFonts w:cs="Calibri"/>
          <w:sz w:val="20"/>
        </w:rPr>
        <w:t xml:space="preserve">amawiający wymaga aby poręczenie lub gwarancja obejmowała swą treścią wszystkich wykonawców wspólnie ubiegających się o udzielenie zamówienia lub aby z jej treści wynikało, że zabezpiecza ofertę </w:t>
      </w:r>
      <w:r w:rsidR="005637B9" w:rsidRPr="00A313FE">
        <w:rPr>
          <w:rFonts w:cs="Calibri"/>
          <w:sz w:val="20"/>
        </w:rPr>
        <w:t>w</w:t>
      </w:r>
      <w:r w:rsidRPr="00A313FE">
        <w:rPr>
          <w:rFonts w:cs="Calibri"/>
          <w:sz w:val="20"/>
        </w:rPr>
        <w:t>ykonawców wspólnie ubiegających się o udzi</w:t>
      </w:r>
      <w:r w:rsidR="00D224C0" w:rsidRPr="00A313FE">
        <w:rPr>
          <w:rFonts w:cs="Calibri"/>
          <w:sz w:val="20"/>
        </w:rPr>
        <w:t>elenie zamówienia (konsorcjum)</w:t>
      </w:r>
    </w:p>
    <w:p w14:paraId="1B90F6F9" w14:textId="77777777" w:rsidR="00B33FEB" w:rsidRPr="00A313FE" w:rsidRDefault="00B33FEB" w:rsidP="001E33BB">
      <w:pPr>
        <w:numPr>
          <w:ilvl w:val="0"/>
          <w:numId w:val="37"/>
        </w:numPr>
        <w:tabs>
          <w:tab w:val="left" w:pos="284"/>
        </w:tabs>
        <w:autoSpaceDE w:val="0"/>
        <w:autoSpaceDN w:val="0"/>
        <w:spacing w:line="300" w:lineRule="atLeast"/>
        <w:jc w:val="both"/>
        <w:rPr>
          <w:rFonts w:cs="Calibri"/>
          <w:sz w:val="20"/>
        </w:rPr>
      </w:pPr>
      <w:r w:rsidRPr="00A313FE">
        <w:rPr>
          <w:rFonts w:cs="Calibri"/>
          <w:sz w:val="20"/>
        </w:rPr>
        <w:lastRenderedPageBreak/>
        <w:t>W przypadku wniesienia wadium w formie:</w:t>
      </w:r>
    </w:p>
    <w:p w14:paraId="235F76B1" w14:textId="77777777" w:rsidR="00B33FEB" w:rsidRPr="00A313FE" w:rsidRDefault="00B33FEB" w:rsidP="0056603F">
      <w:pPr>
        <w:tabs>
          <w:tab w:val="left" w:pos="284"/>
          <w:tab w:val="left" w:pos="567"/>
        </w:tabs>
        <w:autoSpaceDE w:val="0"/>
        <w:autoSpaceDN w:val="0"/>
        <w:spacing w:line="300" w:lineRule="atLeast"/>
        <w:ind w:left="284"/>
        <w:jc w:val="both"/>
        <w:rPr>
          <w:rFonts w:cs="Calibri"/>
          <w:sz w:val="20"/>
        </w:rPr>
      </w:pPr>
      <w:r w:rsidRPr="00A313FE">
        <w:rPr>
          <w:rFonts w:cs="Calibri"/>
          <w:sz w:val="20"/>
        </w:rPr>
        <w:t>1)</w:t>
      </w:r>
      <w:r w:rsidRPr="00A313FE">
        <w:rPr>
          <w:rFonts w:cs="Calibri"/>
          <w:sz w:val="20"/>
        </w:rPr>
        <w:tab/>
        <w:t>pieniężnej - zaleca się, by dowód dokonania przelewu został dołączony do oferty;</w:t>
      </w:r>
    </w:p>
    <w:p w14:paraId="20591BAD" w14:textId="4A7B8A89" w:rsidR="00B33FEB" w:rsidRPr="00A313FE" w:rsidRDefault="00B33FEB" w:rsidP="0056603F">
      <w:pPr>
        <w:tabs>
          <w:tab w:val="left" w:pos="567"/>
          <w:tab w:val="left" w:pos="1134"/>
        </w:tabs>
        <w:autoSpaceDE w:val="0"/>
        <w:autoSpaceDN w:val="0"/>
        <w:spacing w:line="300" w:lineRule="atLeast"/>
        <w:ind w:left="567" w:hanging="283"/>
        <w:jc w:val="both"/>
        <w:rPr>
          <w:rFonts w:cs="Calibri"/>
          <w:sz w:val="20"/>
        </w:rPr>
      </w:pPr>
      <w:r w:rsidRPr="00A313FE">
        <w:rPr>
          <w:rFonts w:cs="Calibri"/>
          <w:sz w:val="20"/>
        </w:rPr>
        <w:t>2)</w:t>
      </w:r>
      <w:r w:rsidRPr="00A313FE">
        <w:rPr>
          <w:rFonts w:cs="Calibri"/>
          <w:sz w:val="20"/>
        </w:rPr>
        <w:tab/>
      </w:r>
      <w:r w:rsidR="00D224C0" w:rsidRPr="00A313FE">
        <w:rPr>
          <w:rFonts w:cs="Calibri"/>
          <w:sz w:val="20"/>
        </w:rPr>
        <w:t xml:space="preserve">gwarancji lub poręczeń </w:t>
      </w:r>
      <w:r w:rsidR="0022411A" w:rsidRPr="00A313FE">
        <w:rPr>
          <w:rFonts w:cs="Calibri"/>
          <w:sz w:val="20"/>
        </w:rPr>
        <w:t>–</w:t>
      </w:r>
      <w:r w:rsidR="00D224C0" w:rsidRPr="00A313FE">
        <w:rPr>
          <w:rFonts w:cs="Calibri"/>
          <w:sz w:val="20"/>
        </w:rPr>
        <w:t xml:space="preserve"> </w:t>
      </w:r>
      <w:r w:rsidR="0022411A" w:rsidRPr="00A313FE">
        <w:rPr>
          <w:rFonts w:cs="Calibri"/>
          <w:sz w:val="20"/>
        </w:rPr>
        <w:t xml:space="preserve">wykonawca przekazuje zamawiającemu </w:t>
      </w:r>
      <w:r w:rsidRPr="00A313FE">
        <w:rPr>
          <w:rFonts w:cs="Calibri"/>
          <w:sz w:val="20"/>
        </w:rPr>
        <w:t xml:space="preserve">oryginał </w:t>
      </w:r>
      <w:r w:rsidR="005431C7" w:rsidRPr="00A313FE">
        <w:rPr>
          <w:rFonts w:cs="Calibri"/>
          <w:sz w:val="20"/>
        </w:rPr>
        <w:t>gwarancji lub poręczenia</w:t>
      </w:r>
      <w:r w:rsidR="00BB7E9A" w:rsidRPr="00A313FE">
        <w:rPr>
          <w:rFonts w:cs="Calibri"/>
          <w:sz w:val="20"/>
        </w:rPr>
        <w:t xml:space="preserve"> </w:t>
      </w:r>
      <w:r w:rsidR="00F726C7">
        <w:rPr>
          <w:rFonts w:cs="Calibri"/>
          <w:sz w:val="20"/>
        </w:rPr>
        <w:t xml:space="preserve">                          </w:t>
      </w:r>
      <w:r w:rsidR="00BB7E9A" w:rsidRPr="00A313FE">
        <w:rPr>
          <w:rFonts w:cs="Calibri"/>
          <w:sz w:val="20"/>
        </w:rPr>
        <w:t>w postaci elektronicznej</w:t>
      </w:r>
      <w:r w:rsidR="00764618" w:rsidRPr="00A313FE">
        <w:rPr>
          <w:rFonts w:cs="Calibri"/>
          <w:sz w:val="20"/>
        </w:rPr>
        <w:t xml:space="preserve"> opatrzonej podpisem kwalifikowanym.</w:t>
      </w:r>
    </w:p>
    <w:p w14:paraId="1587783E" w14:textId="029128DD" w:rsidR="006C6759" w:rsidRPr="00A313FE" w:rsidRDefault="006C6759" w:rsidP="0056603F">
      <w:pPr>
        <w:tabs>
          <w:tab w:val="left" w:pos="284"/>
          <w:tab w:val="left" w:pos="1134"/>
        </w:tabs>
        <w:autoSpaceDE w:val="0"/>
        <w:autoSpaceDN w:val="0"/>
        <w:spacing w:line="300" w:lineRule="atLeast"/>
        <w:ind w:left="284"/>
        <w:jc w:val="both"/>
        <w:rPr>
          <w:rFonts w:cs="Calibri"/>
          <w:sz w:val="20"/>
        </w:rPr>
      </w:pPr>
      <w:r w:rsidRPr="00A313FE">
        <w:rPr>
          <w:rFonts w:cs="Calibri"/>
          <w:b/>
          <w:bCs/>
          <w:sz w:val="20"/>
          <w:u w:val="single"/>
        </w:rPr>
        <w:t>Uwaga</w:t>
      </w:r>
      <w:r w:rsidRPr="00A313FE">
        <w:rPr>
          <w:rFonts w:cs="Calibri"/>
          <w:sz w:val="20"/>
          <w:u w:val="single"/>
        </w:rPr>
        <w:t>:</w:t>
      </w:r>
      <w:r w:rsidRPr="00A313FE">
        <w:rPr>
          <w:rFonts w:cs="Calibri"/>
          <w:sz w:val="20"/>
        </w:rPr>
        <w:t xml:space="preserve"> W celu zachowania wymaganej dla </w:t>
      </w:r>
      <w:r w:rsidR="00AC796C" w:rsidRPr="00A313FE">
        <w:rPr>
          <w:rFonts w:cs="Calibri"/>
          <w:sz w:val="20"/>
        </w:rPr>
        <w:t>g</w:t>
      </w:r>
      <w:r w:rsidRPr="00A313FE">
        <w:rPr>
          <w:rFonts w:cs="Calibri"/>
          <w:sz w:val="20"/>
        </w:rPr>
        <w:t>warancji/</w:t>
      </w:r>
      <w:r w:rsidR="00AC796C" w:rsidRPr="00A313FE">
        <w:rPr>
          <w:rFonts w:cs="Calibri"/>
          <w:sz w:val="20"/>
        </w:rPr>
        <w:t>p</w:t>
      </w:r>
      <w:r w:rsidRPr="00A313FE">
        <w:rPr>
          <w:rFonts w:cs="Calibri"/>
          <w:sz w:val="20"/>
        </w:rPr>
        <w:t>oręczenia formy oryginału: wyk</w:t>
      </w:r>
      <w:r w:rsidR="00D45CB2">
        <w:rPr>
          <w:rFonts w:cs="Calibri"/>
          <w:sz w:val="20"/>
        </w:rPr>
        <w:t xml:space="preserve">onawca przekazuje zamawiającemu </w:t>
      </w:r>
      <w:r w:rsidRPr="00A313FE">
        <w:rPr>
          <w:rFonts w:cs="Calibri"/>
          <w:sz w:val="20"/>
        </w:rPr>
        <w:t xml:space="preserve">elektronicznie sporządzony przez </w:t>
      </w:r>
      <w:r w:rsidR="00AC796C" w:rsidRPr="00A313FE">
        <w:rPr>
          <w:rFonts w:cs="Calibri"/>
          <w:sz w:val="20"/>
        </w:rPr>
        <w:t>g</w:t>
      </w:r>
      <w:r w:rsidRPr="00A313FE">
        <w:rPr>
          <w:rFonts w:cs="Calibri"/>
          <w:sz w:val="20"/>
        </w:rPr>
        <w:t>waranta/</w:t>
      </w:r>
      <w:r w:rsidR="00AC796C" w:rsidRPr="00A313FE">
        <w:rPr>
          <w:rFonts w:cs="Calibri"/>
          <w:sz w:val="20"/>
        </w:rPr>
        <w:t>p</w:t>
      </w:r>
      <w:r w:rsidRPr="00A313FE">
        <w:rPr>
          <w:rFonts w:cs="Calibri"/>
          <w:sz w:val="20"/>
        </w:rPr>
        <w:t xml:space="preserve">oręczyciela dokument (plik) podpisany kwalifikowanym podpisem elektronicznym przez umocowanego przedstawiciela </w:t>
      </w:r>
      <w:r w:rsidR="00AC796C" w:rsidRPr="00A313FE">
        <w:rPr>
          <w:rFonts w:cs="Calibri"/>
          <w:sz w:val="20"/>
        </w:rPr>
        <w:t>g</w:t>
      </w:r>
      <w:r w:rsidRPr="00A313FE">
        <w:rPr>
          <w:rFonts w:cs="Calibri"/>
          <w:sz w:val="20"/>
        </w:rPr>
        <w:t>waranta/</w:t>
      </w:r>
      <w:r w:rsidR="00AC796C" w:rsidRPr="00A313FE">
        <w:rPr>
          <w:rFonts w:cs="Calibri"/>
          <w:sz w:val="20"/>
        </w:rPr>
        <w:t>p</w:t>
      </w:r>
      <w:r w:rsidRPr="00A313FE">
        <w:rPr>
          <w:rFonts w:cs="Calibri"/>
          <w:sz w:val="20"/>
        </w:rPr>
        <w:t>oręczyciela, nie wprowadzając w dokumencie żadnych zmian, w tym nie nanosząc swojego podpisu. Za oryginał nie zostanie uznany dokument stanowiący cyfrowe odwzorowanie (</w:t>
      </w:r>
      <w:proofErr w:type="spellStart"/>
      <w:r w:rsidRPr="00A313FE">
        <w:rPr>
          <w:rFonts w:cs="Calibri"/>
          <w:sz w:val="20"/>
        </w:rPr>
        <w:t>scan</w:t>
      </w:r>
      <w:proofErr w:type="spellEnd"/>
      <w:r w:rsidRPr="00A313FE">
        <w:rPr>
          <w:rFonts w:cs="Calibri"/>
          <w:sz w:val="20"/>
        </w:rPr>
        <w:t xml:space="preserve">, kserokopia) otrzymanej </w:t>
      </w:r>
      <w:r w:rsidR="00FB48FC" w:rsidRPr="00A313FE">
        <w:rPr>
          <w:rFonts w:cs="Calibri"/>
          <w:sz w:val="20"/>
        </w:rPr>
        <w:t>g</w:t>
      </w:r>
      <w:r w:rsidRPr="00A313FE">
        <w:rPr>
          <w:rFonts w:cs="Calibri"/>
          <w:sz w:val="20"/>
        </w:rPr>
        <w:t>warancji/</w:t>
      </w:r>
      <w:r w:rsidR="00FB48FC" w:rsidRPr="00A313FE">
        <w:rPr>
          <w:rFonts w:cs="Calibri"/>
          <w:sz w:val="20"/>
        </w:rPr>
        <w:t>p</w:t>
      </w:r>
      <w:r w:rsidRPr="00A313FE">
        <w:rPr>
          <w:rFonts w:cs="Calibri"/>
          <w:sz w:val="20"/>
        </w:rPr>
        <w:t>oręczenia.</w:t>
      </w:r>
    </w:p>
    <w:p w14:paraId="091CA570" w14:textId="77777777" w:rsidR="000B21F1" w:rsidRPr="00A313FE" w:rsidRDefault="00B33FEB" w:rsidP="001E33BB">
      <w:pPr>
        <w:numPr>
          <w:ilvl w:val="0"/>
          <w:numId w:val="37"/>
        </w:numPr>
        <w:tabs>
          <w:tab w:val="left" w:pos="284"/>
          <w:tab w:val="left" w:pos="1134"/>
        </w:tabs>
        <w:autoSpaceDE w:val="0"/>
        <w:autoSpaceDN w:val="0"/>
        <w:spacing w:line="300" w:lineRule="atLeast"/>
        <w:ind w:left="284" w:hanging="284"/>
        <w:jc w:val="both"/>
        <w:rPr>
          <w:rFonts w:cs="Calibri"/>
          <w:sz w:val="20"/>
        </w:rPr>
      </w:pPr>
      <w:r w:rsidRPr="00A313FE">
        <w:rPr>
          <w:rFonts w:cs="Calibri"/>
          <w:sz w:val="20"/>
        </w:rPr>
        <w:t xml:space="preserve">Oferta wykonawcy, który nie wniesie wadium lub wniesie w sposób nieprawidłowy lub nie utrzyma wadium nieprzerwanie do upływu terminu związania ofertą lub złoży wniosek o zwrot wadium w przypadku, o którym mowa w art. 98 ust. 2 pkt 3 </w:t>
      </w:r>
      <w:r w:rsidR="005637B9" w:rsidRPr="00A313FE">
        <w:rPr>
          <w:rFonts w:cs="Calibri"/>
          <w:sz w:val="20"/>
        </w:rPr>
        <w:t>Pzp</w:t>
      </w:r>
      <w:r w:rsidR="001C3A3E" w:rsidRPr="00A313FE">
        <w:rPr>
          <w:rFonts w:cs="Calibri"/>
          <w:sz w:val="20"/>
        </w:rPr>
        <w:t>,</w:t>
      </w:r>
      <w:r w:rsidRPr="00A313FE">
        <w:rPr>
          <w:rFonts w:cs="Calibri"/>
          <w:sz w:val="20"/>
        </w:rPr>
        <w:t xml:space="preserve"> zostanie odrzucona.</w:t>
      </w:r>
    </w:p>
    <w:p w14:paraId="2B037508" w14:textId="77777777" w:rsidR="009B5D86" w:rsidRPr="00A313FE" w:rsidRDefault="00AC20B2" w:rsidP="001E33BB">
      <w:pPr>
        <w:numPr>
          <w:ilvl w:val="0"/>
          <w:numId w:val="37"/>
        </w:numPr>
        <w:autoSpaceDE w:val="0"/>
        <w:autoSpaceDN w:val="0"/>
        <w:spacing w:line="300" w:lineRule="atLeast"/>
        <w:ind w:left="284" w:hanging="284"/>
        <w:jc w:val="both"/>
        <w:rPr>
          <w:rFonts w:cs="Calibri"/>
          <w:sz w:val="20"/>
        </w:rPr>
      </w:pPr>
      <w:r w:rsidRPr="00A313FE">
        <w:rPr>
          <w:rFonts w:cs="Calibri"/>
          <w:sz w:val="20"/>
        </w:rPr>
        <w:t>Z</w:t>
      </w:r>
      <w:r w:rsidR="009B5D86" w:rsidRPr="00A313FE">
        <w:rPr>
          <w:rFonts w:cs="Calibri"/>
          <w:sz w:val="20"/>
        </w:rPr>
        <w:t>amawiający zatrzymuje wadium wraz z odsetkami, a w przypadku wadium wniesionego w formie gwarancji lub poręczenia, o których mowa w art. 97 ust. 7 pkt 2-4 Pzp, występuje odpowiednio do gwaranta lub poręczyciela z żądaniem zapłaty wadium, jeżeli</w:t>
      </w:r>
      <w:r w:rsidRPr="00A313FE">
        <w:rPr>
          <w:rFonts w:cs="Calibri"/>
          <w:sz w:val="20"/>
        </w:rPr>
        <w:t xml:space="preserve"> wystąpią okoliczności o których mowa w art. 98 ust.6 Pzp.</w:t>
      </w:r>
    </w:p>
    <w:p w14:paraId="3EAD885A" w14:textId="77777777" w:rsidR="00B33FEB" w:rsidRPr="00A313FE" w:rsidRDefault="00B33FEB" w:rsidP="001E33BB">
      <w:pPr>
        <w:numPr>
          <w:ilvl w:val="0"/>
          <w:numId w:val="37"/>
        </w:numPr>
        <w:autoSpaceDE w:val="0"/>
        <w:autoSpaceDN w:val="0"/>
        <w:adjustRightInd w:val="0"/>
        <w:spacing w:line="300" w:lineRule="atLeast"/>
        <w:ind w:left="426" w:hanging="426"/>
        <w:jc w:val="both"/>
        <w:rPr>
          <w:rFonts w:cs="Calibri"/>
          <w:sz w:val="20"/>
        </w:rPr>
      </w:pPr>
      <w:r w:rsidRPr="00A313FE">
        <w:rPr>
          <w:rFonts w:cs="Calibri"/>
          <w:sz w:val="20"/>
        </w:rPr>
        <w:t>Zamawiający zwraca wadium:</w:t>
      </w:r>
    </w:p>
    <w:p w14:paraId="2254B35F" w14:textId="77777777" w:rsidR="00A52370" w:rsidRPr="00A313FE" w:rsidRDefault="00B33FEB" w:rsidP="0056603F">
      <w:pPr>
        <w:numPr>
          <w:ilvl w:val="3"/>
          <w:numId w:val="4"/>
        </w:numPr>
        <w:tabs>
          <w:tab w:val="left" w:pos="284"/>
          <w:tab w:val="left" w:pos="567"/>
        </w:tabs>
        <w:autoSpaceDE w:val="0"/>
        <w:autoSpaceDN w:val="0"/>
        <w:adjustRightInd w:val="0"/>
        <w:spacing w:line="300" w:lineRule="atLeast"/>
        <w:ind w:left="567" w:hanging="283"/>
        <w:jc w:val="both"/>
        <w:rPr>
          <w:rFonts w:cs="Calibri"/>
          <w:sz w:val="20"/>
        </w:rPr>
      </w:pPr>
      <w:r w:rsidRPr="00A313FE">
        <w:rPr>
          <w:rFonts w:cs="Calibri"/>
          <w:sz w:val="20"/>
        </w:rPr>
        <w:t>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267212B6" w14:textId="68BB1EA6" w:rsidR="00B33FEB" w:rsidRPr="00A313FE" w:rsidRDefault="00B33FEB" w:rsidP="0056603F">
      <w:pPr>
        <w:numPr>
          <w:ilvl w:val="3"/>
          <w:numId w:val="4"/>
        </w:numPr>
        <w:tabs>
          <w:tab w:val="left" w:pos="284"/>
          <w:tab w:val="left" w:pos="567"/>
        </w:tabs>
        <w:autoSpaceDE w:val="0"/>
        <w:autoSpaceDN w:val="0"/>
        <w:adjustRightInd w:val="0"/>
        <w:spacing w:line="300" w:lineRule="atLeast"/>
        <w:ind w:left="567" w:hanging="283"/>
        <w:jc w:val="both"/>
        <w:rPr>
          <w:rFonts w:cs="Calibri"/>
          <w:sz w:val="20"/>
        </w:rPr>
      </w:pPr>
      <w:r w:rsidRPr="00A313FE">
        <w:rPr>
          <w:rFonts w:cs="Calibri"/>
          <w:sz w:val="20"/>
        </w:rPr>
        <w:t xml:space="preserve">wniesione w innej formie niż w pieniądzu poprzez złożenie gwarantowi lub poręczycielowi oświadczenia </w:t>
      </w:r>
      <w:r w:rsidR="00F726C7">
        <w:rPr>
          <w:rFonts w:cs="Calibri"/>
          <w:sz w:val="20"/>
        </w:rPr>
        <w:t xml:space="preserve">                </w:t>
      </w:r>
      <w:r w:rsidRPr="00A313FE">
        <w:rPr>
          <w:rFonts w:cs="Calibri"/>
          <w:sz w:val="20"/>
        </w:rPr>
        <w:t>o zwolnieniu wadium</w:t>
      </w:r>
      <w:r w:rsidR="00A52370" w:rsidRPr="00A313FE">
        <w:rPr>
          <w:rFonts w:cs="Calibri"/>
          <w:sz w:val="20"/>
        </w:rPr>
        <w:t>.</w:t>
      </w:r>
    </w:p>
    <w:p w14:paraId="42304E10" w14:textId="77777777" w:rsidR="008C7D47" w:rsidRPr="00A313FE" w:rsidRDefault="008C7D47" w:rsidP="0056603F">
      <w:pPr>
        <w:tabs>
          <w:tab w:val="left" w:pos="284"/>
          <w:tab w:val="left" w:pos="567"/>
        </w:tabs>
        <w:autoSpaceDE w:val="0"/>
        <w:autoSpaceDN w:val="0"/>
        <w:adjustRightInd w:val="0"/>
        <w:spacing w:line="300" w:lineRule="atLeast"/>
        <w:jc w:val="both"/>
        <w:rPr>
          <w:rFonts w:cs="Calibri"/>
          <w:sz w:val="20"/>
        </w:rPr>
      </w:pPr>
    </w:p>
    <w:p w14:paraId="522FA191" w14:textId="77777777" w:rsidR="00477D7C" w:rsidRPr="00DE7F57" w:rsidRDefault="00477D7C" w:rsidP="0056603F">
      <w:pPr>
        <w:pStyle w:val="Nagwek1"/>
        <w:spacing w:before="0" w:beforeAutospacing="0" w:after="0" w:afterAutospacing="0" w:line="300" w:lineRule="atLeast"/>
        <w:rPr>
          <w:rFonts w:cs="Calibri"/>
          <w:sz w:val="20"/>
          <w:szCs w:val="20"/>
        </w:rPr>
      </w:pPr>
      <w:bookmarkStart w:id="30" w:name="_Toc109299498"/>
      <w:r w:rsidRPr="00DE7F57">
        <w:rPr>
          <w:rFonts w:cs="Calibri"/>
          <w:sz w:val="20"/>
          <w:szCs w:val="20"/>
        </w:rPr>
        <w:t>ZABEZPIECZENIE NALEŻYTEGO WYKONANIA UMOWY</w:t>
      </w:r>
      <w:bookmarkEnd w:id="30"/>
    </w:p>
    <w:p w14:paraId="0856103F" w14:textId="77777777" w:rsidR="00477D7C" w:rsidRPr="00A313FE" w:rsidRDefault="00477D7C" w:rsidP="0056603F">
      <w:pPr>
        <w:tabs>
          <w:tab w:val="left" w:pos="851"/>
        </w:tabs>
        <w:spacing w:line="300" w:lineRule="atLeast"/>
        <w:jc w:val="both"/>
        <w:rPr>
          <w:rFonts w:cs="Calibri"/>
          <w:b/>
          <w:bCs/>
          <w:sz w:val="20"/>
        </w:rPr>
      </w:pPr>
    </w:p>
    <w:p w14:paraId="68B9E8D2" w14:textId="66DD5423" w:rsidR="00477D7C" w:rsidRPr="00A313FE" w:rsidRDefault="00477D7C" w:rsidP="009E6D15">
      <w:pPr>
        <w:numPr>
          <w:ilvl w:val="3"/>
          <w:numId w:val="58"/>
        </w:numPr>
        <w:tabs>
          <w:tab w:val="left" w:pos="284"/>
        </w:tabs>
        <w:spacing w:line="300" w:lineRule="atLeast"/>
        <w:ind w:left="284" w:hanging="284"/>
        <w:jc w:val="both"/>
        <w:rPr>
          <w:rFonts w:cs="Calibri"/>
          <w:sz w:val="20"/>
        </w:rPr>
      </w:pPr>
      <w:r w:rsidRPr="00A313FE">
        <w:rPr>
          <w:rFonts w:cs="Calibri"/>
          <w:sz w:val="20"/>
        </w:rPr>
        <w:t xml:space="preserve">Zamawiający </w:t>
      </w:r>
      <w:r w:rsidR="00D6266C" w:rsidRPr="00A313FE">
        <w:rPr>
          <w:rFonts w:cs="Calibri"/>
          <w:sz w:val="20"/>
        </w:rPr>
        <w:t xml:space="preserve">wymaga wniesienia zabezpieczenia należytego wykonania umowy - </w:t>
      </w:r>
      <w:r w:rsidR="006C5B23" w:rsidRPr="006C5B23">
        <w:rPr>
          <w:rFonts w:cs="Calibri"/>
          <w:sz w:val="20"/>
        </w:rPr>
        <w:t xml:space="preserve">dotyczy </w:t>
      </w:r>
      <w:r w:rsidR="006C5B23" w:rsidRPr="006C5B23">
        <w:rPr>
          <w:rFonts w:cs="Calibri"/>
          <w:b/>
          <w:bCs/>
          <w:sz w:val="20"/>
        </w:rPr>
        <w:t>Części 1</w:t>
      </w:r>
      <w:r w:rsidR="006C5B23" w:rsidRPr="006C5B23">
        <w:rPr>
          <w:rFonts w:cs="Calibri"/>
          <w:sz w:val="20"/>
        </w:rPr>
        <w:t>,</w:t>
      </w:r>
      <w:r w:rsidR="006C5B23" w:rsidRPr="006C5B23">
        <w:rPr>
          <w:rFonts w:cs="Calibri"/>
          <w:sz w:val="20"/>
        </w:rPr>
        <w:br/>
      </w:r>
      <w:r w:rsidR="006C5B23" w:rsidRPr="006C5B23">
        <w:rPr>
          <w:rFonts w:cs="Calibri"/>
          <w:b/>
          <w:bCs/>
          <w:sz w:val="20"/>
        </w:rPr>
        <w:t>Części 2</w:t>
      </w:r>
      <w:r w:rsidR="00E76C87">
        <w:rPr>
          <w:rFonts w:cs="Calibri"/>
          <w:b/>
          <w:bCs/>
          <w:sz w:val="20"/>
        </w:rPr>
        <w:t xml:space="preserve">, </w:t>
      </w:r>
      <w:r w:rsidR="00E76C87" w:rsidRPr="00E76C87">
        <w:rPr>
          <w:rFonts w:cs="Calibri"/>
          <w:b/>
          <w:bCs/>
          <w:sz w:val="20"/>
        </w:rPr>
        <w:t xml:space="preserve">Części </w:t>
      </w:r>
      <w:r w:rsidR="00E76C87">
        <w:rPr>
          <w:rFonts w:cs="Calibri"/>
          <w:b/>
          <w:bCs/>
          <w:sz w:val="20"/>
        </w:rPr>
        <w:t xml:space="preserve">3, Części 4, </w:t>
      </w:r>
      <w:r w:rsidR="00E76C87" w:rsidRPr="00E76C87">
        <w:rPr>
          <w:rFonts w:cs="Calibri"/>
          <w:b/>
          <w:bCs/>
          <w:sz w:val="20"/>
        </w:rPr>
        <w:t xml:space="preserve">Części </w:t>
      </w:r>
      <w:r w:rsidR="00E76C87">
        <w:rPr>
          <w:rFonts w:cs="Calibri"/>
          <w:b/>
          <w:bCs/>
          <w:sz w:val="20"/>
        </w:rPr>
        <w:t xml:space="preserve">5 </w:t>
      </w:r>
      <w:r w:rsidR="006C5B23" w:rsidRPr="006C5B23">
        <w:rPr>
          <w:rFonts w:cs="Calibri"/>
          <w:b/>
          <w:bCs/>
          <w:sz w:val="20"/>
        </w:rPr>
        <w:t>oraz</w:t>
      </w:r>
      <w:r w:rsidR="006C5B23" w:rsidRPr="006C5B23">
        <w:rPr>
          <w:rFonts w:cs="Calibri"/>
          <w:sz w:val="20"/>
        </w:rPr>
        <w:t xml:space="preserve"> </w:t>
      </w:r>
      <w:r w:rsidR="006C5B23" w:rsidRPr="006C5B23">
        <w:rPr>
          <w:rFonts w:cs="Calibri"/>
          <w:b/>
          <w:bCs/>
          <w:sz w:val="20"/>
        </w:rPr>
        <w:t xml:space="preserve">Części </w:t>
      </w:r>
      <w:r w:rsidR="00E76C87">
        <w:rPr>
          <w:rFonts w:cs="Calibri"/>
          <w:b/>
          <w:bCs/>
          <w:sz w:val="20"/>
        </w:rPr>
        <w:t>6</w:t>
      </w:r>
      <w:r w:rsidR="006C5B23" w:rsidRPr="006C5B23">
        <w:rPr>
          <w:rFonts w:cs="Calibri"/>
          <w:b/>
          <w:bCs/>
          <w:sz w:val="20"/>
        </w:rPr>
        <w:t xml:space="preserve"> </w:t>
      </w:r>
      <w:r w:rsidR="006C5B23">
        <w:rPr>
          <w:rFonts w:cs="Calibri"/>
          <w:sz w:val="20"/>
        </w:rPr>
        <w:t>zamówienia</w:t>
      </w:r>
      <w:r w:rsidR="0046418F" w:rsidRPr="0046418F">
        <w:rPr>
          <w:rFonts w:cs="Calibri"/>
          <w:sz w:val="20"/>
        </w:rPr>
        <w:t>.</w:t>
      </w:r>
    </w:p>
    <w:p w14:paraId="3F25B960" w14:textId="77777777" w:rsidR="00C11A2A" w:rsidRPr="00A313FE" w:rsidRDefault="00C11A2A" w:rsidP="009E6D15">
      <w:pPr>
        <w:numPr>
          <w:ilvl w:val="3"/>
          <w:numId w:val="58"/>
        </w:numPr>
        <w:tabs>
          <w:tab w:val="left" w:pos="284"/>
        </w:tabs>
        <w:autoSpaceDE w:val="0"/>
        <w:autoSpaceDN w:val="0"/>
        <w:adjustRightInd w:val="0"/>
        <w:spacing w:line="300" w:lineRule="atLeast"/>
        <w:ind w:left="284" w:hanging="284"/>
        <w:jc w:val="both"/>
        <w:rPr>
          <w:rFonts w:cs="Calibri"/>
          <w:color w:val="000000"/>
          <w:sz w:val="20"/>
        </w:rPr>
      </w:pPr>
      <w:r w:rsidRPr="00A313FE">
        <w:rPr>
          <w:rFonts w:cs="Calibri"/>
          <w:color w:val="000000"/>
          <w:sz w:val="20"/>
        </w:rPr>
        <w:t xml:space="preserve">Zabezpieczenie służy pokryciu roszczeń z tytułu niewykonania lub nienależytego wykonania umowy. </w:t>
      </w:r>
    </w:p>
    <w:p w14:paraId="25455FBC" w14:textId="77777777" w:rsidR="00131022" w:rsidRPr="00FB2D63" w:rsidRDefault="00103E28" w:rsidP="0056603F">
      <w:pPr>
        <w:tabs>
          <w:tab w:val="left" w:pos="284"/>
        </w:tabs>
        <w:spacing w:line="300" w:lineRule="atLeast"/>
        <w:ind w:left="284" w:hanging="284"/>
        <w:jc w:val="both"/>
        <w:rPr>
          <w:rFonts w:cs="Calibri"/>
          <w:sz w:val="20"/>
        </w:rPr>
      </w:pPr>
      <w:r w:rsidRPr="00A313FE">
        <w:rPr>
          <w:rFonts w:cs="Calibri"/>
          <w:sz w:val="20"/>
        </w:rPr>
        <w:t>3.</w:t>
      </w:r>
      <w:r w:rsidRPr="00A313FE">
        <w:rPr>
          <w:rFonts w:cs="Calibri"/>
          <w:sz w:val="20"/>
        </w:rPr>
        <w:tab/>
      </w:r>
      <w:r w:rsidR="003D1054" w:rsidRPr="00A313FE">
        <w:rPr>
          <w:rFonts w:cs="Calibri"/>
          <w:sz w:val="20"/>
        </w:rPr>
        <w:t xml:space="preserve">Zamawiający ustala zabezpieczenie należytego wykonania umowy zawartej w wyniku postępowania o </w:t>
      </w:r>
      <w:r w:rsidR="003D1054" w:rsidRPr="00FB2D63">
        <w:rPr>
          <w:rFonts w:cs="Calibri"/>
          <w:sz w:val="20"/>
        </w:rPr>
        <w:t>udzielenie niniejszego zamówienia w wysokości 5% wartości u</w:t>
      </w:r>
      <w:r w:rsidR="00D6266C" w:rsidRPr="00FB2D63">
        <w:rPr>
          <w:rFonts w:cs="Calibri"/>
          <w:sz w:val="20"/>
        </w:rPr>
        <w:t>mów zgodnie z poniższym opisem:</w:t>
      </w:r>
    </w:p>
    <w:p w14:paraId="7393379E" w14:textId="4946368A" w:rsidR="00135D96" w:rsidRPr="000F71CD" w:rsidRDefault="003D1054" w:rsidP="002D0FCF">
      <w:pPr>
        <w:tabs>
          <w:tab w:val="left" w:pos="284"/>
        </w:tabs>
        <w:spacing w:line="280" w:lineRule="atLeast"/>
        <w:ind w:left="284"/>
        <w:jc w:val="both"/>
        <w:rPr>
          <w:color w:val="00B050"/>
          <w:sz w:val="20"/>
        </w:rPr>
      </w:pPr>
      <w:r w:rsidRPr="00FB2D63">
        <w:rPr>
          <w:rFonts w:cs="Calibri"/>
          <w:b/>
          <w:sz w:val="20"/>
        </w:rPr>
        <w:t xml:space="preserve">Część 1 zamówienia: </w:t>
      </w:r>
      <w:r w:rsidRPr="00FB2D63">
        <w:rPr>
          <w:rFonts w:cs="Calibri"/>
          <w:sz w:val="20"/>
        </w:rPr>
        <w:t>wykonawca wniesie</w:t>
      </w:r>
      <w:r w:rsidRPr="00FB2D63">
        <w:rPr>
          <w:rFonts w:cs="Calibri"/>
          <w:b/>
          <w:sz w:val="20"/>
        </w:rPr>
        <w:t xml:space="preserve"> </w:t>
      </w:r>
      <w:r w:rsidR="00DE7F57">
        <w:rPr>
          <w:rFonts w:cs="Calibri"/>
          <w:b/>
          <w:sz w:val="20"/>
        </w:rPr>
        <w:t>1</w:t>
      </w:r>
      <w:r w:rsidR="00D71522">
        <w:rPr>
          <w:rFonts w:cs="Calibri"/>
          <w:b/>
          <w:sz w:val="20"/>
        </w:rPr>
        <w:t>3</w:t>
      </w:r>
      <w:r w:rsidR="00762F41" w:rsidRPr="003A0293">
        <w:rPr>
          <w:rFonts w:cs="Calibri"/>
          <w:b/>
          <w:sz w:val="20"/>
        </w:rPr>
        <w:t xml:space="preserve"> </w:t>
      </w:r>
      <w:r w:rsidR="00D554D3" w:rsidRPr="003A0293">
        <w:rPr>
          <w:rFonts w:cs="Calibri"/>
          <w:sz w:val="20"/>
        </w:rPr>
        <w:t>zabezpiecze</w:t>
      </w:r>
      <w:r w:rsidR="00C8790F" w:rsidRPr="00DE7F57">
        <w:rPr>
          <w:rFonts w:cs="Calibri"/>
          <w:sz w:val="20"/>
        </w:rPr>
        <w:t>ń</w:t>
      </w:r>
      <w:r w:rsidR="00135D96" w:rsidRPr="00DE7F57">
        <w:rPr>
          <w:rFonts w:cs="Calibri"/>
          <w:sz w:val="20"/>
        </w:rPr>
        <w:t xml:space="preserve"> </w:t>
      </w:r>
      <w:r w:rsidRPr="003A0293">
        <w:rPr>
          <w:rFonts w:cs="Calibri"/>
          <w:sz w:val="20"/>
        </w:rPr>
        <w:t>należytego wykonania umowy</w:t>
      </w:r>
      <w:r w:rsidR="00131022" w:rsidRPr="003A0293">
        <w:rPr>
          <w:rFonts w:cs="Calibri"/>
          <w:sz w:val="20"/>
        </w:rPr>
        <w:t>,</w:t>
      </w:r>
      <w:r w:rsidRPr="003A0293">
        <w:rPr>
          <w:rFonts w:cs="Calibri"/>
          <w:sz w:val="20"/>
        </w:rPr>
        <w:t xml:space="preserve"> odrębnie dla każdej zawieranej z zamawiającymi umowy</w:t>
      </w:r>
      <w:r w:rsidR="00C8790F">
        <w:rPr>
          <w:rFonts w:cs="Calibri"/>
          <w:sz w:val="20"/>
        </w:rPr>
        <w:t>,</w:t>
      </w:r>
      <w:r w:rsidR="00E76C87" w:rsidRPr="00E76C87">
        <w:rPr>
          <w:rFonts w:cs="Calibri"/>
          <w:sz w:val="20"/>
        </w:rPr>
        <w:t xml:space="preserve"> </w:t>
      </w:r>
    </w:p>
    <w:p w14:paraId="07A93B97" w14:textId="178E1CF6" w:rsidR="00777C61" w:rsidRDefault="003D1054" w:rsidP="00543565">
      <w:pPr>
        <w:tabs>
          <w:tab w:val="left" w:pos="284"/>
        </w:tabs>
        <w:spacing w:line="300" w:lineRule="atLeast"/>
        <w:ind w:left="284"/>
        <w:jc w:val="both"/>
        <w:rPr>
          <w:rFonts w:cs="Calibri"/>
          <w:sz w:val="20"/>
        </w:rPr>
      </w:pPr>
      <w:r w:rsidRPr="00FB2D63">
        <w:rPr>
          <w:rFonts w:cs="Calibri"/>
          <w:b/>
          <w:sz w:val="20"/>
        </w:rPr>
        <w:t xml:space="preserve">Część 2 zamówienia: </w:t>
      </w:r>
      <w:r w:rsidRPr="00FB2D63">
        <w:rPr>
          <w:rFonts w:cs="Calibri"/>
          <w:sz w:val="20"/>
        </w:rPr>
        <w:t>wykonawca wniesie</w:t>
      </w:r>
      <w:r w:rsidRPr="00FB2D63">
        <w:rPr>
          <w:rFonts w:cs="Calibri"/>
          <w:b/>
          <w:sz w:val="20"/>
        </w:rPr>
        <w:t xml:space="preserve"> </w:t>
      </w:r>
      <w:r w:rsidR="00D71522">
        <w:rPr>
          <w:rFonts w:cs="Calibri"/>
          <w:b/>
          <w:sz w:val="20"/>
        </w:rPr>
        <w:t>4</w:t>
      </w:r>
      <w:r w:rsidR="00DA22FE">
        <w:rPr>
          <w:rFonts w:cs="Calibri"/>
          <w:b/>
          <w:sz w:val="20"/>
        </w:rPr>
        <w:t xml:space="preserve"> </w:t>
      </w:r>
      <w:r w:rsidR="00D554D3" w:rsidRPr="00D554D3">
        <w:rPr>
          <w:rFonts w:cs="Calibri"/>
          <w:sz w:val="20"/>
        </w:rPr>
        <w:t>zab</w:t>
      </w:r>
      <w:r w:rsidR="00B82875">
        <w:rPr>
          <w:rFonts w:cs="Calibri"/>
          <w:sz w:val="20"/>
        </w:rPr>
        <w:t>ezpiecze</w:t>
      </w:r>
      <w:r w:rsidR="00DE7F57">
        <w:rPr>
          <w:rFonts w:cs="Calibri"/>
          <w:sz w:val="20"/>
        </w:rPr>
        <w:t>ń</w:t>
      </w:r>
      <w:r w:rsidRPr="00FB2D63">
        <w:rPr>
          <w:rFonts w:cs="Calibri"/>
          <w:sz w:val="20"/>
        </w:rPr>
        <w:t xml:space="preserve"> należytego wykonania umowy</w:t>
      </w:r>
      <w:r w:rsidR="00DC1AC3" w:rsidRPr="00FB2D63">
        <w:rPr>
          <w:rFonts w:cs="Calibri"/>
          <w:sz w:val="20"/>
        </w:rPr>
        <w:t xml:space="preserve"> odrębnie dla każdej zawieranej z zamawiającymi umowy</w:t>
      </w:r>
      <w:r w:rsidR="00DE7F57">
        <w:rPr>
          <w:rFonts w:cs="Calibri"/>
          <w:sz w:val="20"/>
        </w:rPr>
        <w:t>,</w:t>
      </w:r>
    </w:p>
    <w:p w14:paraId="32E8655F" w14:textId="7A9CBB7F" w:rsidR="00FC3B69" w:rsidRDefault="00FC3B69" w:rsidP="00543565">
      <w:pPr>
        <w:tabs>
          <w:tab w:val="left" w:pos="284"/>
        </w:tabs>
        <w:spacing w:line="300" w:lineRule="atLeast"/>
        <w:ind w:left="284"/>
        <w:jc w:val="both"/>
        <w:rPr>
          <w:rFonts w:cs="Calibri"/>
          <w:sz w:val="20"/>
        </w:rPr>
      </w:pPr>
      <w:r w:rsidRPr="00FC3B69">
        <w:rPr>
          <w:rFonts w:cs="Calibri"/>
          <w:b/>
          <w:sz w:val="20"/>
        </w:rPr>
        <w:t xml:space="preserve">Część 3 zamówienia: </w:t>
      </w:r>
      <w:r w:rsidRPr="00FC3B69">
        <w:rPr>
          <w:rFonts w:cs="Calibri"/>
          <w:sz w:val="20"/>
        </w:rPr>
        <w:t xml:space="preserve">wykonawca wniesie </w:t>
      </w:r>
      <w:r w:rsidR="00D71522">
        <w:rPr>
          <w:rFonts w:cs="Calibri"/>
          <w:b/>
          <w:sz w:val="20"/>
        </w:rPr>
        <w:t>5</w:t>
      </w:r>
      <w:r w:rsidR="00B82875">
        <w:rPr>
          <w:rFonts w:cs="Calibri"/>
          <w:b/>
          <w:sz w:val="20"/>
        </w:rPr>
        <w:t xml:space="preserve"> </w:t>
      </w:r>
      <w:r w:rsidRPr="00FC3B69">
        <w:rPr>
          <w:rFonts w:cs="Calibri"/>
          <w:sz w:val="20"/>
        </w:rPr>
        <w:t>zabezpiecze</w:t>
      </w:r>
      <w:r w:rsidR="00B82875">
        <w:rPr>
          <w:rFonts w:cs="Calibri"/>
          <w:sz w:val="20"/>
        </w:rPr>
        <w:t>ń</w:t>
      </w:r>
      <w:r w:rsidRPr="00FC3B69">
        <w:rPr>
          <w:rFonts w:cs="Calibri"/>
          <w:sz w:val="20"/>
        </w:rPr>
        <w:t xml:space="preserve"> należytego wykonania umowy odrębnie dla każdej </w:t>
      </w:r>
      <w:r w:rsidRPr="004C2AB6">
        <w:rPr>
          <w:rFonts w:cs="Calibri"/>
          <w:sz w:val="20"/>
        </w:rPr>
        <w:t>zawieranej z zamawiającymi umowy</w:t>
      </w:r>
      <w:r w:rsidR="00D71522">
        <w:rPr>
          <w:rFonts w:cs="Calibri"/>
          <w:sz w:val="20"/>
        </w:rPr>
        <w:t xml:space="preserve"> (obowiązek wniesienia zabezpieczenia </w:t>
      </w:r>
      <w:r w:rsidR="008E47E6">
        <w:rPr>
          <w:rFonts w:cs="Calibri"/>
          <w:sz w:val="20"/>
        </w:rPr>
        <w:t>należytego wykonania umowy nie dotyczy umowy zawieranej z Gminą Sianów)</w:t>
      </w:r>
      <w:r w:rsidR="00DE7F57">
        <w:rPr>
          <w:rFonts w:cs="Calibri"/>
          <w:sz w:val="20"/>
        </w:rPr>
        <w:t>,</w:t>
      </w:r>
    </w:p>
    <w:p w14:paraId="73ACB2D6" w14:textId="3BFA42CF" w:rsidR="00E76C87" w:rsidRPr="000F71CD" w:rsidRDefault="00E76C87" w:rsidP="0043464F">
      <w:pPr>
        <w:tabs>
          <w:tab w:val="left" w:pos="284"/>
        </w:tabs>
        <w:spacing w:line="280" w:lineRule="atLeast"/>
        <w:ind w:left="284"/>
        <w:jc w:val="both"/>
        <w:rPr>
          <w:color w:val="00B050"/>
          <w:sz w:val="20"/>
        </w:rPr>
      </w:pPr>
      <w:r w:rsidRPr="00FC3B69">
        <w:rPr>
          <w:rFonts w:cs="Calibri"/>
          <w:b/>
          <w:sz w:val="20"/>
        </w:rPr>
        <w:t xml:space="preserve">Część </w:t>
      </w:r>
      <w:r>
        <w:rPr>
          <w:rFonts w:cs="Calibri"/>
          <w:b/>
          <w:sz w:val="20"/>
        </w:rPr>
        <w:t>4</w:t>
      </w:r>
      <w:r w:rsidRPr="00FC3B69">
        <w:rPr>
          <w:rFonts w:cs="Calibri"/>
          <w:b/>
          <w:sz w:val="20"/>
        </w:rPr>
        <w:t xml:space="preserve"> zamówienia: </w:t>
      </w:r>
      <w:r w:rsidRPr="00FC3B69">
        <w:rPr>
          <w:rFonts w:cs="Calibri"/>
          <w:sz w:val="20"/>
        </w:rPr>
        <w:t xml:space="preserve">wykonawca wniesie </w:t>
      </w:r>
      <w:r w:rsidR="002F6F68">
        <w:rPr>
          <w:rFonts w:cs="Calibri"/>
          <w:b/>
          <w:sz w:val="20"/>
        </w:rPr>
        <w:t xml:space="preserve">2 </w:t>
      </w:r>
      <w:r w:rsidR="000F71CD" w:rsidRPr="000F71CD">
        <w:rPr>
          <w:rFonts w:cs="Calibri"/>
          <w:sz w:val="20"/>
        </w:rPr>
        <w:t>zabezpiecze</w:t>
      </w:r>
      <w:r w:rsidR="008E47E6">
        <w:rPr>
          <w:rFonts w:cs="Calibri"/>
          <w:sz w:val="20"/>
        </w:rPr>
        <w:t>n</w:t>
      </w:r>
      <w:r w:rsidR="002F6F68">
        <w:rPr>
          <w:rFonts w:cs="Calibri"/>
          <w:sz w:val="20"/>
        </w:rPr>
        <w:t>ia</w:t>
      </w:r>
      <w:r w:rsidR="000F71CD" w:rsidRPr="000F71CD">
        <w:rPr>
          <w:rFonts w:cs="Calibri"/>
          <w:sz w:val="20"/>
        </w:rPr>
        <w:t xml:space="preserve"> </w:t>
      </w:r>
      <w:r w:rsidRPr="00FC3B69">
        <w:rPr>
          <w:rFonts w:cs="Calibri"/>
          <w:sz w:val="20"/>
        </w:rPr>
        <w:t>należytego wykonania umowy</w:t>
      </w:r>
      <w:r w:rsidR="002F6F68">
        <w:rPr>
          <w:rFonts w:cs="Calibri"/>
          <w:sz w:val="20"/>
        </w:rPr>
        <w:t xml:space="preserve">, </w:t>
      </w:r>
      <w:r w:rsidR="002F6F68" w:rsidRPr="002F6F68">
        <w:rPr>
          <w:rFonts w:cs="Calibri"/>
          <w:sz w:val="20"/>
        </w:rPr>
        <w:t>odrębnie dla każdej zawieranej z zamawiającymi umowy</w:t>
      </w:r>
      <w:r w:rsidRPr="000F71CD">
        <w:rPr>
          <w:rFonts w:cs="Calibri"/>
          <w:sz w:val="20"/>
        </w:rPr>
        <w:t>,</w:t>
      </w:r>
    </w:p>
    <w:p w14:paraId="06C7459C" w14:textId="0A46E041" w:rsidR="00E76C87" w:rsidRPr="00E76C87" w:rsidRDefault="00E76C87" w:rsidP="00E76C87">
      <w:pPr>
        <w:tabs>
          <w:tab w:val="left" w:pos="284"/>
        </w:tabs>
        <w:spacing w:line="300" w:lineRule="atLeast"/>
        <w:ind w:left="284"/>
        <w:jc w:val="both"/>
        <w:rPr>
          <w:rFonts w:cs="Calibri"/>
          <w:sz w:val="20"/>
        </w:rPr>
      </w:pPr>
      <w:r w:rsidRPr="00E76C87">
        <w:rPr>
          <w:rFonts w:cs="Calibri"/>
          <w:b/>
          <w:sz w:val="20"/>
        </w:rPr>
        <w:t xml:space="preserve">Część </w:t>
      </w:r>
      <w:r>
        <w:rPr>
          <w:rFonts w:cs="Calibri"/>
          <w:b/>
          <w:sz w:val="20"/>
        </w:rPr>
        <w:t>5</w:t>
      </w:r>
      <w:r w:rsidRPr="00E76C87">
        <w:rPr>
          <w:rFonts w:cs="Calibri"/>
          <w:b/>
          <w:sz w:val="20"/>
        </w:rPr>
        <w:t xml:space="preserve"> zamówienia: </w:t>
      </w:r>
      <w:r w:rsidRPr="00E76C87">
        <w:rPr>
          <w:rFonts w:cs="Calibri"/>
          <w:sz w:val="20"/>
        </w:rPr>
        <w:t xml:space="preserve">wykonawca wniesie </w:t>
      </w:r>
      <w:r w:rsidR="008E47E6">
        <w:rPr>
          <w:rFonts w:cs="Calibri"/>
          <w:b/>
          <w:sz w:val="20"/>
        </w:rPr>
        <w:t>1</w:t>
      </w:r>
      <w:r w:rsidR="0043464F">
        <w:rPr>
          <w:rFonts w:cs="Calibri"/>
          <w:b/>
          <w:sz w:val="20"/>
        </w:rPr>
        <w:t xml:space="preserve"> </w:t>
      </w:r>
      <w:r w:rsidR="0005022D" w:rsidRPr="0005022D">
        <w:rPr>
          <w:rFonts w:cs="Calibri"/>
          <w:sz w:val="20"/>
        </w:rPr>
        <w:t>zabezpiecze</w:t>
      </w:r>
      <w:r w:rsidR="008E47E6">
        <w:rPr>
          <w:rFonts w:cs="Calibri"/>
          <w:sz w:val="20"/>
        </w:rPr>
        <w:t>nie</w:t>
      </w:r>
      <w:r w:rsidRPr="00E76C87">
        <w:rPr>
          <w:rFonts w:cs="Calibri"/>
          <w:sz w:val="20"/>
        </w:rPr>
        <w:t xml:space="preserve"> należytego wykonania umowy </w:t>
      </w:r>
      <w:r w:rsidR="008E47E6">
        <w:rPr>
          <w:rFonts w:cs="Calibri"/>
          <w:sz w:val="20"/>
        </w:rPr>
        <w:t>,</w:t>
      </w:r>
    </w:p>
    <w:p w14:paraId="53F1ADC9" w14:textId="5C15C4E0" w:rsidR="00E76C87" w:rsidRPr="004C2AB6" w:rsidRDefault="00E76C87" w:rsidP="00E76C87">
      <w:pPr>
        <w:tabs>
          <w:tab w:val="left" w:pos="284"/>
        </w:tabs>
        <w:spacing w:line="300" w:lineRule="atLeast"/>
        <w:ind w:left="284"/>
        <w:jc w:val="both"/>
        <w:rPr>
          <w:rFonts w:cs="Calibri"/>
          <w:sz w:val="20"/>
        </w:rPr>
      </w:pPr>
      <w:r w:rsidRPr="00FC3B69">
        <w:rPr>
          <w:rFonts w:cs="Calibri"/>
          <w:b/>
          <w:sz w:val="20"/>
        </w:rPr>
        <w:t xml:space="preserve">Część </w:t>
      </w:r>
      <w:r>
        <w:rPr>
          <w:rFonts w:cs="Calibri"/>
          <w:b/>
          <w:sz w:val="20"/>
        </w:rPr>
        <w:t>6</w:t>
      </w:r>
      <w:r w:rsidRPr="00FC3B69">
        <w:rPr>
          <w:rFonts w:cs="Calibri"/>
          <w:b/>
          <w:sz w:val="20"/>
        </w:rPr>
        <w:t xml:space="preserve"> zamówienia: </w:t>
      </w:r>
      <w:r w:rsidRPr="00FC3B69">
        <w:rPr>
          <w:rFonts w:cs="Calibri"/>
          <w:sz w:val="20"/>
        </w:rPr>
        <w:t xml:space="preserve">wykonawca wniesie </w:t>
      </w:r>
      <w:r w:rsidR="008E47E6">
        <w:rPr>
          <w:rFonts w:cs="Calibri"/>
          <w:b/>
          <w:sz w:val="20"/>
        </w:rPr>
        <w:t>2</w:t>
      </w:r>
      <w:r w:rsidRPr="00FC3B69">
        <w:rPr>
          <w:rFonts w:cs="Calibri"/>
          <w:sz w:val="20"/>
        </w:rPr>
        <w:t xml:space="preserve"> zabezpiecze</w:t>
      </w:r>
      <w:r w:rsidR="008E47E6">
        <w:rPr>
          <w:rFonts w:cs="Calibri"/>
          <w:sz w:val="20"/>
        </w:rPr>
        <w:t>nia</w:t>
      </w:r>
      <w:r w:rsidRPr="00FC3B69">
        <w:rPr>
          <w:rFonts w:cs="Calibri"/>
          <w:sz w:val="20"/>
        </w:rPr>
        <w:t xml:space="preserve"> należytego wykonania umowy odrębnie dla każdej </w:t>
      </w:r>
      <w:r w:rsidRPr="004C2AB6">
        <w:rPr>
          <w:rFonts w:cs="Calibri"/>
          <w:sz w:val="20"/>
        </w:rPr>
        <w:t>zawieranej z zamawiającymi umowy</w:t>
      </w:r>
    </w:p>
    <w:p w14:paraId="025FBD6A" w14:textId="55F14ECF" w:rsidR="00B021F5" w:rsidRPr="00FB2D63" w:rsidRDefault="003D1054" w:rsidP="0056603F">
      <w:pPr>
        <w:tabs>
          <w:tab w:val="left" w:pos="284"/>
        </w:tabs>
        <w:spacing w:line="300" w:lineRule="atLeast"/>
        <w:ind w:left="284"/>
        <w:jc w:val="both"/>
        <w:rPr>
          <w:rFonts w:cs="Calibri"/>
          <w:sz w:val="20"/>
        </w:rPr>
      </w:pPr>
      <w:r w:rsidRPr="004C2AB6">
        <w:rPr>
          <w:rFonts w:cs="Calibri"/>
          <w:sz w:val="20"/>
        </w:rPr>
        <w:t xml:space="preserve">z takim zastrzeżeniem, że łączna wartość </w:t>
      </w:r>
      <w:r w:rsidRPr="00FB2D63">
        <w:rPr>
          <w:rFonts w:cs="Calibri"/>
          <w:sz w:val="20"/>
        </w:rPr>
        <w:t xml:space="preserve">wniesionego zabezpieczenia nie przekroczy 5% ceny całkowitej podanej w ofercie </w:t>
      </w:r>
      <w:r w:rsidR="00D6266C" w:rsidRPr="00FB2D63">
        <w:rPr>
          <w:rFonts w:cs="Calibri"/>
          <w:sz w:val="20"/>
        </w:rPr>
        <w:t>(</w:t>
      </w:r>
      <w:r w:rsidR="00FC3B69" w:rsidRPr="00FC3B69">
        <w:rPr>
          <w:rFonts w:cs="Calibri"/>
          <w:sz w:val="20"/>
        </w:rPr>
        <w:t>odrębnie na część 1, część 2</w:t>
      </w:r>
      <w:r w:rsidR="000F4EE9">
        <w:rPr>
          <w:rFonts w:cs="Calibri"/>
          <w:sz w:val="20"/>
        </w:rPr>
        <w:t xml:space="preserve">, </w:t>
      </w:r>
      <w:r w:rsidR="000F4EE9" w:rsidRPr="000F4EE9">
        <w:rPr>
          <w:rFonts w:cs="Calibri"/>
          <w:sz w:val="20"/>
        </w:rPr>
        <w:t xml:space="preserve">część </w:t>
      </w:r>
      <w:r w:rsidR="000F4EE9">
        <w:rPr>
          <w:rFonts w:cs="Calibri"/>
          <w:sz w:val="20"/>
        </w:rPr>
        <w:t>3,</w:t>
      </w:r>
      <w:r w:rsidR="000F4EE9" w:rsidRPr="000F4EE9">
        <w:rPr>
          <w:rFonts w:cs="Calibri"/>
          <w:sz w:val="20"/>
        </w:rPr>
        <w:t xml:space="preserve"> część </w:t>
      </w:r>
      <w:r w:rsidR="000F4EE9">
        <w:rPr>
          <w:rFonts w:cs="Calibri"/>
          <w:sz w:val="20"/>
        </w:rPr>
        <w:t xml:space="preserve">4, </w:t>
      </w:r>
      <w:r w:rsidR="000F4EE9" w:rsidRPr="000F4EE9">
        <w:rPr>
          <w:rFonts w:cs="Calibri"/>
          <w:sz w:val="20"/>
        </w:rPr>
        <w:t xml:space="preserve">część </w:t>
      </w:r>
      <w:r w:rsidR="000F4EE9">
        <w:rPr>
          <w:rFonts w:cs="Calibri"/>
          <w:sz w:val="20"/>
        </w:rPr>
        <w:t xml:space="preserve">5 </w:t>
      </w:r>
      <w:r w:rsidR="00FC3B69" w:rsidRPr="00FC3B69">
        <w:rPr>
          <w:rFonts w:cs="Calibri"/>
          <w:sz w:val="20"/>
        </w:rPr>
        <w:t xml:space="preserve">oraz część </w:t>
      </w:r>
      <w:r w:rsidR="000F4EE9">
        <w:rPr>
          <w:rFonts w:cs="Calibri"/>
          <w:sz w:val="20"/>
        </w:rPr>
        <w:t>6</w:t>
      </w:r>
      <w:r w:rsidR="00FC3B69" w:rsidRPr="00FC3B69">
        <w:rPr>
          <w:rFonts w:cs="Calibri"/>
          <w:sz w:val="20"/>
        </w:rPr>
        <w:t xml:space="preserve"> zamówienia</w:t>
      </w:r>
      <w:r w:rsidR="00D6266C" w:rsidRPr="00FB2D63">
        <w:rPr>
          <w:rFonts w:cs="Calibri"/>
          <w:sz w:val="20"/>
        </w:rPr>
        <w:t>)</w:t>
      </w:r>
      <w:r w:rsidRPr="00FB2D63">
        <w:rPr>
          <w:rFonts w:cs="Calibri"/>
          <w:sz w:val="20"/>
        </w:rPr>
        <w:t>, a wartość zabezpieczenia dla poszczególnych umów nie przekroczy 5% maksymalnej wartości nominalnej zobowiązania zamawiającego wynikającego z danej umowy</w:t>
      </w:r>
      <w:r w:rsidR="003F337D" w:rsidRPr="00FB2D63">
        <w:rPr>
          <w:rFonts w:cs="Calibri"/>
          <w:sz w:val="20"/>
        </w:rPr>
        <w:t>.</w:t>
      </w:r>
    </w:p>
    <w:p w14:paraId="2DF24FC5" w14:textId="77777777" w:rsidR="00C11A2A" w:rsidRPr="00FB2D63" w:rsidRDefault="00C11A2A" w:rsidP="001E33BB">
      <w:pPr>
        <w:numPr>
          <w:ilvl w:val="3"/>
          <w:numId w:val="38"/>
        </w:numPr>
        <w:tabs>
          <w:tab w:val="left" w:pos="284"/>
        </w:tabs>
        <w:spacing w:line="300" w:lineRule="atLeast"/>
        <w:ind w:left="284" w:hanging="284"/>
        <w:jc w:val="both"/>
        <w:rPr>
          <w:rFonts w:cs="Calibri"/>
          <w:sz w:val="20"/>
        </w:rPr>
      </w:pPr>
      <w:r w:rsidRPr="00FB2D63">
        <w:rPr>
          <w:rFonts w:cs="Calibri"/>
          <w:sz w:val="20"/>
        </w:rPr>
        <w:lastRenderedPageBreak/>
        <w:t>Zabezpieczenie wykonawca wnosi</w:t>
      </w:r>
      <w:r w:rsidR="003B4C19" w:rsidRPr="00FB2D63">
        <w:rPr>
          <w:rFonts w:cs="Calibri"/>
          <w:sz w:val="20"/>
        </w:rPr>
        <w:t xml:space="preserve"> w całości</w:t>
      </w:r>
      <w:r w:rsidRPr="00FB2D63">
        <w:rPr>
          <w:rFonts w:cs="Calibri"/>
          <w:sz w:val="20"/>
        </w:rPr>
        <w:t xml:space="preserve"> przed zawarciem um</w:t>
      </w:r>
      <w:r w:rsidR="00777C61" w:rsidRPr="00FB2D63">
        <w:rPr>
          <w:rFonts w:cs="Calibri"/>
          <w:sz w:val="20"/>
        </w:rPr>
        <w:t>ów na rzecz poszczególnych zamawiających (stron umowy)</w:t>
      </w:r>
      <w:r w:rsidRPr="00FB2D63">
        <w:rPr>
          <w:rFonts w:cs="Calibri"/>
          <w:sz w:val="20"/>
        </w:rPr>
        <w:t>.</w:t>
      </w:r>
    </w:p>
    <w:p w14:paraId="43EAFE41" w14:textId="77777777" w:rsidR="00C11A2A" w:rsidRPr="00FB2D63" w:rsidRDefault="00C11A2A" w:rsidP="001E33BB">
      <w:pPr>
        <w:numPr>
          <w:ilvl w:val="3"/>
          <w:numId w:val="38"/>
        </w:numPr>
        <w:tabs>
          <w:tab w:val="left" w:pos="284"/>
        </w:tabs>
        <w:spacing w:line="300" w:lineRule="atLeast"/>
        <w:ind w:left="284" w:hanging="284"/>
        <w:jc w:val="both"/>
        <w:rPr>
          <w:rFonts w:cs="Calibri"/>
          <w:sz w:val="20"/>
        </w:rPr>
      </w:pPr>
      <w:r w:rsidRPr="00FB2D63">
        <w:rPr>
          <w:rFonts w:cs="Calibri"/>
          <w:sz w:val="20"/>
        </w:rPr>
        <w:t>Zabezpieczenie może być wnoszone, według wyboru wykonawcy, w jednej lub w kilku następujących formach:</w:t>
      </w:r>
    </w:p>
    <w:p w14:paraId="2928CB3F" w14:textId="77777777" w:rsidR="003B4C19" w:rsidRPr="00FB2D63" w:rsidRDefault="00C11A2A" w:rsidP="001E33BB">
      <w:pPr>
        <w:numPr>
          <w:ilvl w:val="4"/>
          <w:numId w:val="38"/>
        </w:numPr>
        <w:tabs>
          <w:tab w:val="left" w:pos="284"/>
          <w:tab w:val="left" w:pos="567"/>
        </w:tabs>
        <w:spacing w:line="300" w:lineRule="atLeast"/>
        <w:ind w:left="567" w:hanging="283"/>
        <w:jc w:val="both"/>
        <w:rPr>
          <w:rFonts w:cs="Calibri"/>
          <w:sz w:val="20"/>
        </w:rPr>
      </w:pPr>
      <w:r w:rsidRPr="00FB2D63">
        <w:rPr>
          <w:rFonts w:cs="Calibri"/>
          <w:sz w:val="20"/>
        </w:rPr>
        <w:t>pieniądzu;</w:t>
      </w:r>
    </w:p>
    <w:p w14:paraId="1D09FC3E" w14:textId="77777777" w:rsidR="003B4C19" w:rsidRPr="00A313FE" w:rsidRDefault="00C11A2A" w:rsidP="001E33BB">
      <w:pPr>
        <w:numPr>
          <w:ilvl w:val="4"/>
          <w:numId w:val="38"/>
        </w:numPr>
        <w:tabs>
          <w:tab w:val="left" w:pos="284"/>
          <w:tab w:val="left" w:pos="567"/>
        </w:tabs>
        <w:spacing w:line="300" w:lineRule="atLeast"/>
        <w:ind w:left="567" w:hanging="283"/>
        <w:jc w:val="both"/>
        <w:rPr>
          <w:rFonts w:cs="Calibri"/>
          <w:color w:val="000000"/>
          <w:sz w:val="20"/>
        </w:rPr>
      </w:pPr>
      <w:r w:rsidRPr="00FB2D63">
        <w:rPr>
          <w:rFonts w:cs="Calibri"/>
          <w:sz w:val="20"/>
        </w:rPr>
        <w:t>poręczeniach bankowych lub poręczeniach spółdzielczej kasy oszczędnościowo-kredytowej, z tym że</w:t>
      </w:r>
      <w:r w:rsidRPr="00A313FE">
        <w:rPr>
          <w:rFonts w:cs="Calibri"/>
          <w:color w:val="000000"/>
          <w:sz w:val="20"/>
        </w:rPr>
        <w:t xml:space="preserve"> zobowiązanie kasy jest zawsze zobowiązaniem pieniężnym;</w:t>
      </w:r>
    </w:p>
    <w:p w14:paraId="231E8D86" w14:textId="77777777" w:rsidR="003B4C19" w:rsidRPr="00A313FE" w:rsidRDefault="00C11A2A" w:rsidP="001E33BB">
      <w:pPr>
        <w:numPr>
          <w:ilvl w:val="4"/>
          <w:numId w:val="38"/>
        </w:numPr>
        <w:tabs>
          <w:tab w:val="left" w:pos="284"/>
          <w:tab w:val="left" w:pos="567"/>
        </w:tabs>
        <w:spacing w:line="300" w:lineRule="atLeast"/>
        <w:ind w:left="567" w:hanging="283"/>
        <w:jc w:val="both"/>
        <w:rPr>
          <w:rFonts w:cs="Calibri"/>
          <w:color w:val="000000"/>
          <w:sz w:val="20"/>
        </w:rPr>
      </w:pPr>
      <w:r w:rsidRPr="00A313FE">
        <w:rPr>
          <w:rFonts w:cs="Calibri"/>
          <w:color w:val="000000"/>
          <w:sz w:val="20"/>
        </w:rPr>
        <w:t>gwarancjach bankowych;</w:t>
      </w:r>
    </w:p>
    <w:p w14:paraId="66280D97" w14:textId="77777777" w:rsidR="003B4C19" w:rsidRPr="00A313FE" w:rsidRDefault="00C11A2A" w:rsidP="001E33BB">
      <w:pPr>
        <w:numPr>
          <w:ilvl w:val="4"/>
          <w:numId w:val="38"/>
        </w:numPr>
        <w:tabs>
          <w:tab w:val="left" w:pos="284"/>
          <w:tab w:val="left" w:pos="567"/>
        </w:tabs>
        <w:spacing w:line="300" w:lineRule="atLeast"/>
        <w:ind w:left="567" w:hanging="283"/>
        <w:jc w:val="both"/>
        <w:rPr>
          <w:rFonts w:cs="Calibri"/>
          <w:color w:val="000000"/>
          <w:sz w:val="20"/>
        </w:rPr>
      </w:pPr>
      <w:r w:rsidRPr="00A313FE">
        <w:rPr>
          <w:rFonts w:cs="Calibri"/>
          <w:color w:val="000000"/>
          <w:sz w:val="20"/>
        </w:rPr>
        <w:t>gwarancjach ubezpieczeniowych;</w:t>
      </w:r>
    </w:p>
    <w:p w14:paraId="299E57BD" w14:textId="77777777" w:rsidR="00C11A2A" w:rsidRPr="00A313FE" w:rsidRDefault="00C11A2A" w:rsidP="001E33BB">
      <w:pPr>
        <w:numPr>
          <w:ilvl w:val="4"/>
          <w:numId w:val="38"/>
        </w:numPr>
        <w:tabs>
          <w:tab w:val="left" w:pos="284"/>
          <w:tab w:val="left" w:pos="567"/>
        </w:tabs>
        <w:spacing w:line="300" w:lineRule="atLeast"/>
        <w:ind w:left="567" w:hanging="283"/>
        <w:jc w:val="both"/>
        <w:rPr>
          <w:rFonts w:cs="Calibri"/>
          <w:color w:val="000000"/>
          <w:sz w:val="20"/>
        </w:rPr>
      </w:pPr>
      <w:r w:rsidRPr="00A313FE">
        <w:rPr>
          <w:rFonts w:cs="Calibri"/>
          <w:color w:val="000000"/>
          <w:sz w:val="20"/>
        </w:rPr>
        <w:t>poręczeniach udzielanych przez podmioty, o których mowa w art. 6b ust. 5 pkt 2 ustawy z dnia 9 listopada 2000 r. o utworzeniu Polskiej Agencji Rozwoju Przedsiębiorczości.</w:t>
      </w:r>
    </w:p>
    <w:p w14:paraId="3A98A721" w14:textId="77777777" w:rsidR="00C11A2A" w:rsidRPr="00A313FE" w:rsidRDefault="00C11A2A" w:rsidP="001E33BB">
      <w:pPr>
        <w:numPr>
          <w:ilvl w:val="3"/>
          <w:numId w:val="38"/>
        </w:numPr>
        <w:tabs>
          <w:tab w:val="left" w:pos="284"/>
        </w:tabs>
        <w:spacing w:line="300" w:lineRule="atLeast"/>
        <w:ind w:left="284" w:hanging="284"/>
        <w:jc w:val="both"/>
        <w:rPr>
          <w:rFonts w:cs="Calibri"/>
          <w:color w:val="000000"/>
          <w:sz w:val="20"/>
        </w:rPr>
      </w:pPr>
      <w:r w:rsidRPr="00A313FE">
        <w:rPr>
          <w:rFonts w:cs="Calibri"/>
          <w:color w:val="000000"/>
          <w:sz w:val="20"/>
        </w:rPr>
        <w:t>Zamawiający nie wyraża zgody na wniesienie zabezpieczenia w:</w:t>
      </w:r>
    </w:p>
    <w:p w14:paraId="0D50830B" w14:textId="77777777" w:rsidR="003B4C19" w:rsidRPr="00A313FE" w:rsidRDefault="00C11A2A" w:rsidP="001E33BB">
      <w:pPr>
        <w:numPr>
          <w:ilvl w:val="4"/>
          <w:numId w:val="38"/>
        </w:numPr>
        <w:tabs>
          <w:tab w:val="left" w:pos="426"/>
          <w:tab w:val="left" w:pos="567"/>
        </w:tabs>
        <w:spacing w:line="300" w:lineRule="atLeast"/>
        <w:ind w:left="567" w:hanging="283"/>
        <w:jc w:val="both"/>
        <w:rPr>
          <w:rFonts w:cs="Calibri"/>
          <w:color w:val="000000"/>
          <w:sz w:val="20"/>
        </w:rPr>
      </w:pPr>
      <w:r w:rsidRPr="00A313FE">
        <w:rPr>
          <w:rFonts w:cs="Calibri"/>
          <w:color w:val="000000"/>
          <w:sz w:val="20"/>
        </w:rPr>
        <w:t>w wekslach z poręczeniem wekslowym banku lub spółdzielczej kasy oszczędnościowo-kredytowej;</w:t>
      </w:r>
    </w:p>
    <w:p w14:paraId="64BFFF9B" w14:textId="77777777" w:rsidR="003B4C19" w:rsidRPr="00A313FE" w:rsidRDefault="00C11A2A" w:rsidP="001E33BB">
      <w:pPr>
        <w:numPr>
          <w:ilvl w:val="4"/>
          <w:numId w:val="38"/>
        </w:numPr>
        <w:tabs>
          <w:tab w:val="left" w:pos="426"/>
          <w:tab w:val="left" w:pos="567"/>
        </w:tabs>
        <w:spacing w:line="300" w:lineRule="atLeast"/>
        <w:ind w:left="567" w:hanging="283"/>
        <w:jc w:val="both"/>
        <w:rPr>
          <w:rFonts w:cs="Calibri"/>
          <w:color w:val="000000"/>
          <w:sz w:val="20"/>
        </w:rPr>
      </w:pPr>
      <w:r w:rsidRPr="00A313FE">
        <w:rPr>
          <w:rFonts w:cs="Calibri"/>
          <w:color w:val="000000"/>
          <w:sz w:val="20"/>
        </w:rPr>
        <w:t>przez ustanowienie zastawu na papierach wartościowych emitowanych przez Skarb Państwa lub jednostkę samorządu terytorialnego;</w:t>
      </w:r>
    </w:p>
    <w:p w14:paraId="34BDC982" w14:textId="3F27ED6F" w:rsidR="00C11A2A" w:rsidRPr="00A313FE" w:rsidRDefault="00C11A2A" w:rsidP="001E33BB">
      <w:pPr>
        <w:numPr>
          <w:ilvl w:val="4"/>
          <w:numId w:val="38"/>
        </w:numPr>
        <w:tabs>
          <w:tab w:val="left" w:pos="426"/>
          <w:tab w:val="left" w:pos="567"/>
        </w:tabs>
        <w:spacing w:line="300" w:lineRule="atLeast"/>
        <w:ind w:left="567" w:hanging="283"/>
        <w:jc w:val="both"/>
        <w:rPr>
          <w:rFonts w:cs="Calibri"/>
          <w:color w:val="000000"/>
          <w:sz w:val="20"/>
        </w:rPr>
      </w:pPr>
      <w:r w:rsidRPr="00A313FE">
        <w:rPr>
          <w:rFonts w:cs="Calibri"/>
          <w:color w:val="000000"/>
          <w:sz w:val="20"/>
        </w:rPr>
        <w:t xml:space="preserve">przez ustanowienie zastawu rejestrowego na zasadach określonych w ustawie z dnia 6 grudnia 1996 r. </w:t>
      </w:r>
      <w:r w:rsidR="008817A8">
        <w:rPr>
          <w:rFonts w:cs="Calibri"/>
          <w:color w:val="000000"/>
          <w:sz w:val="20"/>
        </w:rPr>
        <w:t xml:space="preserve">                      </w:t>
      </w:r>
      <w:r w:rsidRPr="00A313FE">
        <w:rPr>
          <w:rFonts w:cs="Calibri"/>
          <w:color w:val="000000"/>
          <w:sz w:val="20"/>
        </w:rPr>
        <w:t>o zastawie rejestrowym i rejestrze zastawów.</w:t>
      </w:r>
    </w:p>
    <w:p w14:paraId="6FE83ECA" w14:textId="77777777" w:rsidR="003B4C19" w:rsidRPr="00A313FE" w:rsidRDefault="003B4C19" w:rsidP="001E33BB">
      <w:pPr>
        <w:numPr>
          <w:ilvl w:val="3"/>
          <w:numId w:val="38"/>
        </w:numPr>
        <w:tabs>
          <w:tab w:val="left" w:pos="284"/>
        </w:tabs>
        <w:spacing w:line="300" w:lineRule="atLeast"/>
        <w:ind w:left="284" w:hanging="284"/>
        <w:jc w:val="both"/>
        <w:rPr>
          <w:rFonts w:cs="Calibri"/>
          <w:color w:val="000000"/>
          <w:sz w:val="20"/>
        </w:rPr>
      </w:pPr>
      <w:r w:rsidRPr="00A313FE">
        <w:rPr>
          <w:rFonts w:cs="Calibri"/>
          <w:color w:val="000000"/>
          <w:sz w:val="20"/>
        </w:rPr>
        <w:t>W przypadku składania przez wykonawcę zabezpieczenia w formie gwarancji</w:t>
      </w:r>
      <w:r w:rsidR="000133BC" w:rsidRPr="00A313FE">
        <w:rPr>
          <w:rFonts w:cs="Calibri"/>
          <w:color w:val="000000"/>
          <w:sz w:val="20"/>
        </w:rPr>
        <w:t xml:space="preserve"> </w:t>
      </w:r>
      <w:r w:rsidR="000133BC" w:rsidRPr="00A313FE">
        <w:rPr>
          <w:rFonts w:cs="Calibri"/>
          <w:sz w:val="20"/>
        </w:rPr>
        <w:t>(poręczenia)</w:t>
      </w:r>
      <w:r w:rsidRPr="00A313FE">
        <w:rPr>
          <w:rFonts w:cs="Calibri"/>
          <w:color w:val="000000"/>
          <w:sz w:val="20"/>
        </w:rPr>
        <w:t>, musi być wniesiona odrębnie dla każdej umowy. Gwarancja</w:t>
      </w:r>
      <w:r w:rsidR="00F23039" w:rsidRPr="00A313FE">
        <w:rPr>
          <w:rFonts w:cs="Calibri"/>
          <w:color w:val="000000"/>
          <w:sz w:val="20"/>
        </w:rPr>
        <w:t xml:space="preserve"> </w:t>
      </w:r>
      <w:r w:rsidRPr="00A313FE">
        <w:rPr>
          <w:rFonts w:cs="Calibri"/>
          <w:color w:val="000000"/>
          <w:sz w:val="20"/>
        </w:rPr>
        <w:t>musi być nieodwołaln</w:t>
      </w:r>
      <w:r w:rsidR="0039471B" w:rsidRPr="00A313FE">
        <w:rPr>
          <w:rFonts w:cs="Calibri"/>
          <w:color w:val="000000"/>
          <w:sz w:val="20"/>
        </w:rPr>
        <w:t>a</w:t>
      </w:r>
      <w:r w:rsidRPr="00A313FE">
        <w:rPr>
          <w:rFonts w:cs="Calibri"/>
          <w:color w:val="000000"/>
          <w:sz w:val="20"/>
        </w:rPr>
        <w:t>, bezwarunkow</w:t>
      </w:r>
      <w:r w:rsidR="0039471B" w:rsidRPr="00A313FE">
        <w:rPr>
          <w:rFonts w:cs="Calibri"/>
          <w:color w:val="000000"/>
          <w:sz w:val="20"/>
        </w:rPr>
        <w:t>a</w:t>
      </w:r>
      <w:r w:rsidRPr="00A313FE">
        <w:rPr>
          <w:rFonts w:cs="Calibri"/>
          <w:color w:val="000000"/>
          <w:sz w:val="20"/>
        </w:rPr>
        <w:t xml:space="preserve"> i płatn</w:t>
      </w:r>
      <w:r w:rsidR="0039471B" w:rsidRPr="00A313FE">
        <w:rPr>
          <w:rFonts w:cs="Calibri"/>
          <w:color w:val="000000"/>
          <w:sz w:val="20"/>
        </w:rPr>
        <w:t>a</w:t>
      </w:r>
      <w:r w:rsidRPr="00A313FE">
        <w:rPr>
          <w:rFonts w:cs="Calibri"/>
          <w:color w:val="000000"/>
          <w:sz w:val="20"/>
        </w:rPr>
        <w:t xml:space="preserve"> na pierwsze żądanie zamawiającego w terminie do 14 dni od otrzymania przez </w:t>
      </w:r>
      <w:r w:rsidR="00FB48FC" w:rsidRPr="00A313FE">
        <w:rPr>
          <w:rFonts w:cs="Calibri"/>
          <w:color w:val="000000"/>
          <w:sz w:val="20"/>
        </w:rPr>
        <w:t>g</w:t>
      </w:r>
      <w:r w:rsidRPr="00A313FE">
        <w:rPr>
          <w:rFonts w:cs="Calibri"/>
          <w:color w:val="000000"/>
          <w:sz w:val="20"/>
        </w:rPr>
        <w:t xml:space="preserve">waranta wezwania do </w:t>
      </w:r>
      <w:r w:rsidR="00FB48FC" w:rsidRPr="00A313FE">
        <w:rPr>
          <w:rFonts w:cs="Calibri"/>
          <w:color w:val="000000"/>
          <w:sz w:val="20"/>
        </w:rPr>
        <w:t>wypłaty</w:t>
      </w:r>
      <w:r w:rsidRPr="00A313FE">
        <w:rPr>
          <w:rFonts w:cs="Calibri"/>
          <w:color w:val="000000"/>
          <w:sz w:val="20"/>
        </w:rPr>
        <w:t>, oraz winna zawierać, co najmniej następujące elementy:</w:t>
      </w:r>
    </w:p>
    <w:p w14:paraId="3BBDBEEC" w14:textId="77777777" w:rsidR="003B4C19" w:rsidRPr="00A313FE" w:rsidRDefault="003B4C19" w:rsidP="001E33BB">
      <w:pPr>
        <w:numPr>
          <w:ilvl w:val="4"/>
          <w:numId w:val="38"/>
        </w:numPr>
        <w:tabs>
          <w:tab w:val="left" w:pos="284"/>
          <w:tab w:val="left" w:pos="567"/>
        </w:tabs>
        <w:spacing w:line="300" w:lineRule="atLeast"/>
        <w:ind w:left="567" w:hanging="283"/>
        <w:jc w:val="both"/>
        <w:rPr>
          <w:rFonts w:cs="Calibri"/>
          <w:color w:val="000000"/>
          <w:sz w:val="20"/>
        </w:rPr>
      </w:pPr>
      <w:r w:rsidRPr="00A313FE">
        <w:rPr>
          <w:rFonts w:cs="Calibri"/>
          <w:color w:val="000000"/>
          <w:sz w:val="20"/>
        </w:rPr>
        <w:t>nazwę wykonawcy, nazwę beneficjenta gwarancji (stronę umowy), gwaranta (banku lub instytucji ubezpieczeniowej udzielających gwarancji) oraz wskazanie ich siedzib,</w:t>
      </w:r>
    </w:p>
    <w:p w14:paraId="7952412B" w14:textId="77777777" w:rsidR="003B4C19" w:rsidRPr="00A313FE" w:rsidRDefault="003B4C19" w:rsidP="001E33BB">
      <w:pPr>
        <w:numPr>
          <w:ilvl w:val="4"/>
          <w:numId w:val="38"/>
        </w:numPr>
        <w:tabs>
          <w:tab w:val="left" w:pos="284"/>
          <w:tab w:val="left" w:pos="567"/>
        </w:tabs>
        <w:spacing w:line="300" w:lineRule="atLeast"/>
        <w:ind w:left="567" w:hanging="283"/>
        <w:jc w:val="both"/>
        <w:rPr>
          <w:rFonts w:cs="Calibri"/>
          <w:color w:val="000000"/>
          <w:sz w:val="20"/>
        </w:rPr>
      </w:pPr>
      <w:r w:rsidRPr="00A313FE">
        <w:rPr>
          <w:rFonts w:cs="Calibri"/>
          <w:color w:val="000000"/>
          <w:sz w:val="20"/>
        </w:rPr>
        <w:t>kwotę gwarancji,</w:t>
      </w:r>
    </w:p>
    <w:p w14:paraId="639AFBDD" w14:textId="2D09F526" w:rsidR="003B4C19" w:rsidRPr="00A313FE" w:rsidRDefault="003B4C19" w:rsidP="001E33BB">
      <w:pPr>
        <w:numPr>
          <w:ilvl w:val="4"/>
          <w:numId w:val="38"/>
        </w:numPr>
        <w:tabs>
          <w:tab w:val="left" w:pos="284"/>
          <w:tab w:val="left" w:pos="567"/>
        </w:tabs>
        <w:spacing w:line="300" w:lineRule="atLeast"/>
        <w:ind w:left="567" w:hanging="283"/>
        <w:jc w:val="both"/>
        <w:rPr>
          <w:rFonts w:cs="Calibri"/>
          <w:color w:val="000000"/>
          <w:sz w:val="20"/>
        </w:rPr>
      </w:pPr>
      <w:r w:rsidRPr="00A313FE">
        <w:rPr>
          <w:rFonts w:cs="Calibri"/>
          <w:color w:val="000000"/>
          <w:sz w:val="20"/>
        </w:rPr>
        <w:t>termin ważności gwarancji</w:t>
      </w:r>
      <w:r w:rsidR="00BE396F" w:rsidRPr="00A313FE">
        <w:rPr>
          <w:rFonts w:cs="Calibri"/>
          <w:color w:val="000000"/>
          <w:sz w:val="20"/>
        </w:rPr>
        <w:t xml:space="preserve"> (</w:t>
      </w:r>
      <w:r w:rsidR="00764618" w:rsidRPr="00A313FE">
        <w:rPr>
          <w:rFonts w:cs="Calibri"/>
          <w:color w:val="000000"/>
          <w:sz w:val="20"/>
        </w:rPr>
        <w:t>termin ważności obejmować musi okres</w:t>
      </w:r>
      <w:r w:rsidR="00191193" w:rsidRPr="00A313FE">
        <w:rPr>
          <w:rFonts w:cs="Calibri"/>
          <w:color w:val="000000"/>
          <w:sz w:val="20"/>
        </w:rPr>
        <w:t xml:space="preserve"> nie krótszy niż</w:t>
      </w:r>
      <w:r w:rsidR="00764618" w:rsidRPr="00A313FE">
        <w:rPr>
          <w:rFonts w:cs="Calibri"/>
          <w:color w:val="000000"/>
          <w:sz w:val="20"/>
        </w:rPr>
        <w:t xml:space="preserve"> od dnia zawarcia umowy </w:t>
      </w:r>
      <w:r w:rsidR="00E14225" w:rsidRPr="00A313FE">
        <w:rPr>
          <w:rFonts w:cs="Calibri"/>
          <w:color w:val="000000"/>
          <w:sz w:val="20"/>
        </w:rPr>
        <w:t>do upływu 30-t</w:t>
      </w:r>
      <w:r w:rsidR="00191193" w:rsidRPr="00A313FE">
        <w:rPr>
          <w:rFonts w:cs="Calibri"/>
          <w:color w:val="000000"/>
          <w:sz w:val="20"/>
        </w:rPr>
        <w:t>e</w:t>
      </w:r>
      <w:r w:rsidR="00E14225" w:rsidRPr="00A313FE">
        <w:rPr>
          <w:rFonts w:cs="Calibri"/>
          <w:color w:val="000000"/>
          <w:sz w:val="20"/>
        </w:rPr>
        <w:t xml:space="preserve">go dnia po dniu wykonania umowy, zgodnie z treścią pkt </w:t>
      </w:r>
      <w:r w:rsidR="00E14225" w:rsidRPr="00A313FE">
        <w:rPr>
          <w:rFonts w:cs="Calibri"/>
          <w:sz w:val="20"/>
        </w:rPr>
        <w:t>1</w:t>
      </w:r>
      <w:r w:rsidR="00D45CB2">
        <w:rPr>
          <w:rFonts w:cs="Calibri"/>
          <w:sz w:val="20"/>
        </w:rPr>
        <w:t>3</w:t>
      </w:r>
      <w:r w:rsidR="00E14225" w:rsidRPr="00A313FE">
        <w:rPr>
          <w:rFonts w:cs="Calibri"/>
          <w:color w:val="000000"/>
          <w:sz w:val="20"/>
        </w:rPr>
        <w:t xml:space="preserve"> poniżej</w:t>
      </w:r>
      <w:r w:rsidR="00BE396F" w:rsidRPr="00A313FE">
        <w:rPr>
          <w:rFonts w:cs="Calibri"/>
          <w:color w:val="000000"/>
          <w:sz w:val="20"/>
        </w:rPr>
        <w:t>)</w:t>
      </w:r>
      <w:r w:rsidR="00B00785" w:rsidRPr="00A313FE">
        <w:rPr>
          <w:rFonts w:cs="Calibri"/>
          <w:color w:val="000000"/>
          <w:sz w:val="20"/>
        </w:rPr>
        <w:t>,</w:t>
      </w:r>
    </w:p>
    <w:p w14:paraId="4BBD4731" w14:textId="77777777" w:rsidR="003B4C19" w:rsidRPr="00A313FE" w:rsidRDefault="003B4C19" w:rsidP="001E33BB">
      <w:pPr>
        <w:numPr>
          <w:ilvl w:val="4"/>
          <w:numId w:val="38"/>
        </w:numPr>
        <w:tabs>
          <w:tab w:val="left" w:pos="284"/>
          <w:tab w:val="left" w:pos="567"/>
        </w:tabs>
        <w:spacing w:line="300" w:lineRule="atLeast"/>
        <w:ind w:left="567" w:hanging="283"/>
        <w:jc w:val="both"/>
        <w:rPr>
          <w:rFonts w:cs="Calibri"/>
          <w:color w:val="000000"/>
          <w:sz w:val="20"/>
        </w:rPr>
      </w:pPr>
      <w:r w:rsidRPr="00A313FE">
        <w:rPr>
          <w:rFonts w:cs="Calibri"/>
          <w:color w:val="000000"/>
          <w:sz w:val="20"/>
        </w:rPr>
        <w:t>wskazanie, iż sądem właściwym do rozpoznawania sporów z gwarancji jest sąd powszechny, właściwy dla siedziby zamawiającego a prawem właściwym dla gwarancji jest prawo polskie</w:t>
      </w:r>
      <w:r w:rsidR="00B00785" w:rsidRPr="00A313FE">
        <w:rPr>
          <w:rFonts w:cs="Calibri"/>
          <w:color w:val="000000"/>
          <w:sz w:val="20"/>
        </w:rPr>
        <w:t>,</w:t>
      </w:r>
    </w:p>
    <w:p w14:paraId="376110F2" w14:textId="78B7AF08" w:rsidR="003B4C19" w:rsidRPr="00A313FE" w:rsidRDefault="003B4C19" w:rsidP="001E33BB">
      <w:pPr>
        <w:numPr>
          <w:ilvl w:val="4"/>
          <w:numId w:val="38"/>
        </w:numPr>
        <w:tabs>
          <w:tab w:val="left" w:pos="284"/>
          <w:tab w:val="left" w:pos="567"/>
        </w:tabs>
        <w:spacing w:line="300" w:lineRule="atLeast"/>
        <w:ind w:left="567" w:hanging="283"/>
        <w:jc w:val="both"/>
        <w:rPr>
          <w:rFonts w:cs="Calibri"/>
          <w:color w:val="000000"/>
          <w:sz w:val="20"/>
        </w:rPr>
      </w:pPr>
      <w:r w:rsidRPr="00A313FE">
        <w:rPr>
          <w:rFonts w:cs="Calibri"/>
          <w:color w:val="000000"/>
          <w:sz w:val="20"/>
        </w:rPr>
        <w:t xml:space="preserve">oświadczenie </w:t>
      </w:r>
      <w:r w:rsidR="00D91163" w:rsidRPr="00A313FE">
        <w:rPr>
          <w:rFonts w:cs="Calibri"/>
          <w:color w:val="000000"/>
          <w:sz w:val="20"/>
        </w:rPr>
        <w:t>g</w:t>
      </w:r>
      <w:r w:rsidRPr="00A313FE">
        <w:rPr>
          <w:rFonts w:cs="Calibri"/>
          <w:color w:val="000000"/>
          <w:sz w:val="20"/>
        </w:rPr>
        <w:t xml:space="preserve">waranta, że żadna zmiana czy uzupełnienie lub inna modyfikacja Umowy lub jakichkolwiek dokumentów umownych, jakie mogą zostać sporządzone między wykonawcą a zamawiającym nie zwalniają </w:t>
      </w:r>
      <w:r w:rsidR="00D91163" w:rsidRPr="00A313FE">
        <w:rPr>
          <w:rFonts w:cs="Calibri"/>
          <w:color w:val="000000"/>
          <w:sz w:val="20"/>
        </w:rPr>
        <w:t>g</w:t>
      </w:r>
      <w:r w:rsidRPr="00A313FE">
        <w:rPr>
          <w:rFonts w:cs="Calibri"/>
          <w:color w:val="000000"/>
          <w:sz w:val="20"/>
        </w:rPr>
        <w:t xml:space="preserve">waranta od odpowiedzialności wynikającej z </w:t>
      </w:r>
      <w:r w:rsidR="00D91163" w:rsidRPr="00A313FE">
        <w:rPr>
          <w:rFonts w:cs="Calibri"/>
          <w:color w:val="000000"/>
          <w:sz w:val="20"/>
        </w:rPr>
        <w:t>g</w:t>
      </w:r>
      <w:r w:rsidRPr="00A313FE">
        <w:rPr>
          <w:rFonts w:cs="Calibri"/>
          <w:color w:val="000000"/>
          <w:sz w:val="20"/>
        </w:rPr>
        <w:t xml:space="preserve">warancji i </w:t>
      </w:r>
      <w:r w:rsidR="00D91163" w:rsidRPr="00A313FE">
        <w:rPr>
          <w:rFonts w:cs="Calibri"/>
          <w:color w:val="000000"/>
          <w:sz w:val="20"/>
        </w:rPr>
        <w:t>g</w:t>
      </w:r>
      <w:r w:rsidRPr="00A313FE">
        <w:rPr>
          <w:rFonts w:cs="Calibri"/>
          <w:color w:val="000000"/>
          <w:sz w:val="20"/>
        </w:rPr>
        <w:t xml:space="preserve">warant rezygnuje z konieczności informowania </w:t>
      </w:r>
      <w:r w:rsidR="008817A8">
        <w:rPr>
          <w:rFonts w:cs="Calibri"/>
          <w:color w:val="000000"/>
          <w:sz w:val="20"/>
        </w:rPr>
        <w:t xml:space="preserve">  </w:t>
      </w:r>
      <w:r w:rsidRPr="00A313FE">
        <w:rPr>
          <w:rFonts w:cs="Calibri"/>
          <w:color w:val="000000"/>
          <w:sz w:val="20"/>
        </w:rPr>
        <w:t xml:space="preserve">o takiej zmianie, uzupełnieniu czy modyfikacji </w:t>
      </w:r>
      <w:r w:rsidR="00B00785" w:rsidRPr="00A313FE">
        <w:rPr>
          <w:rFonts w:cs="Calibri"/>
          <w:color w:val="000000"/>
          <w:sz w:val="20"/>
        </w:rPr>
        <w:t>u</w:t>
      </w:r>
      <w:r w:rsidRPr="00A313FE">
        <w:rPr>
          <w:rFonts w:cs="Calibri"/>
          <w:color w:val="000000"/>
          <w:sz w:val="20"/>
        </w:rPr>
        <w:t>mowy.</w:t>
      </w:r>
    </w:p>
    <w:p w14:paraId="21D3EE34" w14:textId="5091198A" w:rsidR="002E4833" w:rsidRDefault="003B4C19" w:rsidP="001E33BB">
      <w:pPr>
        <w:numPr>
          <w:ilvl w:val="4"/>
          <w:numId w:val="38"/>
        </w:numPr>
        <w:tabs>
          <w:tab w:val="left" w:pos="284"/>
          <w:tab w:val="left" w:pos="567"/>
        </w:tabs>
        <w:spacing w:line="300" w:lineRule="atLeast"/>
        <w:ind w:left="567" w:hanging="283"/>
        <w:jc w:val="both"/>
        <w:rPr>
          <w:rFonts w:cs="Calibri"/>
          <w:color w:val="000000"/>
          <w:sz w:val="20"/>
        </w:rPr>
      </w:pPr>
      <w:r w:rsidRPr="00A313FE">
        <w:rPr>
          <w:rFonts w:cs="Calibri"/>
          <w:color w:val="000000"/>
          <w:sz w:val="20"/>
        </w:rPr>
        <w:t xml:space="preserve">zabezpieczenie należytego wykonania umowy wniesione przez wykonawców wspólnie ubiegających się </w:t>
      </w:r>
      <w:r w:rsidR="008817A8">
        <w:rPr>
          <w:rFonts w:cs="Calibri"/>
          <w:color w:val="000000"/>
          <w:sz w:val="20"/>
        </w:rPr>
        <w:t xml:space="preserve">                 </w:t>
      </w:r>
      <w:r w:rsidRPr="00A313FE">
        <w:rPr>
          <w:rFonts w:cs="Calibri"/>
          <w:color w:val="000000"/>
          <w:sz w:val="20"/>
        </w:rPr>
        <w:t>o zamówienie w postaci gwarancji lub poręczenia musi wyraźnie wskazywać, iż jest ono wystawione na rzecz wszystkich podmiotów składających ofertę wspólną</w:t>
      </w:r>
      <w:r w:rsidR="002E4833" w:rsidRPr="00A313FE">
        <w:rPr>
          <w:rFonts w:cs="Calibri"/>
          <w:color w:val="000000"/>
          <w:sz w:val="20"/>
        </w:rPr>
        <w:t>,</w:t>
      </w:r>
    </w:p>
    <w:p w14:paraId="0922B0A4" w14:textId="4411CC90" w:rsidR="001C0682" w:rsidRPr="00A313FE" w:rsidRDefault="001C0682" w:rsidP="001E33BB">
      <w:pPr>
        <w:numPr>
          <w:ilvl w:val="4"/>
          <w:numId w:val="38"/>
        </w:numPr>
        <w:tabs>
          <w:tab w:val="left" w:pos="284"/>
          <w:tab w:val="left" w:pos="567"/>
        </w:tabs>
        <w:spacing w:line="300" w:lineRule="atLeast"/>
        <w:ind w:left="567" w:hanging="283"/>
        <w:jc w:val="both"/>
        <w:rPr>
          <w:rFonts w:cs="Calibri"/>
          <w:color w:val="000000"/>
          <w:sz w:val="20"/>
        </w:rPr>
      </w:pPr>
      <w:r w:rsidRPr="001C0682">
        <w:rPr>
          <w:rFonts w:cs="Calibri"/>
          <w:color w:val="000000"/>
          <w:sz w:val="20"/>
        </w:rPr>
        <w:t xml:space="preserve">Dokument musi przewidywać możliwość złożenia żądania zapłaty co najmniej w formie pisemnej za pośrednictwem poczty lub kuriera (zamawiający dopuszcza poświadczenie podpisów przez notariusza / adwokata / radcę prawnego) oraz w formie elektronicznej na wskazany przez gwaranta adres e-mail. </w:t>
      </w:r>
      <w:r>
        <w:rPr>
          <w:rFonts w:cs="Calibri"/>
          <w:color w:val="000000"/>
          <w:sz w:val="20"/>
        </w:rPr>
        <w:t xml:space="preserve"> Zamawiający dopuszcza potwierdzenie zgodności podpisów przez </w:t>
      </w:r>
      <w:r w:rsidRPr="001502A1">
        <w:rPr>
          <w:rFonts w:cs="Calibri"/>
          <w:sz w:val="20"/>
        </w:rPr>
        <w:t>Bank Beneficjenta</w:t>
      </w:r>
      <w:r w:rsidR="00336FE1" w:rsidRPr="001502A1">
        <w:rPr>
          <w:rFonts w:cs="Calibri"/>
          <w:sz w:val="20"/>
        </w:rPr>
        <w:t xml:space="preserve"> </w:t>
      </w:r>
      <w:r w:rsidRPr="001502A1">
        <w:rPr>
          <w:rFonts w:cs="Calibri"/>
          <w:sz w:val="20"/>
        </w:rPr>
        <w:t xml:space="preserve">jako sposób </w:t>
      </w:r>
      <w:r>
        <w:rPr>
          <w:rFonts w:cs="Calibri"/>
          <w:color w:val="000000"/>
          <w:sz w:val="20"/>
        </w:rPr>
        <w:t xml:space="preserve">alternatywny, a nie obligatoryjny. </w:t>
      </w:r>
      <w:r w:rsidRPr="001C0682">
        <w:rPr>
          <w:rFonts w:cs="Calibri"/>
          <w:color w:val="000000"/>
          <w:sz w:val="20"/>
        </w:rPr>
        <w:t>Wraz z żądaniem zapłaty Beneficjent przekaże dokumenty poświadczające, że osoba podpisująca wezwanie jest uprawniona do reprezentowania Beneficjenta (zaciągania zobowiązań), przy czym dokumenty potwierdzające to uprawnienie sporządzone na piśmie zostaną potwierdzone za zgodność z oryginałem (skan/kserokopia) przez Beneficjenta.</w:t>
      </w:r>
    </w:p>
    <w:p w14:paraId="196731C1" w14:textId="4C615E23" w:rsidR="00D91163" w:rsidRPr="001C0682" w:rsidRDefault="003B4C19" w:rsidP="001C0682">
      <w:pPr>
        <w:numPr>
          <w:ilvl w:val="3"/>
          <w:numId w:val="38"/>
        </w:numPr>
        <w:tabs>
          <w:tab w:val="left" w:pos="284"/>
        </w:tabs>
        <w:spacing w:line="300" w:lineRule="atLeast"/>
        <w:ind w:left="284" w:hanging="284"/>
        <w:jc w:val="both"/>
        <w:rPr>
          <w:rFonts w:cs="Calibri"/>
          <w:b/>
          <w:bCs/>
          <w:sz w:val="20"/>
          <w:u w:val="single"/>
        </w:rPr>
      </w:pPr>
      <w:r w:rsidRPr="00FB2D63">
        <w:rPr>
          <w:rFonts w:cs="Calibri"/>
          <w:sz w:val="20"/>
        </w:rPr>
        <w:t xml:space="preserve">Wykonawca wnoszący zabezpieczenie w formie niepieniężnej jest zobowiązany przed wniesieniem </w:t>
      </w:r>
      <w:r w:rsidRPr="00974BB2">
        <w:rPr>
          <w:rFonts w:cs="Calibri"/>
          <w:color w:val="000000" w:themeColor="text1"/>
          <w:sz w:val="20"/>
        </w:rPr>
        <w:t xml:space="preserve">zabezpieczenia do uzyskania </w:t>
      </w:r>
      <w:r w:rsidR="00A7017A" w:rsidRPr="00974BB2">
        <w:rPr>
          <w:rFonts w:cs="Calibri"/>
          <w:color w:val="000000" w:themeColor="text1"/>
          <w:sz w:val="20"/>
        </w:rPr>
        <w:t xml:space="preserve">akceptacji treści dokumentu </w:t>
      </w:r>
      <w:r w:rsidRPr="00974BB2">
        <w:rPr>
          <w:rFonts w:cs="Calibri"/>
          <w:color w:val="000000" w:themeColor="text1"/>
          <w:sz w:val="20"/>
        </w:rPr>
        <w:t>od zamawiającego</w:t>
      </w:r>
      <w:r w:rsidR="0090521C" w:rsidRPr="00974BB2">
        <w:rPr>
          <w:rFonts w:cs="Calibri"/>
          <w:color w:val="000000" w:themeColor="text1"/>
          <w:sz w:val="20"/>
        </w:rPr>
        <w:t xml:space="preserve"> </w:t>
      </w:r>
      <w:r w:rsidR="00FD3ADA" w:rsidRPr="00974BB2">
        <w:rPr>
          <w:rFonts w:cs="Calibri"/>
          <w:color w:val="000000" w:themeColor="text1"/>
          <w:sz w:val="20"/>
        </w:rPr>
        <w:t xml:space="preserve">przeprowadzającego postępowanie </w:t>
      </w:r>
      <w:r w:rsidR="002C51DF" w:rsidRPr="00974BB2">
        <w:rPr>
          <w:rFonts w:cs="Calibri"/>
          <w:color w:val="000000" w:themeColor="text1"/>
          <w:sz w:val="20"/>
        </w:rPr>
        <w:t xml:space="preserve">(w imieniu własnym i pozostałych zamawiających) </w:t>
      </w:r>
      <w:r w:rsidR="00E4160D" w:rsidRPr="00974BB2">
        <w:rPr>
          <w:rFonts w:cs="Calibri"/>
          <w:color w:val="000000" w:themeColor="text1"/>
          <w:sz w:val="20"/>
        </w:rPr>
        <w:t>–</w:t>
      </w:r>
      <w:r w:rsidR="0090521C" w:rsidRPr="00974BB2">
        <w:rPr>
          <w:rFonts w:cs="Calibri"/>
          <w:color w:val="000000" w:themeColor="text1"/>
          <w:sz w:val="20"/>
        </w:rPr>
        <w:t xml:space="preserve"> </w:t>
      </w:r>
      <w:r w:rsidR="00406EF4" w:rsidRPr="00406EF4">
        <w:rPr>
          <w:rFonts w:cs="Calibri"/>
          <w:b/>
          <w:bCs/>
          <w:sz w:val="22"/>
          <w:szCs w:val="22"/>
        </w:rPr>
        <w:t>Miast</w:t>
      </w:r>
      <w:r w:rsidR="00406EF4">
        <w:rPr>
          <w:rFonts w:cs="Calibri"/>
          <w:b/>
          <w:bCs/>
          <w:sz w:val="22"/>
          <w:szCs w:val="22"/>
        </w:rPr>
        <w:t>a</w:t>
      </w:r>
      <w:r w:rsidR="00406EF4" w:rsidRPr="00406EF4">
        <w:rPr>
          <w:rFonts w:cs="Calibri"/>
          <w:b/>
          <w:bCs/>
          <w:sz w:val="22"/>
          <w:szCs w:val="22"/>
        </w:rPr>
        <w:t xml:space="preserve"> Sławno</w:t>
      </w:r>
      <w:r w:rsidRPr="00974BB2">
        <w:rPr>
          <w:rFonts w:cs="Calibri"/>
          <w:color w:val="000000" w:themeColor="text1"/>
          <w:sz w:val="20"/>
        </w:rPr>
        <w:t xml:space="preserve">. </w:t>
      </w:r>
      <w:r w:rsidR="00E06EC9" w:rsidRPr="00AF0F04">
        <w:rPr>
          <w:rFonts w:cs="Calibri"/>
          <w:color w:val="000000" w:themeColor="text1"/>
          <w:sz w:val="20"/>
        </w:rPr>
        <w:t xml:space="preserve">Wykonawca w terminie </w:t>
      </w:r>
      <w:r w:rsidR="00B00785" w:rsidRPr="00AF0F04">
        <w:rPr>
          <w:rFonts w:cs="Calibri"/>
          <w:color w:val="000000" w:themeColor="text1"/>
          <w:sz w:val="20"/>
        </w:rPr>
        <w:t xml:space="preserve">do </w:t>
      </w:r>
      <w:r w:rsidR="00A7017A" w:rsidRPr="00AF0F04">
        <w:rPr>
          <w:rFonts w:cs="Calibri"/>
          <w:color w:val="000000" w:themeColor="text1"/>
          <w:sz w:val="20"/>
        </w:rPr>
        <w:t>5</w:t>
      </w:r>
      <w:r w:rsidR="00E06EC9" w:rsidRPr="00AF0F04">
        <w:rPr>
          <w:rFonts w:cs="Calibri"/>
          <w:color w:val="000000" w:themeColor="text1"/>
          <w:sz w:val="20"/>
        </w:rPr>
        <w:t xml:space="preserve"> dni roboczych od daty powiadomienia o wyborze oferty zobowiązany jest przedłożyć </w:t>
      </w:r>
      <w:r w:rsidR="00E06EC9" w:rsidRPr="00AF0F04">
        <w:rPr>
          <w:rFonts w:cs="Calibri"/>
          <w:sz w:val="20"/>
        </w:rPr>
        <w:t>zamawiającemu</w:t>
      </w:r>
      <w:r w:rsidR="002772FF" w:rsidRPr="00AF0F04">
        <w:rPr>
          <w:rFonts w:cs="Calibri"/>
          <w:sz w:val="20"/>
        </w:rPr>
        <w:t xml:space="preserve"> </w:t>
      </w:r>
      <w:r w:rsidR="00E06EC9" w:rsidRPr="00AF0F04">
        <w:rPr>
          <w:rFonts w:cs="Calibri"/>
          <w:sz w:val="20"/>
        </w:rPr>
        <w:t xml:space="preserve">do </w:t>
      </w:r>
      <w:r w:rsidR="00E06EC9" w:rsidRPr="00AF0F04">
        <w:rPr>
          <w:rFonts w:cs="Calibri"/>
          <w:sz w:val="20"/>
        </w:rPr>
        <w:lastRenderedPageBreak/>
        <w:t>akceptacji tr</w:t>
      </w:r>
      <w:r w:rsidR="00E06EC9" w:rsidRPr="00FB2D63">
        <w:rPr>
          <w:rFonts w:cs="Calibri"/>
          <w:sz w:val="20"/>
        </w:rPr>
        <w:t>eść dokumentu uwzględniającego wymagania wskazane w</w:t>
      </w:r>
      <w:r w:rsidR="00E06EC9" w:rsidRPr="00A313FE">
        <w:rPr>
          <w:rFonts w:cs="Calibri"/>
          <w:sz w:val="20"/>
        </w:rPr>
        <w:t xml:space="preserve"> pkt </w:t>
      </w:r>
      <w:r w:rsidR="00BE396F" w:rsidRPr="00A313FE">
        <w:rPr>
          <w:rFonts w:cs="Calibri"/>
          <w:sz w:val="20"/>
        </w:rPr>
        <w:t>7</w:t>
      </w:r>
      <w:r w:rsidR="00E06EC9" w:rsidRPr="00A313FE">
        <w:rPr>
          <w:rFonts w:cs="Calibri"/>
          <w:sz w:val="20"/>
        </w:rPr>
        <w:t xml:space="preserve"> </w:t>
      </w:r>
      <w:r w:rsidR="00472B58" w:rsidRPr="00A313FE">
        <w:rPr>
          <w:rFonts w:cs="Calibri"/>
          <w:sz w:val="20"/>
        </w:rPr>
        <w:t>powyżej</w:t>
      </w:r>
      <w:r w:rsidR="00472B58" w:rsidRPr="00BC0A4D">
        <w:rPr>
          <w:rFonts w:cs="Calibri"/>
          <w:sz w:val="20"/>
        </w:rPr>
        <w:t xml:space="preserve">. </w:t>
      </w:r>
      <w:r w:rsidR="00472B58" w:rsidRPr="00A7017A">
        <w:rPr>
          <w:rFonts w:cs="Calibri"/>
          <w:sz w:val="20"/>
        </w:rPr>
        <w:t>Zamawiający</w:t>
      </w:r>
      <w:r w:rsidR="002772FF" w:rsidRPr="00A7017A">
        <w:rPr>
          <w:rFonts w:cs="Calibri"/>
          <w:sz w:val="20"/>
        </w:rPr>
        <w:t xml:space="preserve"> </w:t>
      </w:r>
      <w:r w:rsidR="00E06EC9" w:rsidRPr="00A7017A">
        <w:rPr>
          <w:rFonts w:cs="Calibri"/>
          <w:sz w:val="20"/>
        </w:rPr>
        <w:t>w terminie 3 dni roboczych</w:t>
      </w:r>
      <w:r w:rsidR="00E06EC9" w:rsidRPr="00A313FE">
        <w:rPr>
          <w:rFonts w:cs="Calibri"/>
          <w:sz w:val="20"/>
        </w:rPr>
        <w:t xml:space="preserve"> akceptuje treść dokumentu lub wskazuje zapisy wymagające zmiany bądź doprecyzowania.</w:t>
      </w:r>
      <w:r w:rsidR="006864F7" w:rsidRPr="00A313FE">
        <w:rPr>
          <w:rFonts w:cs="Calibri"/>
          <w:sz w:val="20"/>
        </w:rPr>
        <w:t xml:space="preserve"> Treść </w:t>
      </w:r>
      <w:r w:rsidR="00D91163" w:rsidRPr="00A313FE">
        <w:rPr>
          <w:rFonts w:cs="Calibri"/>
          <w:sz w:val="20"/>
        </w:rPr>
        <w:t>g</w:t>
      </w:r>
      <w:r w:rsidR="006864F7" w:rsidRPr="00A313FE">
        <w:rPr>
          <w:rFonts w:cs="Calibri"/>
          <w:sz w:val="20"/>
        </w:rPr>
        <w:t xml:space="preserve">warancji zamawiający będzie uzgadniał </w:t>
      </w:r>
      <w:r w:rsidR="006864F7" w:rsidRPr="00FE443E">
        <w:rPr>
          <w:rFonts w:cs="Calibri"/>
          <w:sz w:val="20"/>
        </w:rPr>
        <w:t>wyłącznie z wykonawcą, którego oferta zostanie wybrana.</w:t>
      </w:r>
      <w:r w:rsidR="00E06EC9" w:rsidRPr="00FE443E">
        <w:rPr>
          <w:rFonts w:cs="Calibri"/>
          <w:sz w:val="20"/>
        </w:rPr>
        <w:t xml:space="preserve"> </w:t>
      </w:r>
      <w:r w:rsidR="00D91163" w:rsidRPr="001C0682">
        <w:rPr>
          <w:rFonts w:cs="Calibri"/>
          <w:color w:val="000000"/>
          <w:sz w:val="20"/>
        </w:rPr>
        <w:t>Zamawiający dopuszcza wniesienie zabezpieczenia w gwarancji / poręczeniu w formie elektronicznej.</w:t>
      </w:r>
    </w:p>
    <w:p w14:paraId="26EC8997" w14:textId="77777777" w:rsidR="003B4C19" w:rsidRPr="00A313FE" w:rsidRDefault="006C0CAE" w:rsidP="001E33BB">
      <w:pPr>
        <w:numPr>
          <w:ilvl w:val="3"/>
          <w:numId w:val="38"/>
        </w:numPr>
        <w:tabs>
          <w:tab w:val="left" w:pos="284"/>
        </w:tabs>
        <w:spacing w:line="300" w:lineRule="atLeast"/>
        <w:ind w:left="284" w:hanging="284"/>
        <w:jc w:val="both"/>
        <w:rPr>
          <w:rFonts w:cs="Calibri"/>
          <w:color w:val="000000"/>
          <w:sz w:val="20"/>
        </w:rPr>
      </w:pPr>
      <w:r w:rsidRPr="00A313FE">
        <w:rPr>
          <w:rFonts w:cs="Calibri"/>
          <w:sz w:val="20"/>
        </w:rPr>
        <w:t xml:space="preserve">W przypadku wnoszenia zabezpieczenia w formie </w:t>
      </w:r>
      <w:r w:rsidR="00D91163" w:rsidRPr="00A313FE">
        <w:rPr>
          <w:rFonts w:cs="Calibri"/>
          <w:sz w:val="20"/>
        </w:rPr>
        <w:t>p</w:t>
      </w:r>
      <w:r w:rsidRPr="00A313FE">
        <w:rPr>
          <w:rFonts w:cs="Calibri"/>
          <w:sz w:val="20"/>
        </w:rPr>
        <w:t xml:space="preserve">oręczenia zapisy dotyczące </w:t>
      </w:r>
      <w:r w:rsidR="00D91163" w:rsidRPr="00A313FE">
        <w:rPr>
          <w:rFonts w:cs="Calibri"/>
          <w:sz w:val="20"/>
        </w:rPr>
        <w:t>g</w:t>
      </w:r>
      <w:r w:rsidRPr="00A313FE">
        <w:rPr>
          <w:rFonts w:cs="Calibri"/>
          <w:sz w:val="20"/>
        </w:rPr>
        <w:t>warancji stosuje się odpowiednio.</w:t>
      </w:r>
    </w:p>
    <w:p w14:paraId="5B671C7A" w14:textId="77777777" w:rsidR="00C11A2A" w:rsidRPr="00A313FE" w:rsidRDefault="003B4C19" w:rsidP="001E33BB">
      <w:pPr>
        <w:numPr>
          <w:ilvl w:val="3"/>
          <w:numId w:val="38"/>
        </w:numPr>
        <w:tabs>
          <w:tab w:val="left" w:pos="284"/>
        </w:tabs>
        <w:spacing w:line="300" w:lineRule="atLeast"/>
        <w:ind w:left="284" w:hanging="284"/>
        <w:jc w:val="both"/>
        <w:rPr>
          <w:rFonts w:cs="Calibri"/>
          <w:color w:val="000000"/>
          <w:sz w:val="20"/>
        </w:rPr>
      </w:pPr>
      <w:r w:rsidRPr="00A313FE">
        <w:rPr>
          <w:rFonts w:cs="Calibri"/>
          <w:color w:val="000000"/>
          <w:sz w:val="20"/>
        </w:rPr>
        <w:t xml:space="preserve">Zabezpieczenie wnoszone w pieniądzu wykonawca wpłaci przelewem na rachunki bankowe wskazane przez </w:t>
      </w:r>
      <w:r w:rsidR="006C0CAE" w:rsidRPr="00A313FE">
        <w:rPr>
          <w:rFonts w:cs="Calibri"/>
          <w:sz w:val="20"/>
        </w:rPr>
        <w:t>poszczególnych</w:t>
      </w:r>
      <w:r w:rsidR="006C0CAE" w:rsidRPr="00A313FE">
        <w:rPr>
          <w:rFonts w:cs="Calibri"/>
          <w:color w:val="000000"/>
          <w:sz w:val="20"/>
        </w:rPr>
        <w:t xml:space="preserve"> </w:t>
      </w:r>
      <w:r w:rsidRPr="00A313FE">
        <w:rPr>
          <w:rFonts w:cs="Calibri"/>
          <w:color w:val="000000"/>
          <w:sz w:val="20"/>
        </w:rPr>
        <w:t>zamawiających (stronę umowy)</w:t>
      </w:r>
      <w:r w:rsidR="006C0CAE" w:rsidRPr="00A313FE">
        <w:rPr>
          <w:rFonts w:cs="Calibri"/>
          <w:color w:val="000000"/>
          <w:sz w:val="20"/>
        </w:rPr>
        <w:t xml:space="preserve"> </w:t>
      </w:r>
      <w:r w:rsidR="006C0CAE" w:rsidRPr="00A313FE">
        <w:rPr>
          <w:rFonts w:cs="Calibri"/>
          <w:sz w:val="20"/>
        </w:rPr>
        <w:t>na piśmie bądź drogą elektroniczną</w:t>
      </w:r>
      <w:r w:rsidR="00921EB2" w:rsidRPr="00A313FE">
        <w:rPr>
          <w:rFonts w:cs="Calibri"/>
          <w:color w:val="000000"/>
          <w:sz w:val="20"/>
        </w:rPr>
        <w:t xml:space="preserve">. </w:t>
      </w:r>
    </w:p>
    <w:p w14:paraId="1DBC5E1F" w14:textId="77777777" w:rsidR="00103E28" w:rsidRPr="00A313FE" w:rsidRDefault="00103E28" w:rsidP="001E33BB">
      <w:pPr>
        <w:numPr>
          <w:ilvl w:val="3"/>
          <w:numId w:val="38"/>
        </w:numPr>
        <w:tabs>
          <w:tab w:val="left" w:pos="284"/>
        </w:tabs>
        <w:spacing w:line="300" w:lineRule="atLeast"/>
        <w:ind w:left="284" w:hanging="284"/>
        <w:jc w:val="both"/>
        <w:rPr>
          <w:rFonts w:cs="Calibri"/>
          <w:color w:val="000000"/>
          <w:sz w:val="20"/>
        </w:rPr>
      </w:pPr>
      <w:r w:rsidRPr="00A313FE">
        <w:rPr>
          <w:rFonts w:cs="Calibri"/>
          <w:color w:val="000000"/>
          <w:sz w:val="20"/>
        </w:rPr>
        <w:t>Jeżeli zabezpieczenie wniesiono w pieniądzu, zamawiający przechowuje je na oprocentowanym rachunku bankowym.</w:t>
      </w:r>
    </w:p>
    <w:p w14:paraId="5E739105" w14:textId="10FE08FA" w:rsidR="00103E28" w:rsidRPr="00A313FE" w:rsidRDefault="00103E28" w:rsidP="001E33BB">
      <w:pPr>
        <w:numPr>
          <w:ilvl w:val="3"/>
          <w:numId w:val="38"/>
        </w:numPr>
        <w:tabs>
          <w:tab w:val="left" w:pos="284"/>
        </w:tabs>
        <w:spacing w:line="300" w:lineRule="atLeast"/>
        <w:ind w:left="284" w:hanging="284"/>
        <w:jc w:val="both"/>
        <w:rPr>
          <w:rFonts w:cs="Calibri"/>
          <w:color w:val="000000"/>
          <w:sz w:val="20"/>
        </w:rPr>
      </w:pPr>
      <w:r w:rsidRPr="00A313FE">
        <w:rPr>
          <w:rFonts w:cs="Calibri"/>
          <w:color w:val="000000"/>
          <w:sz w:val="20"/>
        </w:rPr>
        <w:t xml:space="preserve">W trakcie realizacji umowy wykonawca może dokonać zmiany formy zabezpieczenia na jedną lub kilka form, </w:t>
      </w:r>
      <w:r w:rsidR="008817A8">
        <w:rPr>
          <w:rFonts w:cs="Calibri"/>
          <w:color w:val="000000"/>
          <w:sz w:val="20"/>
        </w:rPr>
        <w:t xml:space="preserve">               </w:t>
      </w:r>
      <w:r w:rsidRPr="00A313FE">
        <w:rPr>
          <w:rFonts w:cs="Calibri"/>
          <w:color w:val="000000"/>
          <w:sz w:val="20"/>
        </w:rPr>
        <w:t>o których mowa w art. 450 ust. 1 Pzp.</w:t>
      </w:r>
      <w:r w:rsidRPr="00A313FE">
        <w:rPr>
          <w:rFonts w:cs="Calibri"/>
          <w:sz w:val="20"/>
        </w:rPr>
        <w:t xml:space="preserve"> </w:t>
      </w:r>
      <w:r w:rsidRPr="00A313FE">
        <w:rPr>
          <w:rFonts w:cs="Calibri"/>
          <w:color w:val="000000"/>
          <w:sz w:val="20"/>
        </w:rPr>
        <w:t>Zmiana formy zabezpieczenia jest dokonywana z zachowaniem ciągłości zabezpieczenia i bez zmniejszenia jego wysokości. Zmiana formy zabezpieczenia nie stanowi zmiany umowy</w:t>
      </w:r>
      <w:r w:rsidR="008817A8">
        <w:rPr>
          <w:rFonts w:cs="Calibri"/>
          <w:color w:val="000000"/>
          <w:sz w:val="20"/>
        </w:rPr>
        <w:t xml:space="preserve">         </w:t>
      </w:r>
      <w:r w:rsidRPr="00A313FE">
        <w:rPr>
          <w:rFonts w:cs="Calibri"/>
          <w:color w:val="000000"/>
          <w:sz w:val="20"/>
        </w:rPr>
        <w:t xml:space="preserve"> i nie wymaga sporządzenia Aneksu, wymaga jednak powiadomienia zamawiającego o planowanej zmianie. </w:t>
      </w:r>
      <w:r w:rsidR="008817A8">
        <w:rPr>
          <w:rFonts w:cs="Calibri"/>
          <w:color w:val="000000"/>
          <w:sz w:val="20"/>
        </w:rPr>
        <w:t xml:space="preserve">             </w:t>
      </w:r>
      <w:r w:rsidRPr="00A313FE">
        <w:rPr>
          <w:rFonts w:cs="Calibri"/>
          <w:color w:val="000000"/>
          <w:sz w:val="20"/>
        </w:rPr>
        <w:t xml:space="preserve">W przypadku </w:t>
      </w:r>
      <w:r w:rsidR="0039471B" w:rsidRPr="00A313FE">
        <w:rPr>
          <w:rFonts w:cs="Calibri"/>
          <w:color w:val="000000"/>
          <w:sz w:val="20"/>
        </w:rPr>
        <w:t xml:space="preserve">zmiany zabezpieczenia na formę </w:t>
      </w:r>
      <w:r w:rsidR="00D91163" w:rsidRPr="00A313FE">
        <w:rPr>
          <w:rFonts w:cs="Calibri"/>
          <w:color w:val="000000"/>
          <w:sz w:val="20"/>
        </w:rPr>
        <w:t>g</w:t>
      </w:r>
      <w:r w:rsidR="0039471B" w:rsidRPr="00A313FE">
        <w:rPr>
          <w:rFonts w:cs="Calibri"/>
          <w:color w:val="000000"/>
          <w:sz w:val="20"/>
        </w:rPr>
        <w:t>warancji/</w:t>
      </w:r>
      <w:r w:rsidR="00D91163" w:rsidRPr="00A313FE">
        <w:rPr>
          <w:rFonts w:cs="Calibri"/>
          <w:color w:val="000000"/>
          <w:sz w:val="20"/>
        </w:rPr>
        <w:t>p</w:t>
      </w:r>
      <w:r w:rsidRPr="00A313FE">
        <w:rPr>
          <w:rFonts w:cs="Calibri"/>
          <w:color w:val="000000"/>
          <w:sz w:val="20"/>
        </w:rPr>
        <w:t xml:space="preserve">oręczenia </w:t>
      </w:r>
      <w:r w:rsidR="002772FF" w:rsidRPr="00A313FE">
        <w:rPr>
          <w:rFonts w:cs="Calibri"/>
          <w:color w:val="000000"/>
          <w:sz w:val="20"/>
        </w:rPr>
        <w:t xml:space="preserve">wykonawca </w:t>
      </w:r>
      <w:r w:rsidR="00B00785" w:rsidRPr="00A313FE">
        <w:rPr>
          <w:rFonts w:cs="Calibri"/>
          <w:color w:val="000000"/>
          <w:sz w:val="20"/>
        </w:rPr>
        <w:t xml:space="preserve">zobowiązany jest </w:t>
      </w:r>
      <w:r w:rsidR="002772FF" w:rsidRPr="00A313FE">
        <w:rPr>
          <w:rFonts w:cs="Calibri"/>
          <w:color w:val="000000"/>
          <w:sz w:val="20"/>
        </w:rPr>
        <w:t>uzgodni</w:t>
      </w:r>
      <w:r w:rsidR="00B00785" w:rsidRPr="00A313FE">
        <w:rPr>
          <w:rFonts w:cs="Calibri"/>
          <w:color w:val="000000"/>
          <w:sz w:val="20"/>
        </w:rPr>
        <w:t>ć</w:t>
      </w:r>
      <w:r w:rsidR="008817A8">
        <w:rPr>
          <w:rFonts w:cs="Calibri"/>
          <w:color w:val="000000"/>
          <w:sz w:val="20"/>
        </w:rPr>
        <w:t xml:space="preserve">            </w:t>
      </w:r>
      <w:r w:rsidR="002772FF" w:rsidRPr="00A313FE">
        <w:rPr>
          <w:rFonts w:cs="Calibri"/>
          <w:color w:val="000000"/>
          <w:sz w:val="20"/>
        </w:rPr>
        <w:t xml:space="preserve"> z zamawiającym (stroną umowy) treść dokumentu </w:t>
      </w:r>
      <w:r w:rsidR="002772FF" w:rsidRPr="00A313FE">
        <w:rPr>
          <w:rFonts w:cs="Calibri"/>
          <w:sz w:val="20"/>
        </w:rPr>
        <w:t xml:space="preserve">– </w:t>
      </w:r>
      <w:r w:rsidR="009951B6" w:rsidRPr="00A313FE">
        <w:rPr>
          <w:rFonts w:cs="Calibri"/>
          <w:sz w:val="20"/>
        </w:rPr>
        <w:t xml:space="preserve">do treści </w:t>
      </w:r>
      <w:r w:rsidR="00D91163" w:rsidRPr="00A313FE">
        <w:rPr>
          <w:rFonts w:cs="Calibri"/>
          <w:sz w:val="20"/>
        </w:rPr>
        <w:t>g</w:t>
      </w:r>
      <w:r w:rsidR="009951B6" w:rsidRPr="00A313FE">
        <w:rPr>
          <w:rFonts w:cs="Calibri"/>
          <w:sz w:val="20"/>
        </w:rPr>
        <w:t>warancji/</w:t>
      </w:r>
      <w:r w:rsidR="00D91163" w:rsidRPr="00A313FE">
        <w:rPr>
          <w:rFonts w:cs="Calibri"/>
          <w:sz w:val="20"/>
        </w:rPr>
        <w:t>p</w:t>
      </w:r>
      <w:r w:rsidR="009951B6" w:rsidRPr="00A313FE">
        <w:rPr>
          <w:rFonts w:cs="Calibri"/>
          <w:sz w:val="20"/>
        </w:rPr>
        <w:t>oręczenia</w:t>
      </w:r>
      <w:r w:rsidR="009951B6" w:rsidRPr="00A313FE">
        <w:rPr>
          <w:rFonts w:cs="Calibri"/>
          <w:color w:val="000000"/>
          <w:sz w:val="20"/>
        </w:rPr>
        <w:t xml:space="preserve"> </w:t>
      </w:r>
      <w:r w:rsidR="002772FF" w:rsidRPr="00A313FE">
        <w:rPr>
          <w:rFonts w:cs="Calibri"/>
          <w:color w:val="000000"/>
          <w:sz w:val="20"/>
        </w:rPr>
        <w:t xml:space="preserve">zastosowanie mają zapisy pkt </w:t>
      </w:r>
      <w:r w:rsidR="00BE396F" w:rsidRPr="00A313FE">
        <w:rPr>
          <w:rFonts w:cs="Calibri"/>
          <w:sz w:val="20"/>
        </w:rPr>
        <w:t>7</w:t>
      </w:r>
      <w:r w:rsidR="001813C2">
        <w:rPr>
          <w:rFonts w:cs="Calibri"/>
          <w:sz w:val="20"/>
        </w:rPr>
        <w:t>,</w:t>
      </w:r>
      <w:r w:rsidR="004C2AB6">
        <w:rPr>
          <w:rFonts w:cs="Calibri"/>
          <w:sz w:val="20"/>
        </w:rPr>
        <w:t xml:space="preserve"> </w:t>
      </w:r>
      <w:r w:rsidR="00E869A6" w:rsidRPr="00F147C6">
        <w:rPr>
          <w:rFonts w:cs="Calibri"/>
          <w:sz w:val="20"/>
        </w:rPr>
        <w:t>8</w:t>
      </w:r>
      <w:r w:rsidRPr="00A313FE">
        <w:rPr>
          <w:rFonts w:cs="Calibri"/>
          <w:color w:val="000000"/>
          <w:sz w:val="20"/>
        </w:rPr>
        <w:t>.</w:t>
      </w:r>
    </w:p>
    <w:p w14:paraId="128F4AC8" w14:textId="77777777" w:rsidR="00E06EC9" w:rsidRPr="00A313FE" w:rsidRDefault="00103E28" w:rsidP="001E33BB">
      <w:pPr>
        <w:numPr>
          <w:ilvl w:val="3"/>
          <w:numId w:val="38"/>
        </w:numPr>
        <w:tabs>
          <w:tab w:val="left" w:pos="284"/>
        </w:tabs>
        <w:spacing w:line="300" w:lineRule="atLeast"/>
        <w:ind w:left="284" w:hanging="284"/>
        <w:jc w:val="both"/>
        <w:rPr>
          <w:rFonts w:cs="Calibri"/>
          <w:color w:val="000000"/>
          <w:sz w:val="20"/>
        </w:rPr>
      </w:pPr>
      <w:r w:rsidRPr="00A313FE">
        <w:rPr>
          <w:rFonts w:cs="Calibri"/>
          <w:color w:val="000000"/>
          <w:sz w:val="20"/>
        </w:rPr>
        <w:t>Zamawiający zwraca zabezpieczenie w terminie 30 dni od dnia wykonania zamówienia i uznania przez zamawiającego za należycie wykonane</w:t>
      </w:r>
      <w:r w:rsidR="005C01FC" w:rsidRPr="00A313FE">
        <w:rPr>
          <w:rFonts w:cs="Calibri"/>
          <w:color w:val="000000"/>
          <w:sz w:val="20"/>
        </w:rPr>
        <w:t>,</w:t>
      </w:r>
      <w:r w:rsidR="005C01FC" w:rsidRPr="00A313FE">
        <w:rPr>
          <w:rFonts w:cs="Calibri"/>
          <w:sz w:val="20"/>
        </w:rPr>
        <w:t xml:space="preserve"> </w:t>
      </w:r>
      <w:r w:rsidR="005C01FC" w:rsidRPr="00A313FE">
        <w:rPr>
          <w:rFonts w:cs="Calibri"/>
          <w:color w:val="000000"/>
          <w:sz w:val="20"/>
        </w:rPr>
        <w:t>z tym zastrzeżeniem iż dokonanie zwrotu zabezpieczenia nie jest równoznaczne ze zrzeczeniem się roszczeń przysługujących zamawiającemu, a wykonawca w dalszym ciągu pozostaje zobowiązany do wypełnienia swoich obowiązków z należytą starannością i dokładnością.</w:t>
      </w:r>
    </w:p>
    <w:p w14:paraId="1E348598" w14:textId="77777777" w:rsidR="00103E28" w:rsidRPr="00A313FE" w:rsidRDefault="00E06EC9" w:rsidP="001E33BB">
      <w:pPr>
        <w:numPr>
          <w:ilvl w:val="3"/>
          <w:numId w:val="38"/>
        </w:numPr>
        <w:tabs>
          <w:tab w:val="left" w:pos="284"/>
        </w:tabs>
        <w:spacing w:line="300" w:lineRule="atLeast"/>
        <w:ind w:left="284" w:hanging="284"/>
        <w:jc w:val="both"/>
        <w:rPr>
          <w:rFonts w:cs="Calibri"/>
          <w:color w:val="000000"/>
          <w:sz w:val="20"/>
        </w:rPr>
      </w:pPr>
      <w:r w:rsidRPr="00A313FE">
        <w:rPr>
          <w:rFonts w:cs="Calibri"/>
          <w:color w:val="000000"/>
          <w:sz w:val="20"/>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r w:rsidRPr="00A313FE">
        <w:rPr>
          <w:rFonts w:cs="Calibri"/>
          <w:sz w:val="20"/>
        </w:rPr>
        <w:t xml:space="preserve"> </w:t>
      </w:r>
      <w:r w:rsidRPr="00A313FE">
        <w:rPr>
          <w:rFonts w:cs="Calibri"/>
          <w:color w:val="000000"/>
          <w:sz w:val="20"/>
        </w:rPr>
        <w:t>Zwrot zabezpieczenia nastąpi na rachunek bankowy, z którego dokonano wpłaty zabezpieczenia,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 postaci elektronicznej na adres e-mail poszczególnych zamawiających</w:t>
      </w:r>
      <w:r w:rsidR="00F046EB" w:rsidRPr="00A313FE">
        <w:rPr>
          <w:rFonts w:cs="Calibri"/>
          <w:color w:val="000000"/>
          <w:sz w:val="20"/>
        </w:rPr>
        <w:t xml:space="preserve"> (stronę umowy)</w:t>
      </w:r>
      <w:r w:rsidRPr="00A313FE">
        <w:rPr>
          <w:rFonts w:cs="Calibri"/>
          <w:color w:val="000000"/>
          <w:sz w:val="20"/>
        </w:rPr>
        <w:t xml:space="preserve">, z zastrzeżeniem opatrzenia dyspozycji kwalifikowanym podpisem elektronicznym osoby </w:t>
      </w:r>
      <w:r w:rsidR="005C01FC" w:rsidRPr="00A313FE">
        <w:rPr>
          <w:rFonts w:cs="Calibri"/>
          <w:color w:val="000000"/>
          <w:sz w:val="20"/>
        </w:rPr>
        <w:t>posiadającej stosowne umocowanie</w:t>
      </w:r>
      <w:r w:rsidRPr="00A313FE">
        <w:rPr>
          <w:rFonts w:cs="Calibri"/>
          <w:color w:val="000000"/>
          <w:sz w:val="20"/>
        </w:rPr>
        <w:t>.</w:t>
      </w:r>
    </w:p>
    <w:p w14:paraId="5FF5CEC4" w14:textId="177039ED" w:rsidR="002741A1" w:rsidRPr="00A313FE" w:rsidRDefault="00E06EC9" w:rsidP="001E33BB">
      <w:pPr>
        <w:numPr>
          <w:ilvl w:val="3"/>
          <w:numId w:val="38"/>
        </w:numPr>
        <w:tabs>
          <w:tab w:val="left" w:pos="284"/>
        </w:tabs>
        <w:spacing w:line="300" w:lineRule="atLeast"/>
        <w:ind w:left="284" w:hanging="284"/>
        <w:jc w:val="both"/>
        <w:rPr>
          <w:rFonts w:cs="Calibri"/>
          <w:sz w:val="20"/>
        </w:rPr>
      </w:pPr>
      <w:r w:rsidRPr="00A313FE">
        <w:rPr>
          <w:rFonts w:cs="Calibri"/>
          <w:color w:val="000000"/>
          <w:sz w:val="20"/>
        </w:rPr>
        <w:t xml:space="preserve">Jeżeli zabezpieczenie złożono w innej formie niż w pieniądzu, zamawiający zwraca zabezpieczenie w terminie </w:t>
      </w:r>
      <w:r w:rsidR="005B23E1">
        <w:rPr>
          <w:rFonts w:cs="Calibri"/>
          <w:color w:val="000000"/>
          <w:sz w:val="20"/>
        </w:rPr>
        <w:br/>
      </w:r>
      <w:r w:rsidRPr="00A313FE">
        <w:rPr>
          <w:rFonts w:cs="Calibri"/>
          <w:color w:val="000000"/>
          <w:sz w:val="20"/>
        </w:rPr>
        <w:t>i na zasadach określonych powyżej, w sposób właściwy dla instytucji stanowiącej zabezpieczenie.</w:t>
      </w:r>
      <w:r w:rsidR="00B848CF" w:rsidRPr="00A313FE">
        <w:rPr>
          <w:rFonts w:cs="Calibri"/>
          <w:color w:val="000000"/>
          <w:sz w:val="20"/>
        </w:rPr>
        <w:t xml:space="preserve"> </w:t>
      </w:r>
      <w:r w:rsidR="00B848CF" w:rsidRPr="00A313FE">
        <w:rPr>
          <w:rFonts w:cs="Calibri"/>
          <w:sz w:val="20"/>
        </w:rPr>
        <w:t xml:space="preserve">W przypadku wniesienia zabezpieczenia w formie elektronicznej zwrot zabezpieczenia, następuje poprzez złożenie </w:t>
      </w:r>
      <w:r w:rsidR="00D91163" w:rsidRPr="00A313FE">
        <w:rPr>
          <w:rFonts w:cs="Calibri"/>
          <w:sz w:val="20"/>
        </w:rPr>
        <w:t>g</w:t>
      </w:r>
      <w:r w:rsidR="00B848CF" w:rsidRPr="00A313FE">
        <w:rPr>
          <w:rFonts w:cs="Calibri"/>
          <w:sz w:val="20"/>
        </w:rPr>
        <w:t xml:space="preserve">warantowi / </w:t>
      </w:r>
      <w:r w:rsidR="00D91163" w:rsidRPr="00A313FE">
        <w:rPr>
          <w:rFonts w:cs="Calibri"/>
          <w:sz w:val="20"/>
        </w:rPr>
        <w:t>p</w:t>
      </w:r>
      <w:r w:rsidR="00B848CF" w:rsidRPr="00A313FE">
        <w:rPr>
          <w:rFonts w:cs="Calibri"/>
          <w:sz w:val="20"/>
        </w:rPr>
        <w:t>oręczycielowi (na pi</w:t>
      </w:r>
      <w:r w:rsidR="003E351F">
        <w:rPr>
          <w:rFonts w:cs="Calibri"/>
          <w:sz w:val="20"/>
        </w:rPr>
        <w:t>śmie lub w formie elektroniczne</w:t>
      </w:r>
      <w:r w:rsidR="00A22FA3">
        <w:rPr>
          <w:rFonts w:cs="Calibri"/>
          <w:sz w:val="20"/>
        </w:rPr>
        <w:t>j</w:t>
      </w:r>
      <w:r w:rsidR="00B848CF" w:rsidRPr="00A313FE">
        <w:rPr>
          <w:rFonts w:cs="Calibri"/>
          <w:sz w:val="20"/>
        </w:rPr>
        <w:t xml:space="preserve">) </w:t>
      </w:r>
      <w:r w:rsidR="003A5104" w:rsidRPr="00A313FE">
        <w:rPr>
          <w:rFonts w:cs="Calibri"/>
          <w:sz w:val="20"/>
        </w:rPr>
        <w:t xml:space="preserve">oświadczenia </w:t>
      </w:r>
      <w:r w:rsidR="00B848CF" w:rsidRPr="00A313FE">
        <w:rPr>
          <w:rFonts w:cs="Calibri"/>
          <w:sz w:val="20"/>
        </w:rPr>
        <w:t>o zwolnieniu zabezpieczenia.</w:t>
      </w:r>
    </w:p>
    <w:p w14:paraId="028A3548" w14:textId="77777777" w:rsidR="00F41D5C" w:rsidRDefault="00F41D5C" w:rsidP="00121381">
      <w:pPr>
        <w:tabs>
          <w:tab w:val="left" w:pos="284"/>
        </w:tabs>
        <w:spacing w:line="300" w:lineRule="atLeast"/>
        <w:jc w:val="both"/>
        <w:rPr>
          <w:rFonts w:cs="Calibri"/>
          <w:sz w:val="20"/>
        </w:rPr>
      </w:pPr>
    </w:p>
    <w:p w14:paraId="6BFC76E3" w14:textId="77777777" w:rsidR="00477D7C" w:rsidRPr="00A313FE" w:rsidRDefault="00477D7C" w:rsidP="0056603F">
      <w:pPr>
        <w:pStyle w:val="Nagwek1"/>
        <w:spacing w:before="0" w:beforeAutospacing="0" w:after="0" w:afterAutospacing="0" w:line="300" w:lineRule="atLeast"/>
        <w:rPr>
          <w:rFonts w:cs="Calibri"/>
          <w:sz w:val="20"/>
          <w:szCs w:val="20"/>
        </w:rPr>
      </w:pPr>
      <w:bookmarkStart w:id="31" w:name="_Toc109299499"/>
      <w:r w:rsidRPr="00A313FE">
        <w:rPr>
          <w:rFonts w:cs="Calibri"/>
          <w:sz w:val="20"/>
          <w:szCs w:val="20"/>
        </w:rPr>
        <w:t>INFORMACJE O FORMALNOŚCIACH, JAKIE MUSZĄ ZOSTAĆ DOPEŁNIONE PO WYBORZE OFERTY W CELU ZAWARCIA UMOWY W SPRAWIE ZAMÓWIENIA PUBLICZNEGO</w:t>
      </w:r>
      <w:bookmarkEnd w:id="31"/>
    </w:p>
    <w:p w14:paraId="4F69CBBD" w14:textId="77777777" w:rsidR="00F36C83" w:rsidRPr="00A313FE" w:rsidRDefault="00F36C83" w:rsidP="0056603F">
      <w:pPr>
        <w:pStyle w:val="Nagwek1"/>
        <w:numPr>
          <w:ilvl w:val="0"/>
          <w:numId w:val="0"/>
        </w:numPr>
        <w:spacing w:before="0" w:beforeAutospacing="0" w:after="0" w:afterAutospacing="0" w:line="300" w:lineRule="atLeast"/>
        <w:ind w:left="502"/>
        <w:rPr>
          <w:rFonts w:cs="Calibri"/>
          <w:sz w:val="20"/>
          <w:szCs w:val="20"/>
        </w:rPr>
      </w:pPr>
    </w:p>
    <w:p w14:paraId="28BA0115" w14:textId="77777777" w:rsidR="00477D7C" w:rsidRPr="00A313FE" w:rsidRDefault="00477D7C" w:rsidP="001E33BB">
      <w:pPr>
        <w:numPr>
          <w:ilvl w:val="3"/>
          <w:numId w:val="39"/>
        </w:numPr>
        <w:tabs>
          <w:tab w:val="left" w:pos="284"/>
        </w:tabs>
        <w:spacing w:line="300" w:lineRule="atLeast"/>
        <w:ind w:left="284" w:hanging="284"/>
        <w:jc w:val="both"/>
        <w:rPr>
          <w:rFonts w:cs="Calibri"/>
          <w:sz w:val="20"/>
        </w:rPr>
      </w:pPr>
      <w:r w:rsidRPr="00A313FE">
        <w:rPr>
          <w:rFonts w:cs="Calibri"/>
          <w:sz w:val="20"/>
        </w:rPr>
        <w:t>W przypadku wykonawców ubiegających się wspólnie o udzielenie zamówienia, wykonawcy zobowiązani są do przedłożenia zamawiającemu, przed udzieleniem zamówienia, umowy pomiędzy wykonawcami regulującej warunki realizacji zamówienia publicznego.</w:t>
      </w:r>
    </w:p>
    <w:p w14:paraId="02C839EE" w14:textId="77777777" w:rsidR="00477D7C" w:rsidRPr="00A313FE" w:rsidRDefault="00477D7C" w:rsidP="001E33BB">
      <w:pPr>
        <w:numPr>
          <w:ilvl w:val="3"/>
          <w:numId w:val="39"/>
        </w:numPr>
        <w:tabs>
          <w:tab w:val="left" w:pos="284"/>
        </w:tabs>
        <w:spacing w:line="300" w:lineRule="atLeast"/>
        <w:ind w:left="284" w:hanging="284"/>
        <w:jc w:val="both"/>
        <w:rPr>
          <w:rFonts w:cs="Calibri"/>
          <w:sz w:val="20"/>
        </w:rPr>
      </w:pPr>
      <w:r w:rsidRPr="00A313FE">
        <w:rPr>
          <w:rFonts w:cs="Calibri"/>
          <w:sz w:val="20"/>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566314E2" w14:textId="77777777" w:rsidR="00477D7C" w:rsidRPr="00A313FE" w:rsidRDefault="00477D7C" w:rsidP="001E33BB">
      <w:pPr>
        <w:numPr>
          <w:ilvl w:val="3"/>
          <w:numId w:val="39"/>
        </w:numPr>
        <w:tabs>
          <w:tab w:val="left" w:pos="284"/>
        </w:tabs>
        <w:spacing w:line="300" w:lineRule="atLeast"/>
        <w:ind w:left="284" w:hanging="284"/>
        <w:jc w:val="both"/>
        <w:rPr>
          <w:rFonts w:cs="Calibri"/>
          <w:sz w:val="20"/>
        </w:rPr>
      </w:pPr>
      <w:r w:rsidRPr="00A313FE">
        <w:rPr>
          <w:rFonts w:cs="Calibri"/>
          <w:sz w:val="20"/>
        </w:rPr>
        <w:lastRenderedPageBreak/>
        <w:t>Wykonawca przez cały okres trwania umowy zobowiązany jest posiadać wszelkie niezbędne umowy, uprawnienia, koncesje umożliwiające należyte wykonanie umowy.</w:t>
      </w:r>
    </w:p>
    <w:p w14:paraId="32250F80" w14:textId="77777777" w:rsidR="00477D7C" w:rsidRPr="00A313FE" w:rsidRDefault="00477D7C" w:rsidP="001E33BB">
      <w:pPr>
        <w:numPr>
          <w:ilvl w:val="3"/>
          <w:numId w:val="39"/>
        </w:numPr>
        <w:tabs>
          <w:tab w:val="left" w:pos="284"/>
        </w:tabs>
        <w:spacing w:line="300" w:lineRule="atLeast"/>
        <w:ind w:left="284" w:hanging="284"/>
        <w:jc w:val="both"/>
        <w:rPr>
          <w:rFonts w:cs="Calibri"/>
          <w:sz w:val="20"/>
        </w:rPr>
      </w:pPr>
      <w:r w:rsidRPr="00A313FE">
        <w:rPr>
          <w:rFonts w:cs="Calibri"/>
          <w:sz w:val="20"/>
        </w:rPr>
        <w:t>Zamawiający zastrzega prawo żądania od wykonawcy (na każdym etapie realizacji umowy) złożenia dokumentów lub oświadczeń potwierdzających uprawnienie do realizacji przedmiotu umowy.</w:t>
      </w:r>
    </w:p>
    <w:p w14:paraId="52D07379" w14:textId="77777777" w:rsidR="00BE396F" w:rsidRPr="00A313FE" w:rsidRDefault="00BE396F" w:rsidP="001E33BB">
      <w:pPr>
        <w:numPr>
          <w:ilvl w:val="3"/>
          <w:numId w:val="39"/>
        </w:numPr>
        <w:tabs>
          <w:tab w:val="left" w:pos="284"/>
        </w:tabs>
        <w:spacing w:line="300" w:lineRule="atLeast"/>
        <w:ind w:left="284" w:hanging="284"/>
        <w:jc w:val="both"/>
        <w:rPr>
          <w:rFonts w:cs="Calibri"/>
          <w:sz w:val="20"/>
        </w:rPr>
      </w:pPr>
      <w:r w:rsidRPr="00A313FE">
        <w:rPr>
          <w:rFonts w:cs="Calibri"/>
          <w:sz w:val="20"/>
        </w:rPr>
        <w:t xml:space="preserve">Wykonawca zobowiązany jest do wniesienia zabezpieczenia należytego wykonania umowy przed podpisaniem umowy przez zamawiającego zgodnie z treścią Rozdziału XVI SWZ. </w:t>
      </w:r>
    </w:p>
    <w:p w14:paraId="70EC79CE" w14:textId="77777777" w:rsidR="00C96E9E" w:rsidRDefault="00C96E9E" w:rsidP="00902E14">
      <w:pPr>
        <w:tabs>
          <w:tab w:val="left" w:pos="993"/>
        </w:tabs>
        <w:spacing w:line="300" w:lineRule="atLeast"/>
        <w:jc w:val="both"/>
        <w:rPr>
          <w:rFonts w:cs="Calibri"/>
          <w:b/>
          <w:bCs/>
          <w:sz w:val="20"/>
        </w:rPr>
      </w:pPr>
    </w:p>
    <w:p w14:paraId="3B09B4DE" w14:textId="77777777" w:rsidR="00C96E9E" w:rsidRDefault="00C96E9E" w:rsidP="00902E14">
      <w:pPr>
        <w:tabs>
          <w:tab w:val="left" w:pos="993"/>
        </w:tabs>
        <w:spacing w:line="300" w:lineRule="atLeast"/>
        <w:jc w:val="both"/>
        <w:rPr>
          <w:rFonts w:cs="Calibri"/>
          <w:b/>
          <w:bCs/>
          <w:sz w:val="20"/>
        </w:rPr>
      </w:pPr>
    </w:p>
    <w:p w14:paraId="2490ABFC" w14:textId="77777777" w:rsidR="00AB02BA" w:rsidRPr="00B7631F" w:rsidRDefault="00570AE5" w:rsidP="0056603F">
      <w:pPr>
        <w:pStyle w:val="Nagwek1"/>
        <w:spacing w:before="0" w:beforeAutospacing="0" w:after="0" w:afterAutospacing="0" w:line="300" w:lineRule="atLeast"/>
        <w:rPr>
          <w:rFonts w:cs="Calibri"/>
          <w:sz w:val="20"/>
          <w:szCs w:val="20"/>
        </w:rPr>
      </w:pPr>
      <w:bookmarkStart w:id="32" w:name="_Toc109299500"/>
      <w:r w:rsidRPr="00B7631F">
        <w:rPr>
          <w:rFonts w:cs="Calibri"/>
          <w:sz w:val="20"/>
          <w:szCs w:val="20"/>
        </w:rPr>
        <w:t>PROJEKTOWANE POSTANOWIENIA UMOWY</w:t>
      </w:r>
      <w:bookmarkEnd w:id="32"/>
    </w:p>
    <w:p w14:paraId="5D22975F" w14:textId="77777777" w:rsidR="008779DB" w:rsidRPr="00A313FE" w:rsidRDefault="008779DB" w:rsidP="0056603F">
      <w:pPr>
        <w:spacing w:line="300" w:lineRule="atLeast"/>
        <w:ind w:left="851"/>
        <w:jc w:val="both"/>
        <w:rPr>
          <w:rFonts w:cs="Calibri"/>
          <w:b/>
          <w:bCs/>
          <w:sz w:val="20"/>
        </w:rPr>
      </w:pPr>
    </w:p>
    <w:p w14:paraId="1315F387" w14:textId="77777777" w:rsidR="00BE226C" w:rsidRPr="00C90845" w:rsidRDefault="00AB02BA" w:rsidP="00D56057">
      <w:pPr>
        <w:numPr>
          <w:ilvl w:val="3"/>
          <w:numId w:val="47"/>
        </w:numPr>
        <w:tabs>
          <w:tab w:val="left" w:pos="284"/>
        </w:tabs>
        <w:spacing w:line="276" w:lineRule="auto"/>
        <w:ind w:left="284" w:hanging="284"/>
        <w:jc w:val="both"/>
        <w:rPr>
          <w:rFonts w:cs="Calibri"/>
          <w:sz w:val="20"/>
        </w:rPr>
      </w:pPr>
      <w:r w:rsidRPr="00C90845">
        <w:rPr>
          <w:rFonts w:cs="Calibri"/>
          <w:sz w:val="20"/>
        </w:rPr>
        <w:t>W wyniku rozstrzygnięcia postępowania o udzielenie zamówienia publicznego zawart</w:t>
      </w:r>
      <w:r w:rsidR="005C01FC" w:rsidRPr="00C90845">
        <w:rPr>
          <w:rFonts w:cs="Calibri"/>
          <w:sz w:val="20"/>
        </w:rPr>
        <w:t xml:space="preserve">ych </w:t>
      </w:r>
      <w:r w:rsidR="00BE226C" w:rsidRPr="00C90845">
        <w:rPr>
          <w:rFonts w:cs="Calibri"/>
          <w:sz w:val="20"/>
        </w:rPr>
        <w:t>zostanie:</w:t>
      </w:r>
    </w:p>
    <w:p w14:paraId="4C2C379E" w14:textId="1FA5D3F2" w:rsidR="00D6107D" w:rsidRPr="00D56057" w:rsidRDefault="004A0AD4" w:rsidP="00D56057">
      <w:pPr>
        <w:tabs>
          <w:tab w:val="left" w:pos="284"/>
        </w:tabs>
        <w:spacing w:line="276" w:lineRule="auto"/>
        <w:ind w:left="284"/>
        <w:jc w:val="both"/>
        <w:rPr>
          <w:rFonts w:asciiTheme="minorHAnsi" w:hAnsiTheme="minorHAnsi" w:cstheme="minorHAnsi"/>
          <w:b/>
          <w:sz w:val="20"/>
        </w:rPr>
      </w:pPr>
      <w:r w:rsidRPr="00D56057">
        <w:rPr>
          <w:rFonts w:asciiTheme="minorHAnsi" w:hAnsiTheme="minorHAnsi" w:cstheme="minorHAnsi"/>
          <w:b/>
          <w:sz w:val="20"/>
        </w:rPr>
        <w:t xml:space="preserve">Część 1 zamówienia </w:t>
      </w:r>
      <w:r w:rsidR="00757880" w:rsidRPr="00D56057">
        <w:rPr>
          <w:rFonts w:asciiTheme="minorHAnsi" w:hAnsiTheme="minorHAnsi" w:cstheme="minorHAnsi"/>
          <w:b/>
          <w:sz w:val="20"/>
        </w:rPr>
        <w:t>–</w:t>
      </w:r>
      <w:r w:rsidRPr="00D56057">
        <w:rPr>
          <w:rFonts w:asciiTheme="minorHAnsi" w:hAnsiTheme="minorHAnsi" w:cstheme="minorHAnsi"/>
          <w:b/>
          <w:sz w:val="20"/>
        </w:rPr>
        <w:t xml:space="preserve"> </w:t>
      </w:r>
      <w:r w:rsidR="00406EF4" w:rsidRPr="00D56057">
        <w:rPr>
          <w:rFonts w:asciiTheme="minorHAnsi" w:hAnsiTheme="minorHAnsi" w:cstheme="minorHAnsi"/>
          <w:b/>
          <w:sz w:val="20"/>
        </w:rPr>
        <w:t>1</w:t>
      </w:r>
      <w:r w:rsidR="008E47E6">
        <w:rPr>
          <w:rFonts w:asciiTheme="minorHAnsi" w:hAnsiTheme="minorHAnsi" w:cstheme="minorHAnsi"/>
          <w:b/>
          <w:sz w:val="20"/>
        </w:rPr>
        <w:t>3</w:t>
      </w:r>
      <w:r w:rsidR="00264EEF" w:rsidRPr="00D56057">
        <w:rPr>
          <w:rFonts w:asciiTheme="minorHAnsi" w:hAnsiTheme="minorHAnsi" w:cstheme="minorHAnsi"/>
          <w:b/>
          <w:sz w:val="20"/>
        </w:rPr>
        <w:t xml:space="preserve"> um</w:t>
      </w:r>
      <w:r w:rsidR="00406EF4" w:rsidRPr="00D56057">
        <w:rPr>
          <w:rFonts w:asciiTheme="minorHAnsi" w:hAnsiTheme="minorHAnsi" w:cstheme="minorHAnsi"/>
          <w:b/>
          <w:sz w:val="20"/>
        </w:rPr>
        <w:t>ów</w:t>
      </w:r>
    </w:p>
    <w:p w14:paraId="0BAFA06F" w14:textId="77777777" w:rsidR="00406EF4" w:rsidRPr="00D56057" w:rsidRDefault="00406EF4" w:rsidP="00D56057">
      <w:pPr>
        <w:pStyle w:val="Akapitzlist"/>
        <w:tabs>
          <w:tab w:val="left" w:pos="284"/>
        </w:tabs>
        <w:spacing w:line="276" w:lineRule="auto"/>
        <w:ind w:left="709"/>
        <w:jc w:val="both"/>
        <w:rPr>
          <w:rFonts w:asciiTheme="minorHAnsi" w:hAnsiTheme="minorHAnsi" w:cstheme="minorHAnsi"/>
          <w:sz w:val="20"/>
        </w:rPr>
      </w:pPr>
      <w:r w:rsidRPr="00D56057">
        <w:rPr>
          <w:rFonts w:asciiTheme="minorHAnsi" w:hAnsiTheme="minorHAnsi" w:cstheme="minorHAnsi"/>
          <w:sz w:val="20"/>
        </w:rPr>
        <w:t>1.</w:t>
      </w:r>
      <w:r w:rsidRPr="00D56057">
        <w:rPr>
          <w:rFonts w:asciiTheme="minorHAnsi" w:hAnsiTheme="minorHAnsi" w:cstheme="minorHAnsi"/>
          <w:sz w:val="20"/>
        </w:rPr>
        <w:tab/>
        <w:t>Miasto Sławno</w:t>
      </w:r>
    </w:p>
    <w:p w14:paraId="6BAA8B3A" w14:textId="77777777" w:rsidR="00406EF4" w:rsidRPr="00D56057" w:rsidRDefault="00406EF4" w:rsidP="00D56057">
      <w:pPr>
        <w:pStyle w:val="Akapitzlist"/>
        <w:tabs>
          <w:tab w:val="left" w:pos="284"/>
        </w:tabs>
        <w:spacing w:line="276" w:lineRule="auto"/>
        <w:ind w:left="709"/>
        <w:jc w:val="both"/>
        <w:rPr>
          <w:rFonts w:asciiTheme="minorHAnsi" w:hAnsiTheme="minorHAnsi" w:cstheme="minorHAnsi"/>
          <w:sz w:val="20"/>
        </w:rPr>
      </w:pPr>
      <w:r w:rsidRPr="00D56057">
        <w:rPr>
          <w:rFonts w:asciiTheme="minorHAnsi" w:hAnsiTheme="minorHAnsi" w:cstheme="minorHAnsi"/>
          <w:sz w:val="20"/>
        </w:rPr>
        <w:t>2.</w:t>
      </w:r>
      <w:r w:rsidRPr="00D56057">
        <w:rPr>
          <w:rFonts w:asciiTheme="minorHAnsi" w:hAnsiTheme="minorHAnsi" w:cstheme="minorHAnsi"/>
          <w:sz w:val="20"/>
        </w:rPr>
        <w:tab/>
        <w:t>Gmina Będzino</w:t>
      </w:r>
    </w:p>
    <w:p w14:paraId="08AC2629" w14:textId="77777777" w:rsidR="00406EF4" w:rsidRPr="00D56057" w:rsidRDefault="00406EF4" w:rsidP="00D56057">
      <w:pPr>
        <w:pStyle w:val="Akapitzlist"/>
        <w:tabs>
          <w:tab w:val="left" w:pos="284"/>
        </w:tabs>
        <w:spacing w:line="276" w:lineRule="auto"/>
        <w:ind w:left="709"/>
        <w:jc w:val="both"/>
        <w:rPr>
          <w:rFonts w:asciiTheme="minorHAnsi" w:hAnsiTheme="minorHAnsi" w:cstheme="minorHAnsi"/>
          <w:sz w:val="20"/>
        </w:rPr>
      </w:pPr>
      <w:r w:rsidRPr="00D56057">
        <w:rPr>
          <w:rFonts w:asciiTheme="minorHAnsi" w:hAnsiTheme="minorHAnsi" w:cstheme="minorHAnsi"/>
          <w:sz w:val="20"/>
        </w:rPr>
        <w:t>3.</w:t>
      </w:r>
      <w:r w:rsidRPr="00D56057">
        <w:rPr>
          <w:rFonts w:asciiTheme="minorHAnsi" w:hAnsiTheme="minorHAnsi" w:cstheme="minorHAnsi"/>
          <w:sz w:val="20"/>
        </w:rPr>
        <w:tab/>
        <w:t>Gmina Darłowo</w:t>
      </w:r>
    </w:p>
    <w:p w14:paraId="4F40B08F" w14:textId="77777777" w:rsidR="00406EF4" w:rsidRPr="00D56057" w:rsidRDefault="00406EF4" w:rsidP="00D56057">
      <w:pPr>
        <w:pStyle w:val="Akapitzlist"/>
        <w:tabs>
          <w:tab w:val="left" w:pos="284"/>
        </w:tabs>
        <w:spacing w:line="276" w:lineRule="auto"/>
        <w:ind w:left="709"/>
        <w:jc w:val="both"/>
        <w:rPr>
          <w:rFonts w:asciiTheme="minorHAnsi" w:hAnsiTheme="minorHAnsi" w:cstheme="minorHAnsi"/>
          <w:sz w:val="20"/>
        </w:rPr>
      </w:pPr>
      <w:r w:rsidRPr="00D56057">
        <w:rPr>
          <w:rFonts w:asciiTheme="minorHAnsi" w:hAnsiTheme="minorHAnsi" w:cstheme="minorHAnsi"/>
          <w:sz w:val="20"/>
        </w:rPr>
        <w:t>4.</w:t>
      </w:r>
      <w:r w:rsidRPr="00D56057">
        <w:rPr>
          <w:rFonts w:asciiTheme="minorHAnsi" w:hAnsiTheme="minorHAnsi" w:cstheme="minorHAnsi"/>
          <w:sz w:val="20"/>
        </w:rPr>
        <w:tab/>
        <w:t>Miasto Darłowo</w:t>
      </w:r>
    </w:p>
    <w:p w14:paraId="5BB49198" w14:textId="44947E22" w:rsidR="00406EF4" w:rsidRPr="00D56057" w:rsidRDefault="001F0216" w:rsidP="00D56057">
      <w:pPr>
        <w:pStyle w:val="Akapitzlist"/>
        <w:tabs>
          <w:tab w:val="left" w:pos="284"/>
        </w:tabs>
        <w:spacing w:line="276" w:lineRule="auto"/>
        <w:ind w:left="709"/>
        <w:jc w:val="both"/>
        <w:rPr>
          <w:rFonts w:asciiTheme="minorHAnsi" w:hAnsiTheme="minorHAnsi" w:cstheme="minorHAnsi"/>
          <w:sz w:val="20"/>
        </w:rPr>
      </w:pPr>
      <w:r>
        <w:rPr>
          <w:rFonts w:asciiTheme="minorHAnsi" w:hAnsiTheme="minorHAnsi" w:cstheme="minorHAnsi"/>
          <w:sz w:val="20"/>
        </w:rPr>
        <w:t>5</w:t>
      </w:r>
      <w:r w:rsidR="00106054">
        <w:rPr>
          <w:rFonts w:asciiTheme="minorHAnsi" w:hAnsiTheme="minorHAnsi" w:cstheme="minorHAnsi"/>
          <w:sz w:val="20"/>
        </w:rPr>
        <w:t xml:space="preserve">    </w:t>
      </w:r>
      <w:r w:rsidR="00406EF4" w:rsidRPr="00D56057">
        <w:rPr>
          <w:rFonts w:asciiTheme="minorHAnsi" w:hAnsiTheme="minorHAnsi" w:cstheme="minorHAnsi"/>
          <w:sz w:val="20"/>
        </w:rPr>
        <w:t>.</w:t>
      </w:r>
      <w:r w:rsidR="00406EF4" w:rsidRPr="00D56057">
        <w:rPr>
          <w:rFonts w:asciiTheme="minorHAnsi" w:hAnsiTheme="minorHAnsi" w:cstheme="minorHAnsi"/>
          <w:sz w:val="20"/>
        </w:rPr>
        <w:tab/>
        <w:t>Gmina  Sianów</w:t>
      </w:r>
    </w:p>
    <w:p w14:paraId="39424F1C" w14:textId="27EE0D10" w:rsidR="00406EF4" w:rsidRPr="00D56057" w:rsidRDefault="001F0216" w:rsidP="00D56057">
      <w:pPr>
        <w:pStyle w:val="Akapitzlist"/>
        <w:tabs>
          <w:tab w:val="left" w:pos="284"/>
        </w:tabs>
        <w:spacing w:line="276" w:lineRule="auto"/>
        <w:ind w:left="709"/>
        <w:jc w:val="both"/>
        <w:rPr>
          <w:rFonts w:asciiTheme="minorHAnsi" w:hAnsiTheme="minorHAnsi" w:cstheme="minorHAnsi"/>
          <w:sz w:val="20"/>
        </w:rPr>
      </w:pPr>
      <w:r>
        <w:rPr>
          <w:rFonts w:asciiTheme="minorHAnsi" w:hAnsiTheme="minorHAnsi" w:cstheme="minorHAnsi"/>
          <w:sz w:val="20"/>
        </w:rPr>
        <w:t>6</w:t>
      </w:r>
      <w:r w:rsidR="00406EF4" w:rsidRPr="00D56057">
        <w:rPr>
          <w:rFonts w:asciiTheme="minorHAnsi" w:hAnsiTheme="minorHAnsi" w:cstheme="minorHAnsi"/>
          <w:sz w:val="20"/>
        </w:rPr>
        <w:t>.</w:t>
      </w:r>
      <w:r w:rsidR="00406EF4" w:rsidRPr="00D56057">
        <w:rPr>
          <w:rFonts w:asciiTheme="minorHAnsi" w:hAnsiTheme="minorHAnsi" w:cstheme="minorHAnsi"/>
          <w:sz w:val="20"/>
        </w:rPr>
        <w:tab/>
        <w:t>Gmina Świeszyno</w:t>
      </w:r>
    </w:p>
    <w:p w14:paraId="3FE1A550" w14:textId="72537B5F" w:rsidR="00406EF4" w:rsidRPr="00D56057" w:rsidRDefault="001F0216" w:rsidP="00D56057">
      <w:pPr>
        <w:pStyle w:val="Akapitzlist"/>
        <w:tabs>
          <w:tab w:val="left" w:pos="284"/>
        </w:tabs>
        <w:spacing w:line="276" w:lineRule="auto"/>
        <w:ind w:left="709"/>
        <w:jc w:val="both"/>
        <w:rPr>
          <w:rFonts w:asciiTheme="minorHAnsi" w:hAnsiTheme="minorHAnsi" w:cstheme="minorHAnsi"/>
          <w:sz w:val="20"/>
        </w:rPr>
      </w:pPr>
      <w:r>
        <w:rPr>
          <w:rFonts w:asciiTheme="minorHAnsi" w:hAnsiTheme="minorHAnsi" w:cstheme="minorHAnsi"/>
          <w:sz w:val="20"/>
        </w:rPr>
        <w:t>7</w:t>
      </w:r>
      <w:r w:rsidR="00406EF4" w:rsidRPr="00D56057">
        <w:rPr>
          <w:rFonts w:asciiTheme="minorHAnsi" w:hAnsiTheme="minorHAnsi" w:cstheme="minorHAnsi"/>
          <w:sz w:val="20"/>
        </w:rPr>
        <w:t>.</w:t>
      </w:r>
      <w:r w:rsidR="00406EF4" w:rsidRPr="00D56057">
        <w:rPr>
          <w:rFonts w:asciiTheme="minorHAnsi" w:hAnsiTheme="minorHAnsi" w:cstheme="minorHAnsi"/>
          <w:sz w:val="20"/>
        </w:rPr>
        <w:tab/>
        <w:t>Miejskie Przedsiębiorstwo Energetyki Cieplnej Sp. z o.o. w Darłowie</w:t>
      </w:r>
    </w:p>
    <w:p w14:paraId="4E8FB41F" w14:textId="01EBC47E" w:rsidR="00406EF4" w:rsidRPr="00D56057" w:rsidRDefault="001F0216" w:rsidP="00D56057">
      <w:pPr>
        <w:pStyle w:val="Akapitzlist"/>
        <w:tabs>
          <w:tab w:val="left" w:pos="284"/>
        </w:tabs>
        <w:spacing w:line="276" w:lineRule="auto"/>
        <w:ind w:left="709"/>
        <w:jc w:val="both"/>
        <w:rPr>
          <w:rFonts w:asciiTheme="minorHAnsi" w:hAnsiTheme="minorHAnsi" w:cstheme="minorHAnsi"/>
          <w:sz w:val="20"/>
        </w:rPr>
      </w:pPr>
      <w:r>
        <w:rPr>
          <w:rFonts w:asciiTheme="minorHAnsi" w:hAnsiTheme="minorHAnsi" w:cstheme="minorHAnsi"/>
          <w:sz w:val="20"/>
        </w:rPr>
        <w:t>8</w:t>
      </w:r>
      <w:r w:rsidR="00406EF4" w:rsidRPr="00D56057">
        <w:rPr>
          <w:rFonts w:asciiTheme="minorHAnsi" w:hAnsiTheme="minorHAnsi" w:cstheme="minorHAnsi"/>
          <w:sz w:val="20"/>
        </w:rPr>
        <w:t>.</w:t>
      </w:r>
      <w:r w:rsidR="00406EF4" w:rsidRPr="00D56057">
        <w:rPr>
          <w:rFonts w:asciiTheme="minorHAnsi" w:hAnsiTheme="minorHAnsi" w:cstheme="minorHAnsi"/>
          <w:sz w:val="20"/>
        </w:rPr>
        <w:tab/>
        <w:t>Miejskie Przedsiębiorstwo Gospodarki Komunalnej Sp. z o.o. w Darłowie</w:t>
      </w:r>
    </w:p>
    <w:p w14:paraId="79FDDCBB" w14:textId="005B1B17" w:rsidR="00406EF4" w:rsidRPr="00D56057" w:rsidRDefault="001F0216" w:rsidP="00D56057">
      <w:pPr>
        <w:pStyle w:val="Akapitzlist"/>
        <w:tabs>
          <w:tab w:val="left" w:pos="284"/>
        </w:tabs>
        <w:spacing w:line="276" w:lineRule="auto"/>
        <w:ind w:left="709"/>
        <w:jc w:val="both"/>
        <w:rPr>
          <w:rFonts w:asciiTheme="minorHAnsi" w:hAnsiTheme="minorHAnsi" w:cstheme="minorHAnsi"/>
          <w:sz w:val="20"/>
        </w:rPr>
      </w:pPr>
      <w:r>
        <w:rPr>
          <w:rFonts w:asciiTheme="minorHAnsi" w:hAnsiTheme="minorHAnsi" w:cstheme="minorHAnsi"/>
          <w:sz w:val="20"/>
        </w:rPr>
        <w:t>9</w:t>
      </w:r>
      <w:r w:rsidR="00406EF4" w:rsidRPr="00D56057">
        <w:rPr>
          <w:rFonts w:asciiTheme="minorHAnsi" w:hAnsiTheme="minorHAnsi" w:cstheme="minorHAnsi"/>
          <w:sz w:val="20"/>
        </w:rPr>
        <w:t>.</w:t>
      </w:r>
      <w:r w:rsidR="00406EF4" w:rsidRPr="00D56057">
        <w:rPr>
          <w:rFonts w:asciiTheme="minorHAnsi" w:hAnsiTheme="minorHAnsi" w:cstheme="minorHAnsi"/>
          <w:sz w:val="20"/>
        </w:rPr>
        <w:tab/>
        <w:t xml:space="preserve">Zarząd Portu Morskiego Darłowo </w:t>
      </w:r>
      <w:r w:rsidR="00FF08B1" w:rsidRPr="00FF08B1">
        <w:rPr>
          <w:rFonts w:asciiTheme="minorHAnsi" w:hAnsiTheme="minorHAnsi" w:cstheme="minorHAnsi"/>
          <w:sz w:val="20"/>
        </w:rPr>
        <w:t>Sp. z o.o.</w:t>
      </w:r>
    </w:p>
    <w:p w14:paraId="1B09D91D" w14:textId="6653DA3D" w:rsidR="00406EF4" w:rsidRPr="00D56057" w:rsidRDefault="00406EF4" w:rsidP="00D56057">
      <w:pPr>
        <w:pStyle w:val="Akapitzlist"/>
        <w:tabs>
          <w:tab w:val="left" w:pos="284"/>
        </w:tabs>
        <w:spacing w:line="276" w:lineRule="auto"/>
        <w:ind w:left="709"/>
        <w:jc w:val="both"/>
        <w:rPr>
          <w:rFonts w:asciiTheme="minorHAnsi" w:hAnsiTheme="minorHAnsi" w:cstheme="minorHAnsi"/>
          <w:sz w:val="20"/>
        </w:rPr>
      </w:pPr>
      <w:r w:rsidRPr="00D56057">
        <w:rPr>
          <w:rFonts w:asciiTheme="minorHAnsi" w:hAnsiTheme="minorHAnsi" w:cstheme="minorHAnsi"/>
          <w:sz w:val="20"/>
        </w:rPr>
        <w:t>1</w:t>
      </w:r>
      <w:r w:rsidR="001F0216">
        <w:rPr>
          <w:rFonts w:asciiTheme="minorHAnsi" w:hAnsiTheme="minorHAnsi" w:cstheme="minorHAnsi"/>
          <w:sz w:val="20"/>
        </w:rPr>
        <w:t>0</w:t>
      </w:r>
      <w:r w:rsidRPr="00D56057">
        <w:rPr>
          <w:rFonts w:asciiTheme="minorHAnsi" w:hAnsiTheme="minorHAnsi" w:cstheme="minorHAnsi"/>
          <w:sz w:val="20"/>
        </w:rPr>
        <w:t>.</w:t>
      </w:r>
      <w:r w:rsidRPr="00D56057">
        <w:rPr>
          <w:rFonts w:asciiTheme="minorHAnsi" w:hAnsiTheme="minorHAnsi" w:cstheme="minorHAnsi"/>
          <w:sz w:val="20"/>
        </w:rPr>
        <w:tab/>
        <w:t>Gminny Zakład Użyteczności Publicznej Sp. z o.o.</w:t>
      </w:r>
      <w:r w:rsidR="001A5551">
        <w:rPr>
          <w:rFonts w:asciiTheme="minorHAnsi" w:hAnsiTheme="minorHAnsi" w:cstheme="minorHAnsi"/>
          <w:sz w:val="20"/>
        </w:rPr>
        <w:t xml:space="preserve"> Krupy</w:t>
      </w:r>
    </w:p>
    <w:p w14:paraId="63DAE5A8" w14:textId="5098F824" w:rsidR="00406EF4" w:rsidRPr="00D56057" w:rsidRDefault="00406EF4" w:rsidP="00D56057">
      <w:pPr>
        <w:pStyle w:val="Akapitzlist"/>
        <w:tabs>
          <w:tab w:val="left" w:pos="284"/>
        </w:tabs>
        <w:spacing w:line="276" w:lineRule="auto"/>
        <w:ind w:left="709"/>
        <w:jc w:val="both"/>
        <w:rPr>
          <w:rFonts w:asciiTheme="minorHAnsi" w:hAnsiTheme="minorHAnsi" w:cstheme="minorHAnsi"/>
          <w:sz w:val="20"/>
        </w:rPr>
      </w:pPr>
      <w:r w:rsidRPr="00D56057">
        <w:rPr>
          <w:rFonts w:asciiTheme="minorHAnsi" w:hAnsiTheme="minorHAnsi" w:cstheme="minorHAnsi"/>
          <w:sz w:val="20"/>
        </w:rPr>
        <w:t>1</w:t>
      </w:r>
      <w:r w:rsidR="001F0216">
        <w:rPr>
          <w:rFonts w:asciiTheme="minorHAnsi" w:hAnsiTheme="minorHAnsi" w:cstheme="minorHAnsi"/>
          <w:sz w:val="20"/>
        </w:rPr>
        <w:t>1</w:t>
      </w:r>
      <w:r w:rsidRPr="00D56057">
        <w:rPr>
          <w:rFonts w:asciiTheme="minorHAnsi" w:hAnsiTheme="minorHAnsi" w:cstheme="minorHAnsi"/>
          <w:sz w:val="20"/>
        </w:rPr>
        <w:t>.</w:t>
      </w:r>
      <w:r w:rsidRPr="00D56057">
        <w:rPr>
          <w:rFonts w:asciiTheme="minorHAnsi" w:hAnsiTheme="minorHAnsi" w:cstheme="minorHAnsi"/>
          <w:sz w:val="20"/>
        </w:rPr>
        <w:tab/>
        <w:t>Miejskie Przedsiębiorstwo Gospodarki Komunalnej i Mieszkaniowej Spółka z o.o. w Sławnie</w:t>
      </w:r>
    </w:p>
    <w:p w14:paraId="5FA939BE" w14:textId="0D67BE75" w:rsidR="00406EF4" w:rsidRPr="00D56057" w:rsidRDefault="00406EF4" w:rsidP="00D56057">
      <w:pPr>
        <w:pStyle w:val="Akapitzlist"/>
        <w:tabs>
          <w:tab w:val="left" w:pos="284"/>
        </w:tabs>
        <w:spacing w:line="276" w:lineRule="auto"/>
        <w:ind w:left="709"/>
        <w:jc w:val="both"/>
        <w:rPr>
          <w:rFonts w:asciiTheme="minorHAnsi" w:hAnsiTheme="minorHAnsi" w:cstheme="minorHAnsi"/>
          <w:sz w:val="20"/>
        </w:rPr>
      </w:pPr>
      <w:r w:rsidRPr="00D56057">
        <w:rPr>
          <w:rFonts w:asciiTheme="minorHAnsi" w:hAnsiTheme="minorHAnsi" w:cstheme="minorHAnsi"/>
          <w:sz w:val="20"/>
        </w:rPr>
        <w:t>1</w:t>
      </w:r>
      <w:r w:rsidR="001F0216">
        <w:rPr>
          <w:rFonts w:asciiTheme="minorHAnsi" w:hAnsiTheme="minorHAnsi" w:cstheme="minorHAnsi"/>
          <w:sz w:val="20"/>
        </w:rPr>
        <w:t>2</w:t>
      </w:r>
      <w:r w:rsidRPr="00D56057">
        <w:rPr>
          <w:rFonts w:asciiTheme="minorHAnsi" w:hAnsiTheme="minorHAnsi" w:cstheme="minorHAnsi"/>
          <w:sz w:val="20"/>
        </w:rPr>
        <w:t>.</w:t>
      </w:r>
      <w:r w:rsidRPr="00D56057">
        <w:rPr>
          <w:rFonts w:asciiTheme="minorHAnsi" w:hAnsiTheme="minorHAnsi" w:cstheme="minorHAnsi"/>
          <w:sz w:val="20"/>
        </w:rPr>
        <w:tab/>
        <w:t>Wodociągi i Kanalizacja Sp. z o.o. w Sławnie</w:t>
      </w:r>
    </w:p>
    <w:p w14:paraId="125AE8B1" w14:textId="42A406AA" w:rsidR="008F456C" w:rsidRPr="00336FE1" w:rsidRDefault="00406EF4" w:rsidP="002B4990">
      <w:pPr>
        <w:pStyle w:val="Akapitzlist"/>
        <w:tabs>
          <w:tab w:val="left" w:pos="284"/>
        </w:tabs>
        <w:spacing w:line="276" w:lineRule="auto"/>
        <w:ind w:left="1418" w:hanging="709"/>
        <w:jc w:val="both"/>
        <w:rPr>
          <w:rFonts w:asciiTheme="minorHAnsi" w:hAnsiTheme="minorHAnsi" w:cstheme="minorHAnsi"/>
          <w:strike/>
          <w:color w:val="FF0000"/>
          <w:sz w:val="20"/>
        </w:rPr>
      </w:pPr>
      <w:r w:rsidRPr="00D56057">
        <w:rPr>
          <w:rFonts w:asciiTheme="minorHAnsi" w:hAnsiTheme="minorHAnsi" w:cstheme="minorHAnsi"/>
          <w:sz w:val="20"/>
        </w:rPr>
        <w:t>1</w:t>
      </w:r>
      <w:r w:rsidR="001F0216">
        <w:rPr>
          <w:rFonts w:asciiTheme="minorHAnsi" w:hAnsiTheme="minorHAnsi" w:cstheme="minorHAnsi"/>
          <w:sz w:val="20"/>
        </w:rPr>
        <w:t>3</w:t>
      </w:r>
      <w:r w:rsidRPr="00D56057">
        <w:rPr>
          <w:rFonts w:asciiTheme="minorHAnsi" w:hAnsiTheme="minorHAnsi" w:cstheme="minorHAnsi"/>
          <w:sz w:val="20"/>
        </w:rPr>
        <w:t>.</w:t>
      </w:r>
      <w:r w:rsidRPr="00D56057">
        <w:rPr>
          <w:rFonts w:asciiTheme="minorHAnsi" w:hAnsiTheme="minorHAnsi" w:cstheme="minorHAnsi"/>
          <w:sz w:val="20"/>
        </w:rPr>
        <w:tab/>
      </w:r>
      <w:bookmarkStart w:id="33" w:name="_Hlk110419946"/>
      <w:r w:rsidR="002B4990" w:rsidRPr="002B4990">
        <w:rPr>
          <w:rFonts w:asciiTheme="minorHAnsi" w:hAnsiTheme="minorHAnsi" w:cstheme="minorHAnsi"/>
          <w:sz w:val="20"/>
        </w:rPr>
        <w:t>Gmin</w:t>
      </w:r>
      <w:r w:rsidR="004A1F15">
        <w:rPr>
          <w:rFonts w:asciiTheme="minorHAnsi" w:hAnsiTheme="minorHAnsi" w:cstheme="minorHAnsi"/>
          <w:sz w:val="20"/>
        </w:rPr>
        <w:t>a</w:t>
      </w:r>
      <w:r w:rsidR="002B4990" w:rsidRPr="002B4990">
        <w:rPr>
          <w:rFonts w:asciiTheme="minorHAnsi" w:hAnsiTheme="minorHAnsi" w:cstheme="minorHAnsi"/>
          <w:sz w:val="20"/>
        </w:rPr>
        <w:t xml:space="preserve"> Polanów, w imieniu której działa </w:t>
      </w:r>
      <w:r w:rsidR="002B4990" w:rsidRPr="002B4990">
        <w:rPr>
          <w:rFonts w:asciiTheme="minorHAnsi" w:hAnsiTheme="minorHAnsi" w:cstheme="minorHAnsi"/>
          <w:b/>
          <w:sz w:val="20"/>
        </w:rPr>
        <w:t>Zakład Usług Komunalnych w Polanowie</w:t>
      </w:r>
      <w:bookmarkEnd w:id="33"/>
    </w:p>
    <w:p w14:paraId="74E7134F" w14:textId="4ADF6B4C" w:rsidR="000D52AD" w:rsidRPr="00D56057" w:rsidRDefault="000D52AD" w:rsidP="00D56057">
      <w:pPr>
        <w:tabs>
          <w:tab w:val="left" w:pos="567"/>
        </w:tabs>
        <w:spacing w:line="276" w:lineRule="auto"/>
        <w:ind w:left="786" w:hanging="502"/>
        <w:jc w:val="both"/>
        <w:rPr>
          <w:rFonts w:asciiTheme="minorHAnsi" w:hAnsiTheme="minorHAnsi" w:cstheme="minorHAnsi"/>
          <w:b/>
          <w:sz w:val="20"/>
        </w:rPr>
      </w:pPr>
      <w:r w:rsidRPr="00D56057">
        <w:rPr>
          <w:rFonts w:asciiTheme="minorHAnsi" w:hAnsiTheme="minorHAnsi" w:cstheme="minorHAnsi"/>
          <w:b/>
          <w:sz w:val="20"/>
        </w:rPr>
        <w:t xml:space="preserve">Część 2 zamówienia </w:t>
      </w:r>
      <w:r w:rsidR="00754055" w:rsidRPr="00D56057">
        <w:rPr>
          <w:rFonts w:asciiTheme="minorHAnsi" w:hAnsiTheme="minorHAnsi" w:cstheme="minorHAnsi"/>
          <w:b/>
          <w:sz w:val="20"/>
        </w:rPr>
        <w:t>–</w:t>
      </w:r>
      <w:r w:rsidRPr="00D56057">
        <w:rPr>
          <w:rFonts w:asciiTheme="minorHAnsi" w:hAnsiTheme="minorHAnsi" w:cstheme="minorHAnsi"/>
          <w:b/>
          <w:sz w:val="20"/>
        </w:rPr>
        <w:t xml:space="preserve"> </w:t>
      </w:r>
      <w:r w:rsidR="008E47E6">
        <w:rPr>
          <w:rFonts w:asciiTheme="minorHAnsi" w:hAnsiTheme="minorHAnsi" w:cstheme="minorHAnsi"/>
          <w:b/>
          <w:sz w:val="20"/>
        </w:rPr>
        <w:t>4</w:t>
      </w:r>
      <w:r w:rsidR="003E4198" w:rsidRPr="00D56057">
        <w:rPr>
          <w:rFonts w:asciiTheme="minorHAnsi" w:hAnsiTheme="minorHAnsi" w:cstheme="minorHAnsi"/>
          <w:b/>
          <w:sz w:val="20"/>
        </w:rPr>
        <w:t xml:space="preserve"> um</w:t>
      </w:r>
      <w:r w:rsidR="008E47E6">
        <w:rPr>
          <w:rFonts w:asciiTheme="minorHAnsi" w:hAnsiTheme="minorHAnsi" w:cstheme="minorHAnsi"/>
          <w:b/>
          <w:sz w:val="20"/>
        </w:rPr>
        <w:t>owy</w:t>
      </w:r>
    </w:p>
    <w:p w14:paraId="7998AE84" w14:textId="716BFE3A" w:rsidR="008E47E6" w:rsidRDefault="00406EF4" w:rsidP="008E47E6">
      <w:pPr>
        <w:pStyle w:val="Akapitzlist"/>
        <w:numPr>
          <w:ilvl w:val="6"/>
          <w:numId w:val="47"/>
        </w:numPr>
        <w:tabs>
          <w:tab w:val="left" w:pos="567"/>
        </w:tabs>
        <w:spacing w:line="276" w:lineRule="auto"/>
        <w:ind w:left="1418" w:hanging="709"/>
        <w:jc w:val="both"/>
        <w:rPr>
          <w:rFonts w:asciiTheme="minorHAnsi" w:hAnsiTheme="minorHAnsi" w:cstheme="minorHAnsi"/>
          <w:sz w:val="20"/>
        </w:rPr>
      </w:pPr>
      <w:r w:rsidRPr="00D56057">
        <w:rPr>
          <w:rFonts w:asciiTheme="minorHAnsi" w:hAnsiTheme="minorHAnsi" w:cstheme="minorHAnsi"/>
          <w:sz w:val="20"/>
        </w:rPr>
        <w:t>Gmina Świeszyno</w:t>
      </w:r>
    </w:p>
    <w:p w14:paraId="49049F7C" w14:textId="77777777" w:rsidR="008E47E6" w:rsidRDefault="00406EF4" w:rsidP="008E47E6">
      <w:pPr>
        <w:pStyle w:val="Akapitzlist"/>
        <w:numPr>
          <w:ilvl w:val="6"/>
          <w:numId w:val="47"/>
        </w:numPr>
        <w:tabs>
          <w:tab w:val="left" w:pos="567"/>
        </w:tabs>
        <w:spacing w:line="276" w:lineRule="auto"/>
        <w:ind w:left="1418" w:hanging="709"/>
        <w:jc w:val="both"/>
        <w:rPr>
          <w:rFonts w:asciiTheme="minorHAnsi" w:hAnsiTheme="minorHAnsi" w:cstheme="minorHAnsi"/>
          <w:sz w:val="20"/>
        </w:rPr>
      </w:pPr>
      <w:r w:rsidRPr="008E47E6">
        <w:rPr>
          <w:rFonts w:asciiTheme="minorHAnsi" w:hAnsiTheme="minorHAnsi" w:cstheme="minorHAnsi"/>
          <w:sz w:val="20"/>
        </w:rPr>
        <w:t>Miejskie Przedsiębiorstwo Gospodarki Komunalnej Sp. z o.o. w Darłowie</w:t>
      </w:r>
    </w:p>
    <w:p w14:paraId="419C956C" w14:textId="77777777" w:rsidR="008E47E6" w:rsidRDefault="00406EF4" w:rsidP="008E47E6">
      <w:pPr>
        <w:pStyle w:val="Akapitzlist"/>
        <w:numPr>
          <w:ilvl w:val="6"/>
          <w:numId w:val="47"/>
        </w:numPr>
        <w:tabs>
          <w:tab w:val="left" w:pos="567"/>
        </w:tabs>
        <w:spacing w:line="276" w:lineRule="auto"/>
        <w:ind w:left="1418" w:hanging="709"/>
        <w:jc w:val="both"/>
        <w:rPr>
          <w:rFonts w:asciiTheme="minorHAnsi" w:hAnsiTheme="minorHAnsi" w:cstheme="minorHAnsi"/>
          <w:sz w:val="20"/>
        </w:rPr>
      </w:pPr>
      <w:r w:rsidRPr="008E47E6">
        <w:rPr>
          <w:rFonts w:asciiTheme="minorHAnsi" w:hAnsiTheme="minorHAnsi" w:cstheme="minorHAnsi"/>
          <w:sz w:val="20"/>
        </w:rPr>
        <w:t>Gminny Zakład Użyteczności Publicznej Sp. z o.o. Krupy</w:t>
      </w:r>
    </w:p>
    <w:p w14:paraId="7C87AEFE" w14:textId="747B84A5" w:rsidR="00914E14" w:rsidRPr="008E47E6" w:rsidRDefault="00336FE1" w:rsidP="008E47E6">
      <w:pPr>
        <w:pStyle w:val="Akapitzlist"/>
        <w:numPr>
          <w:ilvl w:val="6"/>
          <w:numId w:val="47"/>
        </w:numPr>
        <w:tabs>
          <w:tab w:val="left" w:pos="567"/>
        </w:tabs>
        <w:spacing w:line="276" w:lineRule="auto"/>
        <w:ind w:left="1418" w:hanging="709"/>
        <w:jc w:val="both"/>
        <w:rPr>
          <w:rFonts w:asciiTheme="minorHAnsi" w:hAnsiTheme="minorHAnsi" w:cstheme="minorHAnsi"/>
          <w:sz w:val="20"/>
        </w:rPr>
      </w:pPr>
      <w:r w:rsidRPr="008E47E6">
        <w:rPr>
          <w:rFonts w:asciiTheme="minorHAnsi" w:hAnsiTheme="minorHAnsi" w:cstheme="minorHAnsi"/>
          <w:sz w:val="20"/>
        </w:rPr>
        <w:t xml:space="preserve">Gmina Polanów, w imieniu której działa </w:t>
      </w:r>
      <w:r w:rsidRPr="008E47E6">
        <w:rPr>
          <w:rFonts w:asciiTheme="minorHAnsi" w:hAnsiTheme="minorHAnsi" w:cstheme="minorHAnsi"/>
          <w:b/>
          <w:sz w:val="20"/>
        </w:rPr>
        <w:t>Zakład Usług Komunalnych w Polanowie</w:t>
      </w:r>
    </w:p>
    <w:p w14:paraId="1368F11C" w14:textId="78577CA5" w:rsidR="00900002" w:rsidRPr="00D56057" w:rsidRDefault="00900002" w:rsidP="00D56057">
      <w:pPr>
        <w:tabs>
          <w:tab w:val="left" w:pos="567"/>
        </w:tabs>
        <w:spacing w:line="276" w:lineRule="auto"/>
        <w:ind w:left="786" w:hanging="502"/>
        <w:jc w:val="both"/>
        <w:rPr>
          <w:rFonts w:asciiTheme="minorHAnsi" w:hAnsiTheme="minorHAnsi" w:cstheme="minorHAnsi"/>
          <w:b/>
          <w:sz w:val="20"/>
        </w:rPr>
      </w:pPr>
      <w:r w:rsidRPr="00D56057">
        <w:rPr>
          <w:rFonts w:asciiTheme="minorHAnsi" w:hAnsiTheme="minorHAnsi" w:cstheme="minorHAnsi"/>
          <w:b/>
          <w:sz w:val="20"/>
        </w:rPr>
        <w:t xml:space="preserve">Część 3 zamówienia - </w:t>
      </w:r>
      <w:r w:rsidR="008E47E6">
        <w:rPr>
          <w:rFonts w:asciiTheme="minorHAnsi" w:hAnsiTheme="minorHAnsi" w:cstheme="minorHAnsi"/>
          <w:b/>
          <w:sz w:val="20"/>
        </w:rPr>
        <w:t>6</w:t>
      </w:r>
      <w:r w:rsidR="00264EEF" w:rsidRPr="00D56057">
        <w:rPr>
          <w:rFonts w:asciiTheme="minorHAnsi" w:hAnsiTheme="minorHAnsi" w:cstheme="minorHAnsi"/>
          <w:b/>
          <w:sz w:val="20"/>
        </w:rPr>
        <w:t xml:space="preserve"> um</w:t>
      </w:r>
      <w:r w:rsidR="008F456C" w:rsidRPr="00D56057">
        <w:rPr>
          <w:rFonts w:asciiTheme="minorHAnsi" w:hAnsiTheme="minorHAnsi" w:cstheme="minorHAnsi"/>
          <w:b/>
          <w:sz w:val="20"/>
        </w:rPr>
        <w:t>ów</w:t>
      </w:r>
    </w:p>
    <w:p w14:paraId="5F60BD2D" w14:textId="77777777" w:rsidR="00D56057" w:rsidRPr="00D56057" w:rsidRDefault="00D56057" w:rsidP="00D56057">
      <w:pPr>
        <w:pStyle w:val="Akapitzlist"/>
        <w:tabs>
          <w:tab w:val="left" w:pos="567"/>
        </w:tabs>
        <w:spacing w:line="276" w:lineRule="auto"/>
        <w:ind w:left="720"/>
        <w:jc w:val="both"/>
        <w:rPr>
          <w:rFonts w:asciiTheme="minorHAnsi" w:hAnsiTheme="minorHAnsi" w:cstheme="minorHAnsi"/>
          <w:sz w:val="20"/>
        </w:rPr>
      </w:pPr>
      <w:r w:rsidRPr="00D56057">
        <w:rPr>
          <w:rFonts w:asciiTheme="minorHAnsi" w:hAnsiTheme="minorHAnsi" w:cstheme="minorHAnsi"/>
          <w:sz w:val="20"/>
        </w:rPr>
        <w:t>1.</w:t>
      </w:r>
      <w:r w:rsidRPr="00D56057">
        <w:rPr>
          <w:rFonts w:asciiTheme="minorHAnsi" w:hAnsiTheme="minorHAnsi" w:cstheme="minorHAnsi"/>
          <w:sz w:val="20"/>
        </w:rPr>
        <w:tab/>
        <w:t>Miasto Sławno</w:t>
      </w:r>
    </w:p>
    <w:p w14:paraId="1D464C94" w14:textId="77777777" w:rsidR="00D56057" w:rsidRPr="00D56057" w:rsidRDefault="00D56057" w:rsidP="00D56057">
      <w:pPr>
        <w:pStyle w:val="Akapitzlist"/>
        <w:tabs>
          <w:tab w:val="left" w:pos="567"/>
        </w:tabs>
        <w:spacing w:line="276" w:lineRule="auto"/>
        <w:ind w:left="720"/>
        <w:jc w:val="both"/>
        <w:rPr>
          <w:rFonts w:asciiTheme="minorHAnsi" w:hAnsiTheme="minorHAnsi" w:cstheme="minorHAnsi"/>
          <w:sz w:val="20"/>
        </w:rPr>
      </w:pPr>
      <w:r w:rsidRPr="00D56057">
        <w:rPr>
          <w:rFonts w:asciiTheme="minorHAnsi" w:hAnsiTheme="minorHAnsi" w:cstheme="minorHAnsi"/>
          <w:sz w:val="20"/>
        </w:rPr>
        <w:t>2.</w:t>
      </w:r>
      <w:r w:rsidRPr="00D56057">
        <w:rPr>
          <w:rFonts w:asciiTheme="minorHAnsi" w:hAnsiTheme="minorHAnsi" w:cstheme="minorHAnsi"/>
          <w:sz w:val="20"/>
        </w:rPr>
        <w:tab/>
        <w:t>Gmina Będzino</w:t>
      </w:r>
    </w:p>
    <w:p w14:paraId="2CF48C74" w14:textId="77777777" w:rsidR="00D56057" w:rsidRPr="00D56057" w:rsidRDefault="00D56057" w:rsidP="00D56057">
      <w:pPr>
        <w:pStyle w:val="Akapitzlist"/>
        <w:tabs>
          <w:tab w:val="left" w:pos="567"/>
        </w:tabs>
        <w:spacing w:line="276" w:lineRule="auto"/>
        <w:ind w:left="720"/>
        <w:jc w:val="both"/>
        <w:rPr>
          <w:rFonts w:asciiTheme="minorHAnsi" w:hAnsiTheme="minorHAnsi" w:cstheme="minorHAnsi"/>
          <w:sz w:val="20"/>
        </w:rPr>
      </w:pPr>
      <w:r w:rsidRPr="00D56057">
        <w:rPr>
          <w:rFonts w:asciiTheme="minorHAnsi" w:hAnsiTheme="minorHAnsi" w:cstheme="minorHAnsi"/>
          <w:sz w:val="20"/>
        </w:rPr>
        <w:t>3.</w:t>
      </w:r>
      <w:r w:rsidRPr="00D56057">
        <w:rPr>
          <w:rFonts w:asciiTheme="minorHAnsi" w:hAnsiTheme="minorHAnsi" w:cstheme="minorHAnsi"/>
          <w:sz w:val="20"/>
        </w:rPr>
        <w:tab/>
        <w:t>Gmina Darłowo</w:t>
      </w:r>
    </w:p>
    <w:p w14:paraId="3CBD0AF1" w14:textId="77777777" w:rsidR="00D56057" w:rsidRPr="00D56057" w:rsidRDefault="00D56057" w:rsidP="00D56057">
      <w:pPr>
        <w:pStyle w:val="Akapitzlist"/>
        <w:tabs>
          <w:tab w:val="left" w:pos="567"/>
        </w:tabs>
        <w:spacing w:line="276" w:lineRule="auto"/>
        <w:ind w:left="720"/>
        <w:jc w:val="both"/>
        <w:rPr>
          <w:rFonts w:asciiTheme="minorHAnsi" w:hAnsiTheme="minorHAnsi" w:cstheme="minorHAnsi"/>
          <w:sz w:val="20"/>
        </w:rPr>
      </w:pPr>
      <w:r w:rsidRPr="00D56057">
        <w:rPr>
          <w:rFonts w:asciiTheme="minorHAnsi" w:hAnsiTheme="minorHAnsi" w:cstheme="minorHAnsi"/>
          <w:sz w:val="20"/>
        </w:rPr>
        <w:t>4.</w:t>
      </w:r>
      <w:r w:rsidRPr="00D56057">
        <w:rPr>
          <w:rFonts w:asciiTheme="minorHAnsi" w:hAnsiTheme="minorHAnsi" w:cstheme="minorHAnsi"/>
          <w:sz w:val="20"/>
        </w:rPr>
        <w:tab/>
        <w:t>Miasto Darłowo</w:t>
      </w:r>
    </w:p>
    <w:p w14:paraId="7869B6F8" w14:textId="12BAED0C" w:rsidR="00D56057" w:rsidRPr="00D56057" w:rsidRDefault="008E47E6" w:rsidP="00D56057">
      <w:pPr>
        <w:pStyle w:val="Akapitzlist"/>
        <w:tabs>
          <w:tab w:val="left" w:pos="567"/>
        </w:tabs>
        <w:spacing w:line="276" w:lineRule="auto"/>
        <w:ind w:left="720"/>
        <w:jc w:val="both"/>
        <w:rPr>
          <w:rFonts w:asciiTheme="minorHAnsi" w:hAnsiTheme="minorHAnsi" w:cstheme="minorHAnsi"/>
          <w:sz w:val="20"/>
        </w:rPr>
      </w:pPr>
      <w:r>
        <w:rPr>
          <w:rFonts w:asciiTheme="minorHAnsi" w:hAnsiTheme="minorHAnsi" w:cstheme="minorHAnsi"/>
          <w:sz w:val="20"/>
        </w:rPr>
        <w:t>5</w:t>
      </w:r>
      <w:r w:rsidR="00D56057" w:rsidRPr="00D56057">
        <w:rPr>
          <w:rFonts w:asciiTheme="minorHAnsi" w:hAnsiTheme="minorHAnsi" w:cstheme="minorHAnsi"/>
          <w:sz w:val="20"/>
        </w:rPr>
        <w:t>.</w:t>
      </w:r>
      <w:r w:rsidR="00D56057" w:rsidRPr="00D56057">
        <w:rPr>
          <w:rFonts w:asciiTheme="minorHAnsi" w:hAnsiTheme="minorHAnsi" w:cstheme="minorHAnsi"/>
          <w:sz w:val="20"/>
        </w:rPr>
        <w:tab/>
        <w:t>Gmina  Sianów</w:t>
      </w:r>
    </w:p>
    <w:p w14:paraId="0F0A2B73" w14:textId="21BCDC40" w:rsidR="008F456C" w:rsidRPr="00D56057" w:rsidRDefault="008E47E6" w:rsidP="00D56057">
      <w:pPr>
        <w:pStyle w:val="Akapitzlist"/>
        <w:tabs>
          <w:tab w:val="left" w:pos="567"/>
        </w:tabs>
        <w:spacing w:line="276" w:lineRule="auto"/>
        <w:ind w:left="720"/>
        <w:jc w:val="both"/>
        <w:rPr>
          <w:rFonts w:asciiTheme="minorHAnsi" w:hAnsiTheme="minorHAnsi" w:cstheme="minorHAnsi"/>
          <w:sz w:val="20"/>
        </w:rPr>
      </w:pPr>
      <w:r>
        <w:rPr>
          <w:rFonts w:asciiTheme="minorHAnsi" w:hAnsiTheme="minorHAnsi" w:cstheme="minorHAnsi"/>
          <w:sz w:val="20"/>
        </w:rPr>
        <w:t>6</w:t>
      </w:r>
      <w:r w:rsidR="00D56057" w:rsidRPr="00D56057">
        <w:rPr>
          <w:rFonts w:asciiTheme="minorHAnsi" w:hAnsiTheme="minorHAnsi" w:cstheme="minorHAnsi"/>
          <w:sz w:val="20"/>
        </w:rPr>
        <w:t>.</w:t>
      </w:r>
      <w:r w:rsidR="00D56057" w:rsidRPr="00D56057">
        <w:rPr>
          <w:rFonts w:asciiTheme="minorHAnsi" w:hAnsiTheme="minorHAnsi" w:cstheme="minorHAnsi"/>
          <w:sz w:val="20"/>
        </w:rPr>
        <w:tab/>
        <w:t>Gmina Świeszyno</w:t>
      </w:r>
    </w:p>
    <w:p w14:paraId="2DF49371" w14:textId="6BD73F95" w:rsidR="008F456C" w:rsidRPr="00D56057" w:rsidRDefault="008F456C" w:rsidP="00D56057">
      <w:pPr>
        <w:tabs>
          <w:tab w:val="left" w:pos="567"/>
        </w:tabs>
        <w:spacing w:line="276" w:lineRule="auto"/>
        <w:ind w:left="786" w:hanging="502"/>
        <w:jc w:val="both"/>
        <w:rPr>
          <w:rFonts w:asciiTheme="minorHAnsi" w:hAnsiTheme="minorHAnsi" w:cstheme="minorHAnsi"/>
          <w:b/>
          <w:sz w:val="20"/>
        </w:rPr>
      </w:pPr>
      <w:r w:rsidRPr="00D56057">
        <w:rPr>
          <w:rFonts w:asciiTheme="minorHAnsi" w:hAnsiTheme="minorHAnsi" w:cstheme="minorHAnsi"/>
          <w:b/>
          <w:sz w:val="20"/>
        </w:rPr>
        <w:t xml:space="preserve">Część 4 zamówienia - </w:t>
      </w:r>
      <w:r w:rsidR="008E47E6">
        <w:rPr>
          <w:rFonts w:asciiTheme="minorHAnsi" w:hAnsiTheme="minorHAnsi" w:cstheme="minorHAnsi"/>
          <w:b/>
          <w:sz w:val="20"/>
        </w:rPr>
        <w:t>2</w:t>
      </w:r>
      <w:r w:rsidR="00D56057" w:rsidRPr="00D56057">
        <w:rPr>
          <w:rFonts w:asciiTheme="minorHAnsi" w:hAnsiTheme="minorHAnsi" w:cstheme="minorHAnsi"/>
          <w:b/>
          <w:sz w:val="20"/>
        </w:rPr>
        <w:t xml:space="preserve"> um</w:t>
      </w:r>
      <w:r w:rsidR="008E47E6">
        <w:rPr>
          <w:rFonts w:asciiTheme="minorHAnsi" w:hAnsiTheme="minorHAnsi" w:cstheme="minorHAnsi"/>
          <w:b/>
          <w:sz w:val="20"/>
        </w:rPr>
        <w:t>owy</w:t>
      </w:r>
    </w:p>
    <w:p w14:paraId="59ADBC3E" w14:textId="77777777" w:rsidR="00D56057" w:rsidRPr="00D56057" w:rsidRDefault="00D56057" w:rsidP="00D56057">
      <w:pPr>
        <w:pStyle w:val="Akapitzlist"/>
        <w:spacing w:line="276" w:lineRule="auto"/>
        <w:ind w:left="720"/>
        <w:rPr>
          <w:rFonts w:asciiTheme="minorHAnsi" w:hAnsiTheme="minorHAnsi" w:cstheme="minorHAnsi"/>
          <w:sz w:val="20"/>
        </w:rPr>
      </w:pPr>
      <w:r w:rsidRPr="00D56057">
        <w:rPr>
          <w:rFonts w:asciiTheme="minorHAnsi" w:hAnsiTheme="minorHAnsi" w:cstheme="minorHAnsi"/>
          <w:sz w:val="20"/>
        </w:rPr>
        <w:t>1.</w:t>
      </w:r>
      <w:r w:rsidRPr="00D56057">
        <w:rPr>
          <w:rFonts w:asciiTheme="minorHAnsi" w:hAnsiTheme="minorHAnsi" w:cstheme="minorHAnsi"/>
          <w:sz w:val="20"/>
        </w:rPr>
        <w:tab/>
        <w:t>Miasto Sławno</w:t>
      </w:r>
    </w:p>
    <w:p w14:paraId="1BF0E378" w14:textId="4A5AFB87" w:rsidR="00D56057" w:rsidRPr="00D56057" w:rsidRDefault="008E47E6" w:rsidP="00D56057">
      <w:pPr>
        <w:pStyle w:val="Akapitzlist"/>
        <w:spacing w:line="276" w:lineRule="auto"/>
        <w:ind w:left="720"/>
        <w:rPr>
          <w:rFonts w:asciiTheme="minorHAnsi" w:hAnsiTheme="minorHAnsi" w:cstheme="minorHAnsi"/>
          <w:sz w:val="20"/>
        </w:rPr>
      </w:pPr>
      <w:r>
        <w:rPr>
          <w:rFonts w:asciiTheme="minorHAnsi" w:hAnsiTheme="minorHAnsi" w:cstheme="minorHAnsi"/>
          <w:sz w:val="20"/>
        </w:rPr>
        <w:t>2</w:t>
      </w:r>
      <w:r w:rsidR="00D56057" w:rsidRPr="00D56057">
        <w:rPr>
          <w:rFonts w:asciiTheme="minorHAnsi" w:hAnsiTheme="minorHAnsi" w:cstheme="minorHAnsi"/>
          <w:sz w:val="20"/>
        </w:rPr>
        <w:t>.</w:t>
      </w:r>
      <w:r w:rsidR="00D56057" w:rsidRPr="00D56057">
        <w:rPr>
          <w:rFonts w:asciiTheme="minorHAnsi" w:hAnsiTheme="minorHAnsi" w:cstheme="minorHAnsi"/>
          <w:sz w:val="20"/>
        </w:rPr>
        <w:tab/>
        <w:t>Gmina Świeszyno</w:t>
      </w:r>
    </w:p>
    <w:p w14:paraId="38BDD7A6" w14:textId="1233E487" w:rsidR="000779FD" w:rsidRPr="00D56057" w:rsidRDefault="000779FD" w:rsidP="00D56057">
      <w:pPr>
        <w:tabs>
          <w:tab w:val="left" w:pos="567"/>
        </w:tabs>
        <w:spacing w:line="276" w:lineRule="auto"/>
        <w:ind w:left="786" w:hanging="502"/>
        <w:jc w:val="both"/>
        <w:rPr>
          <w:rFonts w:asciiTheme="minorHAnsi" w:hAnsiTheme="minorHAnsi" w:cstheme="minorHAnsi"/>
          <w:b/>
          <w:sz w:val="20"/>
        </w:rPr>
      </w:pPr>
      <w:r w:rsidRPr="00D56057">
        <w:rPr>
          <w:rFonts w:asciiTheme="minorHAnsi" w:hAnsiTheme="minorHAnsi" w:cstheme="minorHAnsi"/>
          <w:b/>
          <w:sz w:val="20"/>
        </w:rPr>
        <w:t xml:space="preserve">Część 5 zamówienia - </w:t>
      </w:r>
      <w:r w:rsidR="002F6F68">
        <w:rPr>
          <w:rFonts w:asciiTheme="minorHAnsi" w:hAnsiTheme="minorHAnsi" w:cstheme="minorHAnsi"/>
          <w:b/>
          <w:sz w:val="20"/>
        </w:rPr>
        <w:t>1</w:t>
      </w:r>
      <w:r w:rsidR="00D56057" w:rsidRPr="00D56057">
        <w:rPr>
          <w:rFonts w:asciiTheme="minorHAnsi" w:hAnsiTheme="minorHAnsi" w:cstheme="minorHAnsi"/>
          <w:b/>
          <w:sz w:val="20"/>
        </w:rPr>
        <w:t xml:space="preserve"> um</w:t>
      </w:r>
      <w:r w:rsidR="002F6F68">
        <w:rPr>
          <w:rFonts w:asciiTheme="minorHAnsi" w:hAnsiTheme="minorHAnsi" w:cstheme="minorHAnsi"/>
          <w:b/>
          <w:sz w:val="20"/>
        </w:rPr>
        <w:t>owa</w:t>
      </w:r>
    </w:p>
    <w:p w14:paraId="1C947053" w14:textId="3095CB19" w:rsidR="00D56057" w:rsidRPr="00D56057" w:rsidRDefault="008E47E6" w:rsidP="00D56057">
      <w:pPr>
        <w:pStyle w:val="Akapitzlist"/>
        <w:spacing w:line="276" w:lineRule="auto"/>
        <w:ind w:left="709"/>
        <w:rPr>
          <w:rFonts w:asciiTheme="minorHAnsi" w:hAnsiTheme="minorHAnsi" w:cstheme="minorHAnsi"/>
          <w:sz w:val="20"/>
        </w:rPr>
      </w:pPr>
      <w:r>
        <w:rPr>
          <w:rFonts w:asciiTheme="minorHAnsi" w:hAnsiTheme="minorHAnsi" w:cstheme="minorHAnsi"/>
          <w:sz w:val="20"/>
        </w:rPr>
        <w:t>1</w:t>
      </w:r>
      <w:r w:rsidR="00D56057" w:rsidRPr="00D56057">
        <w:rPr>
          <w:rFonts w:asciiTheme="minorHAnsi" w:hAnsiTheme="minorHAnsi" w:cstheme="minorHAnsi"/>
          <w:sz w:val="20"/>
        </w:rPr>
        <w:t>.</w:t>
      </w:r>
      <w:r w:rsidR="00D56057" w:rsidRPr="00D56057">
        <w:rPr>
          <w:rFonts w:asciiTheme="minorHAnsi" w:hAnsiTheme="minorHAnsi" w:cstheme="minorHAnsi"/>
          <w:sz w:val="20"/>
        </w:rPr>
        <w:tab/>
        <w:t>Gmina Świeszyno</w:t>
      </w:r>
    </w:p>
    <w:p w14:paraId="043AFC63" w14:textId="3B2AE2E1" w:rsidR="000779FD" w:rsidRPr="00D56057" w:rsidRDefault="000779FD" w:rsidP="00D56057">
      <w:pPr>
        <w:tabs>
          <w:tab w:val="left" w:pos="567"/>
        </w:tabs>
        <w:spacing w:line="276" w:lineRule="auto"/>
        <w:ind w:left="786" w:hanging="502"/>
        <w:jc w:val="both"/>
        <w:rPr>
          <w:rFonts w:asciiTheme="minorHAnsi" w:hAnsiTheme="minorHAnsi" w:cstheme="minorHAnsi"/>
          <w:b/>
          <w:sz w:val="20"/>
        </w:rPr>
      </w:pPr>
      <w:r w:rsidRPr="00D56057">
        <w:rPr>
          <w:rFonts w:asciiTheme="minorHAnsi" w:hAnsiTheme="minorHAnsi" w:cstheme="minorHAnsi"/>
          <w:b/>
          <w:sz w:val="20"/>
        </w:rPr>
        <w:t xml:space="preserve">Część 6 zamówienia </w:t>
      </w:r>
      <w:r w:rsidR="00377A13" w:rsidRPr="00D56057">
        <w:rPr>
          <w:rFonts w:asciiTheme="minorHAnsi" w:hAnsiTheme="minorHAnsi" w:cstheme="minorHAnsi"/>
          <w:b/>
          <w:sz w:val="20"/>
        </w:rPr>
        <w:t>–</w:t>
      </w:r>
      <w:r w:rsidRPr="00D56057">
        <w:rPr>
          <w:rFonts w:asciiTheme="minorHAnsi" w:hAnsiTheme="minorHAnsi" w:cstheme="minorHAnsi"/>
          <w:b/>
          <w:sz w:val="20"/>
        </w:rPr>
        <w:t xml:space="preserve"> </w:t>
      </w:r>
      <w:r w:rsidR="008E47E6">
        <w:rPr>
          <w:rFonts w:asciiTheme="minorHAnsi" w:hAnsiTheme="minorHAnsi" w:cstheme="minorHAnsi"/>
          <w:b/>
          <w:sz w:val="20"/>
        </w:rPr>
        <w:t>2</w:t>
      </w:r>
      <w:r w:rsidR="00377A13" w:rsidRPr="00D56057">
        <w:rPr>
          <w:rFonts w:asciiTheme="minorHAnsi" w:hAnsiTheme="minorHAnsi" w:cstheme="minorHAnsi"/>
          <w:b/>
          <w:sz w:val="20"/>
        </w:rPr>
        <w:t xml:space="preserve"> u</w:t>
      </w:r>
      <w:r w:rsidRPr="00D56057">
        <w:rPr>
          <w:rFonts w:asciiTheme="minorHAnsi" w:hAnsiTheme="minorHAnsi" w:cstheme="minorHAnsi"/>
          <w:b/>
          <w:sz w:val="20"/>
        </w:rPr>
        <w:t>m</w:t>
      </w:r>
      <w:r w:rsidR="008E47E6">
        <w:rPr>
          <w:rFonts w:asciiTheme="minorHAnsi" w:hAnsiTheme="minorHAnsi" w:cstheme="minorHAnsi"/>
          <w:b/>
          <w:sz w:val="20"/>
        </w:rPr>
        <w:t>owy</w:t>
      </w:r>
    </w:p>
    <w:p w14:paraId="3B827CC0" w14:textId="77777777" w:rsidR="00D56057" w:rsidRPr="00D56057" w:rsidRDefault="00D56057" w:rsidP="00D56057">
      <w:pPr>
        <w:pStyle w:val="Akapitzlist"/>
        <w:spacing w:line="276" w:lineRule="auto"/>
        <w:ind w:left="709"/>
        <w:rPr>
          <w:rFonts w:asciiTheme="minorHAnsi" w:hAnsiTheme="minorHAnsi" w:cstheme="minorHAnsi"/>
          <w:sz w:val="20"/>
        </w:rPr>
      </w:pPr>
      <w:r w:rsidRPr="00D56057">
        <w:rPr>
          <w:rFonts w:asciiTheme="minorHAnsi" w:hAnsiTheme="minorHAnsi" w:cstheme="minorHAnsi"/>
          <w:sz w:val="20"/>
        </w:rPr>
        <w:t>1.</w:t>
      </w:r>
      <w:r w:rsidRPr="00D56057">
        <w:rPr>
          <w:rFonts w:asciiTheme="minorHAnsi" w:hAnsiTheme="minorHAnsi" w:cstheme="minorHAnsi"/>
          <w:sz w:val="20"/>
        </w:rPr>
        <w:tab/>
        <w:t>Miasto Sławno</w:t>
      </w:r>
    </w:p>
    <w:p w14:paraId="449D648D" w14:textId="1DE5B7CA" w:rsidR="00377A13" w:rsidRPr="00D56057" w:rsidRDefault="008E47E6" w:rsidP="00D56057">
      <w:pPr>
        <w:pStyle w:val="Akapitzlist"/>
        <w:spacing w:line="276" w:lineRule="auto"/>
        <w:ind w:left="709"/>
        <w:rPr>
          <w:rFonts w:asciiTheme="minorHAnsi" w:hAnsiTheme="minorHAnsi" w:cstheme="minorHAnsi"/>
          <w:sz w:val="20"/>
        </w:rPr>
      </w:pPr>
      <w:r>
        <w:rPr>
          <w:rFonts w:asciiTheme="minorHAnsi" w:hAnsiTheme="minorHAnsi" w:cstheme="minorHAnsi"/>
          <w:sz w:val="20"/>
        </w:rPr>
        <w:t>2</w:t>
      </w:r>
      <w:r w:rsidR="00D56057" w:rsidRPr="00D56057">
        <w:rPr>
          <w:rFonts w:asciiTheme="minorHAnsi" w:hAnsiTheme="minorHAnsi" w:cstheme="minorHAnsi"/>
          <w:sz w:val="20"/>
        </w:rPr>
        <w:t>.</w:t>
      </w:r>
      <w:r w:rsidR="00D56057" w:rsidRPr="00D56057">
        <w:rPr>
          <w:rFonts w:asciiTheme="minorHAnsi" w:hAnsiTheme="minorHAnsi" w:cstheme="minorHAnsi"/>
          <w:sz w:val="20"/>
        </w:rPr>
        <w:tab/>
        <w:t>Gmina Świeszyno</w:t>
      </w:r>
    </w:p>
    <w:p w14:paraId="36CB260D" w14:textId="14218E94" w:rsidR="008F456C" w:rsidRDefault="008F456C" w:rsidP="008F456C">
      <w:pPr>
        <w:numPr>
          <w:ilvl w:val="3"/>
          <w:numId w:val="47"/>
        </w:numPr>
        <w:tabs>
          <w:tab w:val="left" w:pos="284"/>
        </w:tabs>
        <w:spacing w:line="276" w:lineRule="auto"/>
        <w:ind w:hanging="502"/>
        <w:jc w:val="both"/>
        <w:rPr>
          <w:rFonts w:cs="Calibri"/>
          <w:sz w:val="20"/>
        </w:rPr>
      </w:pPr>
      <w:r w:rsidRPr="008F456C">
        <w:rPr>
          <w:rFonts w:cs="Calibri"/>
          <w:sz w:val="20"/>
        </w:rPr>
        <w:t xml:space="preserve">Projektowane zapisy umowy zawarte zostały w </w:t>
      </w:r>
      <w:r w:rsidRPr="00377A13">
        <w:rPr>
          <w:rFonts w:cs="Calibri"/>
          <w:b/>
          <w:sz w:val="20"/>
        </w:rPr>
        <w:t>Załączniku nr</w:t>
      </w:r>
      <w:r w:rsidRPr="008F456C">
        <w:rPr>
          <w:rFonts w:cs="Calibri"/>
          <w:sz w:val="20"/>
        </w:rPr>
        <w:t xml:space="preserve"> </w:t>
      </w:r>
      <w:r w:rsidRPr="00377A13">
        <w:rPr>
          <w:rFonts w:cs="Calibri"/>
          <w:b/>
          <w:sz w:val="20"/>
        </w:rPr>
        <w:t>8</w:t>
      </w:r>
      <w:r w:rsidR="00377A13" w:rsidRPr="00377A13">
        <w:rPr>
          <w:rFonts w:cs="Calibri"/>
          <w:b/>
          <w:sz w:val="20"/>
        </w:rPr>
        <w:t xml:space="preserve"> </w:t>
      </w:r>
      <w:r w:rsidRPr="008F456C">
        <w:rPr>
          <w:rFonts w:cs="Calibri"/>
          <w:sz w:val="20"/>
        </w:rPr>
        <w:t>do SWZ.</w:t>
      </w:r>
    </w:p>
    <w:p w14:paraId="7ABC8E02" w14:textId="77777777" w:rsidR="00CC1A87" w:rsidRPr="00A313FE" w:rsidRDefault="00CC1A87" w:rsidP="001E33BB">
      <w:pPr>
        <w:numPr>
          <w:ilvl w:val="3"/>
          <w:numId w:val="47"/>
        </w:numPr>
        <w:tabs>
          <w:tab w:val="left" w:pos="284"/>
        </w:tabs>
        <w:spacing w:line="276" w:lineRule="auto"/>
        <w:ind w:left="284" w:hanging="284"/>
        <w:jc w:val="both"/>
        <w:rPr>
          <w:rFonts w:cs="Calibri"/>
          <w:sz w:val="20"/>
        </w:rPr>
      </w:pPr>
      <w:r w:rsidRPr="00A313FE">
        <w:rPr>
          <w:rFonts w:cs="Calibri"/>
          <w:sz w:val="20"/>
        </w:rPr>
        <w:lastRenderedPageBreak/>
        <w:t>Zamawiający, zgodnie z art. 4</w:t>
      </w:r>
      <w:r w:rsidR="000B3491" w:rsidRPr="00A313FE">
        <w:rPr>
          <w:rFonts w:cs="Calibri"/>
          <w:sz w:val="20"/>
        </w:rPr>
        <w:t>5</w:t>
      </w:r>
      <w:r w:rsidRPr="00A313FE">
        <w:rPr>
          <w:rFonts w:cs="Calibri"/>
          <w:sz w:val="20"/>
        </w:rPr>
        <w:t>5 ust. 1 ustawy Pzp, przewiduje możliwość dokonania zmian postanowień zawartej umowy w sprawie zamówienia publicznego, w sposób i na warunkach określonych w projekcie umowy.</w:t>
      </w:r>
    </w:p>
    <w:p w14:paraId="2EA0CD80" w14:textId="4B07B8F4" w:rsidR="004A0AD4" w:rsidRPr="00A313FE" w:rsidRDefault="004A0AD4" w:rsidP="001E33BB">
      <w:pPr>
        <w:numPr>
          <w:ilvl w:val="3"/>
          <w:numId w:val="47"/>
        </w:numPr>
        <w:tabs>
          <w:tab w:val="left" w:pos="284"/>
        </w:tabs>
        <w:spacing w:line="276" w:lineRule="auto"/>
        <w:ind w:left="284" w:hanging="284"/>
        <w:jc w:val="both"/>
        <w:rPr>
          <w:rFonts w:cs="Calibri"/>
          <w:sz w:val="20"/>
        </w:rPr>
      </w:pPr>
      <w:r w:rsidRPr="00A313FE">
        <w:rPr>
          <w:rFonts w:cs="Calibri"/>
          <w:sz w:val="20"/>
        </w:rPr>
        <w:t>W przypadku podpisywania umów przez Pełnomocnika wykonawcy, Pełnomocnik zobowiązany będzie do złożenia dokumentu (Pełnomocnictwa), potwierdzającego umocowanie do tej czynności</w:t>
      </w:r>
      <w:r w:rsidR="00BE396F" w:rsidRPr="00A313FE">
        <w:rPr>
          <w:rFonts w:cs="Calibri"/>
          <w:sz w:val="20"/>
        </w:rPr>
        <w:t xml:space="preserve">, o ile złożone </w:t>
      </w:r>
      <w:r w:rsidR="008817A8">
        <w:rPr>
          <w:rFonts w:cs="Calibri"/>
          <w:sz w:val="20"/>
        </w:rPr>
        <w:t xml:space="preserve">                            </w:t>
      </w:r>
      <w:r w:rsidR="00BE396F" w:rsidRPr="00A313FE">
        <w:rPr>
          <w:rFonts w:cs="Calibri"/>
          <w:sz w:val="20"/>
        </w:rPr>
        <w:t>w postępowaniu</w:t>
      </w:r>
      <w:r w:rsidR="00F64584" w:rsidRPr="00A313FE">
        <w:rPr>
          <w:rFonts w:cs="Calibri"/>
          <w:sz w:val="20"/>
        </w:rPr>
        <w:t xml:space="preserve"> Pełnomocnictwo nie obejmowało tej czynności prawnej.</w:t>
      </w:r>
    </w:p>
    <w:p w14:paraId="69F87B31" w14:textId="77777777" w:rsidR="004A0AD4" w:rsidRPr="00A313FE" w:rsidRDefault="004A0AD4" w:rsidP="001E33BB">
      <w:pPr>
        <w:numPr>
          <w:ilvl w:val="3"/>
          <w:numId w:val="47"/>
        </w:numPr>
        <w:tabs>
          <w:tab w:val="left" w:pos="284"/>
        </w:tabs>
        <w:spacing w:line="276" w:lineRule="auto"/>
        <w:ind w:left="284" w:hanging="284"/>
        <w:jc w:val="both"/>
        <w:rPr>
          <w:rFonts w:cs="Calibri"/>
          <w:sz w:val="20"/>
        </w:rPr>
      </w:pPr>
      <w:r w:rsidRPr="00A313FE">
        <w:rPr>
          <w:rFonts w:cs="Calibri"/>
          <w:sz w:val="20"/>
        </w:rPr>
        <w:t>Wykonawcy, o których mowa w art.58 ust.1 Pzp, ponoszą solidarną odpowiedzialność za wykonanie umowy.</w:t>
      </w:r>
    </w:p>
    <w:p w14:paraId="7C9B02E1" w14:textId="707B53DE" w:rsidR="004A0AD4" w:rsidRPr="00FE443E" w:rsidRDefault="004A0AD4" w:rsidP="001E33BB">
      <w:pPr>
        <w:numPr>
          <w:ilvl w:val="3"/>
          <w:numId w:val="47"/>
        </w:numPr>
        <w:tabs>
          <w:tab w:val="left" w:pos="284"/>
        </w:tabs>
        <w:spacing w:line="276" w:lineRule="auto"/>
        <w:ind w:left="284" w:hanging="284"/>
        <w:jc w:val="both"/>
        <w:rPr>
          <w:rFonts w:cs="Calibri"/>
          <w:sz w:val="20"/>
        </w:rPr>
      </w:pPr>
      <w:r w:rsidRPr="00A313FE">
        <w:rPr>
          <w:rFonts w:cs="Calibri"/>
          <w:sz w:val="20"/>
        </w:rPr>
        <w:t xml:space="preserve">Ceny jednostkowe brutto za 1 MWh </w:t>
      </w:r>
      <w:r w:rsidR="00A601E0" w:rsidRPr="00A313FE">
        <w:rPr>
          <w:rFonts w:cs="Calibri"/>
          <w:sz w:val="20"/>
        </w:rPr>
        <w:t xml:space="preserve">energii elektrycznej </w:t>
      </w:r>
      <w:r w:rsidRPr="00A313FE">
        <w:rPr>
          <w:rFonts w:cs="Calibri"/>
          <w:sz w:val="20"/>
        </w:rPr>
        <w:t xml:space="preserve">pozostaną przez cały okres realizacji umowy niezmienne, z zastrzeżeniem zapisów </w:t>
      </w:r>
      <w:r w:rsidR="00F64584" w:rsidRPr="00A313FE">
        <w:rPr>
          <w:rFonts w:cs="Calibri"/>
          <w:sz w:val="20"/>
        </w:rPr>
        <w:t>Projektowanych postanowień umowy</w:t>
      </w:r>
      <w:r w:rsidR="004750DA" w:rsidRPr="00A313FE">
        <w:rPr>
          <w:rFonts w:cs="Calibri"/>
          <w:sz w:val="20"/>
        </w:rPr>
        <w:t xml:space="preserve"> </w:t>
      </w:r>
      <w:r w:rsidR="004750DA" w:rsidRPr="00301E74">
        <w:rPr>
          <w:rFonts w:cs="Calibri"/>
          <w:sz w:val="20"/>
        </w:rPr>
        <w:t xml:space="preserve">oraz powszechnie </w:t>
      </w:r>
      <w:r w:rsidR="004750DA" w:rsidRPr="00FE443E">
        <w:rPr>
          <w:rFonts w:cs="Calibri"/>
          <w:sz w:val="20"/>
        </w:rPr>
        <w:t xml:space="preserve">obowiązujących aktów prawnych (ustawa, rozporządzenie), na mocy których w trakcie trwania umowy następować </w:t>
      </w:r>
      <w:r w:rsidR="006A1275" w:rsidRPr="00FE443E">
        <w:rPr>
          <w:rFonts w:cs="Calibri"/>
          <w:sz w:val="20"/>
        </w:rPr>
        <w:t>mogą</w:t>
      </w:r>
      <w:r w:rsidR="004750DA" w:rsidRPr="00FE443E">
        <w:rPr>
          <w:rFonts w:cs="Calibri"/>
          <w:sz w:val="20"/>
        </w:rPr>
        <w:t xml:space="preserve"> zmiany w zakresie stawki podatku VAT i/lub wysokości podatku akcyzowego za MWh.</w:t>
      </w:r>
    </w:p>
    <w:p w14:paraId="61CA6A25" w14:textId="07A12598" w:rsidR="004A0AD4" w:rsidRPr="00FE443E" w:rsidRDefault="004A0AD4" w:rsidP="001E33BB">
      <w:pPr>
        <w:numPr>
          <w:ilvl w:val="3"/>
          <w:numId w:val="47"/>
        </w:numPr>
        <w:tabs>
          <w:tab w:val="left" w:pos="284"/>
        </w:tabs>
        <w:spacing w:line="276" w:lineRule="auto"/>
        <w:ind w:left="284" w:hanging="284"/>
        <w:jc w:val="both"/>
        <w:rPr>
          <w:rFonts w:cs="Calibri"/>
          <w:strike/>
          <w:sz w:val="20"/>
        </w:rPr>
      </w:pPr>
      <w:r w:rsidRPr="00FE443E">
        <w:rPr>
          <w:rFonts w:cs="Calibri"/>
          <w:sz w:val="20"/>
        </w:rPr>
        <w:t xml:space="preserve">Zamawiający przewidział możliwość zmiany ilości PPE wynikającej z włączenia do umowy nowych PPE </w:t>
      </w:r>
      <w:r w:rsidR="008817A8">
        <w:rPr>
          <w:rFonts w:cs="Calibri"/>
          <w:sz w:val="20"/>
        </w:rPr>
        <w:t xml:space="preserve">                              </w:t>
      </w:r>
      <w:r w:rsidRPr="00FE443E">
        <w:rPr>
          <w:rFonts w:cs="Calibri"/>
          <w:sz w:val="20"/>
        </w:rPr>
        <w:t>w związku z np. przejęciem punktów od innych podmiotów, wybudowaniem nowych lub np. wyłączenia obiektu z eksploatacji, zmiany stanu prawnego obiektu</w:t>
      </w:r>
      <w:r w:rsidR="00B45D53" w:rsidRPr="00FE443E">
        <w:rPr>
          <w:rFonts w:cs="Calibri"/>
          <w:sz w:val="20"/>
        </w:rPr>
        <w:t>.</w:t>
      </w:r>
      <w:r w:rsidR="001D6B2E" w:rsidRPr="00FE443E">
        <w:rPr>
          <w:rFonts w:cs="Calibri"/>
          <w:sz w:val="20"/>
        </w:rPr>
        <w:t xml:space="preserve"> </w:t>
      </w:r>
    </w:p>
    <w:p w14:paraId="2D5709C0" w14:textId="77777777" w:rsidR="004A0AD4" w:rsidRPr="00FE443E" w:rsidRDefault="004A0AD4" w:rsidP="001E33BB">
      <w:pPr>
        <w:numPr>
          <w:ilvl w:val="3"/>
          <w:numId w:val="47"/>
        </w:numPr>
        <w:tabs>
          <w:tab w:val="left" w:pos="284"/>
        </w:tabs>
        <w:spacing w:line="276" w:lineRule="auto"/>
        <w:ind w:left="284" w:hanging="284"/>
        <w:jc w:val="both"/>
        <w:rPr>
          <w:rFonts w:cs="Calibri"/>
          <w:sz w:val="20"/>
        </w:rPr>
      </w:pPr>
      <w:r w:rsidRPr="00FE443E">
        <w:rPr>
          <w:rFonts w:cs="Calibri"/>
          <w:sz w:val="20"/>
        </w:rPr>
        <w:t xml:space="preserve">Rozliczenia za pobraną energię elektryczną odbywać się będą na podstawie danych o zużyciu energii elektrycznej udostępnionych wykonawcy przez OSD za dany okres rozliczeniowy. Zamawiający nie dopuszcza wystawiania faktur na podstawie zużyć szacunkowych sporządzonych przez wykonawcę – zakaz nie dotyczy szacunkowych zużyć wykazywanych przez OSD. </w:t>
      </w:r>
    </w:p>
    <w:p w14:paraId="6A37B587" w14:textId="77777777" w:rsidR="004A0AD4" w:rsidRPr="00A313FE" w:rsidRDefault="004A0AD4" w:rsidP="001E33BB">
      <w:pPr>
        <w:numPr>
          <w:ilvl w:val="3"/>
          <w:numId w:val="47"/>
        </w:numPr>
        <w:tabs>
          <w:tab w:val="left" w:pos="284"/>
        </w:tabs>
        <w:spacing w:line="276" w:lineRule="auto"/>
        <w:ind w:left="284" w:hanging="284"/>
        <w:jc w:val="both"/>
        <w:rPr>
          <w:rFonts w:cs="Calibri"/>
          <w:sz w:val="20"/>
        </w:rPr>
      </w:pPr>
      <w:r w:rsidRPr="00FE443E">
        <w:rPr>
          <w:rFonts w:cs="Calibri"/>
          <w:sz w:val="20"/>
        </w:rPr>
        <w:t>Zamawiający nie wyraża zgody na wystawianie faktur (pojedynczych lub wspólnych) zawierających rozliczenia</w:t>
      </w:r>
      <w:r w:rsidRPr="00A313FE">
        <w:rPr>
          <w:rFonts w:cs="Calibri"/>
          <w:sz w:val="20"/>
        </w:rPr>
        <w:t xml:space="preserve"> wykraczające poza przewidziany umową okres dostaw, pod rygorem wstrzymania płatności.</w:t>
      </w:r>
    </w:p>
    <w:p w14:paraId="763BEE4E" w14:textId="77777777" w:rsidR="004A0AD4" w:rsidRPr="00A313FE" w:rsidRDefault="004A0AD4" w:rsidP="001E33BB">
      <w:pPr>
        <w:numPr>
          <w:ilvl w:val="3"/>
          <w:numId w:val="47"/>
        </w:numPr>
        <w:tabs>
          <w:tab w:val="left" w:pos="284"/>
        </w:tabs>
        <w:spacing w:line="276" w:lineRule="auto"/>
        <w:ind w:left="284" w:hanging="284"/>
        <w:jc w:val="both"/>
        <w:rPr>
          <w:rFonts w:cs="Calibri"/>
          <w:sz w:val="20"/>
        </w:rPr>
      </w:pPr>
      <w:r w:rsidRPr="00A313FE">
        <w:rPr>
          <w:rFonts w:cs="Calibri"/>
          <w:sz w:val="20"/>
        </w:rPr>
        <w:t>Zamawiający nie wyraża zgody na wystawianie faktur (pojedynczych lub wspólnych) zawierających rozliczenia wynikające z różnych umów na dostawę energii elektrycznej, pod rygorem wstrzymania płatności.</w:t>
      </w:r>
    </w:p>
    <w:p w14:paraId="320B1045" w14:textId="760B8F8F" w:rsidR="004E1850" w:rsidRPr="004E1850" w:rsidRDefault="004A0AD4" w:rsidP="004E1850">
      <w:pPr>
        <w:numPr>
          <w:ilvl w:val="3"/>
          <w:numId w:val="47"/>
        </w:numPr>
        <w:tabs>
          <w:tab w:val="left" w:pos="284"/>
        </w:tabs>
        <w:spacing w:line="276" w:lineRule="auto"/>
        <w:ind w:left="284" w:hanging="284"/>
        <w:jc w:val="both"/>
        <w:rPr>
          <w:rFonts w:cs="Calibri"/>
          <w:sz w:val="20"/>
        </w:rPr>
      </w:pPr>
      <w:r w:rsidRPr="00A313FE">
        <w:rPr>
          <w:rFonts w:cs="Calibri"/>
          <w:sz w:val="20"/>
        </w:rPr>
        <w:t>Rozliczenia prowadzone mają być wg jednostek / danych do przesyłania faktur.</w:t>
      </w:r>
      <w:r w:rsidR="004E1850" w:rsidRPr="004E1850">
        <w:rPr>
          <w:rFonts w:cs="Calibri"/>
          <w:sz w:val="20"/>
        </w:rPr>
        <w:t xml:space="preserve"> </w:t>
      </w:r>
    </w:p>
    <w:p w14:paraId="43002DAD" w14:textId="5FE75531" w:rsidR="00E12B55" w:rsidRPr="00AF0F04" w:rsidRDefault="004A0AD4" w:rsidP="0063460E">
      <w:pPr>
        <w:numPr>
          <w:ilvl w:val="3"/>
          <w:numId w:val="47"/>
        </w:numPr>
        <w:tabs>
          <w:tab w:val="left" w:pos="284"/>
        </w:tabs>
        <w:spacing w:line="276" w:lineRule="auto"/>
        <w:ind w:left="284" w:hanging="284"/>
        <w:jc w:val="both"/>
        <w:rPr>
          <w:rFonts w:cs="Calibri"/>
          <w:sz w:val="20"/>
        </w:rPr>
      </w:pPr>
      <w:r w:rsidRPr="00587383">
        <w:rPr>
          <w:rFonts w:cs="Calibri"/>
          <w:sz w:val="20"/>
        </w:rPr>
        <w:t>Zamawiający wyraża</w:t>
      </w:r>
      <w:r w:rsidR="00F64584" w:rsidRPr="00587383">
        <w:rPr>
          <w:rFonts w:cs="Calibri"/>
          <w:sz w:val="20"/>
        </w:rPr>
        <w:t>ją</w:t>
      </w:r>
      <w:r w:rsidRPr="00587383">
        <w:rPr>
          <w:rFonts w:cs="Calibri"/>
          <w:sz w:val="20"/>
        </w:rPr>
        <w:t xml:space="preserve"> zgodę na wystawianie faktur wspólnych dla tego samego odbiorcy (adres do </w:t>
      </w:r>
      <w:r w:rsidRPr="00AF0F04">
        <w:rPr>
          <w:rFonts w:cs="Calibri"/>
          <w:sz w:val="20"/>
        </w:rPr>
        <w:t xml:space="preserve">przesyłania faktur) o ile </w:t>
      </w:r>
      <w:r w:rsidR="005B2273" w:rsidRPr="00AF0F04">
        <w:rPr>
          <w:rFonts w:cs="Calibri"/>
          <w:sz w:val="20"/>
        </w:rPr>
        <w:t>okresy rozliczeniowe są zbieżne</w:t>
      </w:r>
      <w:r w:rsidR="00F6024C">
        <w:rPr>
          <w:rFonts w:cs="Calibri"/>
          <w:sz w:val="20"/>
        </w:rPr>
        <w:t>.</w:t>
      </w:r>
    </w:p>
    <w:p w14:paraId="14E1786D" w14:textId="7D89ED5C" w:rsidR="00377366" w:rsidRDefault="004A0AD4" w:rsidP="009830D2">
      <w:pPr>
        <w:numPr>
          <w:ilvl w:val="3"/>
          <w:numId w:val="47"/>
        </w:numPr>
        <w:tabs>
          <w:tab w:val="left" w:pos="284"/>
        </w:tabs>
        <w:spacing w:line="276" w:lineRule="auto"/>
        <w:ind w:left="284" w:hanging="284"/>
        <w:jc w:val="both"/>
        <w:rPr>
          <w:rFonts w:cs="Calibri"/>
          <w:sz w:val="20"/>
        </w:rPr>
      </w:pPr>
      <w:r w:rsidRPr="00A313FE">
        <w:rPr>
          <w:rFonts w:cs="Calibri"/>
          <w:sz w:val="20"/>
        </w:rPr>
        <w:t>Dla potrzeb rozliczeń za pobraną energię elektryczną wykonawca posługiwać się będzie (jako wyjściową) ceną jednostkową netto. Zamawiający wyraża zgodę na stosowanie na fakturach jednostki kWh lub MWh.</w:t>
      </w:r>
    </w:p>
    <w:p w14:paraId="2F63CD0C" w14:textId="77777777" w:rsidR="00336FE1" w:rsidRPr="009830D2" w:rsidRDefault="00336FE1" w:rsidP="00336FE1">
      <w:pPr>
        <w:tabs>
          <w:tab w:val="left" w:pos="284"/>
        </w:tabs>
        <w:spacing w:line="276" w:lineRule="auto"/>
        <w:ind w:left="284"/>
        <w:jc w:val="both"/>
        <w:rPr>
          <w:rFonts w:cs="Calibri"/>
          <w:sz w:val="20"/>
        </w:rPr>
      </w:pPr>
    </w:p>
    <w:p w14:paraId="25EE8CC6" w14:textId="77777777" w:rsidR="00AB02BA" w:rsidRPr="00A313FE" w:rsidRDefault="00570AE5" w:rsidP="0056603F">
      <w:pPr>
        <w:pStyle w:val="Nagwek1"/>
        <w:tabs>
          <w:tab w:val="left" w:pos="284"/>
        </w:tabs>
        <w:spacing w:before="0" w:beforeAutospacing="0" w:after="0" w:afterAutospacing="0" w:line="300" w:lineRule="atLeast"/>
        <w:ind w:left="284"/>
        <w:jc w:val="both"/>
        <w:rPr>
          <w:rFonts w:cs="Calibri"/>
          <w:sz w:val="20"/>
          <w:szCs w:val="20"/>
        </w:rPr>
      </w:pPr>
      <w:bookmarkStart w:id="34" w:name="_Toc109299501"/>
      <w:r w:rsidRPr="00A313FE">
        <w:rPr>
          <w:rFonts w:cs="Calibri"/>
          <w:sz w:val="20"/>
          <w:szCs w:val="20"/>
        </w:rPr>
        <w:t>POUCZENIE O ŚRODKACH OCHRONY PRAWNEJ PRZYSŁUGUJĄCYCH WYKONAWCY</w:t>
      </w:r>
      <w:bookmarkEnd w:id="34"/>
      <w:r w:rsidRPr="00A313FE">
        <w:rPr>
          <w:rFonts w:cs="Calibri"/>
          <w:strike/>
          <w:sz w:val="20"/>
          <w:szCs w:val="20"/>
        </w:rPr>
        <w:t xml:space="preserve"> </w:t>
      </w:r>
    </w:p>
    <w:p w14:paraId="4B9B4D9D" w14:textId="77777777" w:rsidR="00F36C83" w:rsidRPr="00A313FE" w:rsidRDefault="00F36C83" w:rsidP="0056603F">
      <w:pPr>
        <w:pStyle w:val="Nagwek1"/>
        <w:numPr>
          <w:ilvl w:val="0"/>
          <w:numId w:val="0"/>
        </w:numPr>
        <w:tabs>
          <w:tab w:val="left" w:pos="284"/>
        </w:tabs>
        <w:spacing w:before="0" w:beforeAutospacing="0" w:after="0" w:afterAutospacing="0" w:line="300" w:lineRule="atLeast"/>
        <w:ind w:left="284"/>
        <w:jc w:val="both"/>
        <w:rPr>
          <w:rFonts w:cs="Calibri"/>
          <w:sz w:val="20"/>
          <w:szCs w:val="20"/>
        </w:rPr>
      </w:pPr>
    </w:p>
    <w:p w14:paraId="1FFD5707" w14:textId="77777777" w:rsidR="005E008C" w:rsidRPr="00A313FE" w:rsidRDefault="005E008C" w:rsidP="0056603F">
      <w:pPr>
        <w:numPr>
          <w:ilvl w:val="0"/>
          <w:numId w:val="5"/>
        </w:numPr>
        <w:tabs>
          <w:tab w:val="left" w:pos="284"/>
        </w:tabs>
        <w:spacing w:line="300" w:lineRule="atLeast"/>
        <w:ind w:left="284" w:hanging="284"/>
        <w:jc w:val="both"/>
        <w:rPr>
          <w:rFonts w:cs="Calibri"/>
          <w:sz w:val="20"/>
        </w:rPr>
      </w:pPr>
      <w:r w:rsidRPr="00A313FE">
        <w:rPr>
          <w:rFonts w:cs="Calibri"/>
          <w:sz w:val="20"/>
        </w:rPr>
        <w:t>Środki ochrony prawnej przysługują wykonawcy, jeżeli ma lub miał interes w uzyskaniu zamówienia oraz poniósł lub może ponieść szkodę w wyniku naruszenia przez zamawiającego przepisów ustawy.</w:t>
      </w:r>
    </w:p>
    <w:p w14:paraId="55007CF6" w14:textId="5804FCC0" w:rsidR="005E008C" w:rsidRPr="00A313FE" w:rsidRDefault="005E008C" w:rsidP="0056603F">
      <w:pPr>
        <w:numPr>
          <w:ilvl w:val="0"/>
          <w:numId w:val="5"/>
        </w:numPr>
        <w:tabs>
          <w:tab w:val="left" w:pos="284"/>
        </w:tabs>
        <w:spacing w:line="300" w:lineRule="atLeast"/>
        <w:ind w:left="284" w:hanging="284"/>
        <w:jc w:val="both"/>
        <w:rPr>
          <w:rFonts w:cs="Calibri"/>
          <w:sz w:val="20"/>
        </w:rPr>
      </w:pPr>
      <w:r w:rsidRPr="00A313FE">
        <w:rPr>
          <w:rFonts w:cs="Calibri"/>
          <w:sz w:val="20"/>
        </w:rPr>
        <w:t xml:space="preserve">Środki ochrony prawnej wobec ogłoszenia wszczynającego postępowanie o udzielenie zamówienia oraz dokumentów zamówienia przysługują również organizacjom wpisanym na listę, o której mowa w art. 469 </w:t>
      </w:r>
      <w:r w:rsidR="00E96B13">
        <w:rPr>
          <w:rFonts w:cs="Calibri"/>
          <w:sz w:val="20"/>
        </w:rPr>
        <w:t xml:space="preserve">                    </w:t>
      </w:r>
      <w:r w:rsidRPr="00A313FE">
        <w:rPr>
          <w:rFonts w:cs="Calibri"/>
          <w:sz w:val="20"/>
        </w:rPr>
        <w:t>pkt 15 Pzp, oraz Rzecznikowi Małych i Średnich Przedsiębiorców.</w:t>
      </w:r>
    </w:p>
    <w:p w14:paraId="0EC6C5E8" w14:textId="77777777" w:rsidR="005E008C" w:rsidRPr="00A313FE" w:rsidRDefault="005E008C" w:rsidP="0056603F">
      <w:pPr>
        <w:numPr>
          <w:ilvl w:val="0"/>
          <w:numId w:val="5"/>
        </w:numPr>
        <w:tabs>
          <w:tab w:val="left" w:pos="284"/>
          <w:tab w:val="left" w:pos="1701"/>
          <w:tab w:val="left" w:pos="4048"/>
        </w:tabs>
        <w:spacing w:line="300" w:lineRule="atLeast"/>
        <w:ind w:left="1701" w:hanging="1701"/>
        <w:jc w:val="both"/>
        <w:rPr>
          <w:rFonts w:cs="Calibri"/>
          <w:sz w:val="20"/>
        </w:rPr>
      </w:pPr>
      <w:r w:rsidRPr="00A313FE">
        <w:rPr>
          <w:rFonts w:cs="Calibri"/>
          <w:sz w:val="20"/>
        </w:rPr>
        <w:t>W postępowaniu odwołanie przysługuje na:</w:t>
      </w:r>
    </w:p>
    <w:p w14:paraId="7AA31544" w14:textId="77777777" w:rsidR="005E008C" w:rsidRPr="00A313FE" w:rsidRDefault="005E008C" w:rsidP="0056603F">
      <w:pPr>
        <w:numPr>
          <w:ilvl w:val="1"/>
          <w:numId w:val="6"/>
        </w:numPr>
        <w:tabs>
          <w:tab w:val="left" w:pos="567"/>
        </w:tabs>
        <w:spacing w:line="300" w:lineRule="atLeast"/>
        <w:ind w:left="567" w:hanging="283"/>
        <w:jc w:val="both"/>
        <w:rPr>
          <w:rFonts w:cs="Calibri"/>
          <w:sz w:val="20"/>
        </w:rPr>
      </w:pPr>
      <w:r w:rsidRPr="00A313FE">
        <w:rPr>
          <w:rFonts w:cs="Calibri"/>
          <w:sz w:val="20"/>
        </w:rPr>
        <w:t>niezgodną z przepisami ustawy czynność zamawiającego, podjętą w postępowaniu o udzielenie zamówienia, w tym na projektowane postanowienie umowy</w:t>
      </w:r>
    </w:p>
    <w:p w14:paraId="5D73D68D" w14:textId="77777777" w:rsidR="005E008C" w:rsidRPr="00A313FE" w:rsidRDefault="005E008C" w:rsidP="0056603F">
      <w:pPr>
        <w:numPr>
          <w:ilvl w:val="1"/>
          <w:numId w:val="6"/>
        </w:numPr>
        <w:tabs>
          <w:tab w:val="left" w:pos="567"/>
        </w:tabs>
        <w:spacing w:line="300" w:lineRule="atLeast"/>
        <w:ind w:left="567" w:hanging="283"/>
        <w:jc w:val="both"/>
        <w:rPr>
          <w:rFonts w:cs="Calibri"/>
          <w:sz w:val="20"/>
        </w:rPr>
      </w:pPr>
      <w:r w:rsidRPr="00A313FE">
        <w:rPr>
          <w:rFonts w:cs="Calibri"/>
          <w:sz w:val="20"/>
        </w:rPr>
        <w:t>zaniechanie czynności w postępowaniu o udzielenie zamówienia, do której zamawiający był obowiązany na podstawie ustawy</w:t>
      </w:r>
    </w:p>
    <w:p w14:paraId="3FFABB03" w14:textId="77777777" w:rsidR="009A4090" w:rsidRPr="00A313FE" w:rsidRDefault="005E008C" w:rsidP="0056603F">
      <w:pPr>
        <w:numPr>
          <w:ilvl w:val="0"/>
          <w:numId w:val="5"/>
        </w:numPr>
        <w:tabs>
          <w:tab w:val="left" w:pos="284"/>
          <w:tab w:val="left" w:pos="4048"/>
        </w:tabs>
        <w:spacing w:line="300" w:lineRule="atLeast"/>
        <w:ind w:left="284" w:hanging="284"/>
        <w:jc w:val="both"/>
        <w:rPr>
          <w:rFonts w:cs="Calibri"/>
          <w:sz w:val="20"/>
        </w:rPr>
      </w:pPr>
      <w:r w:rsidRPr="00A313FE">
        <w:rPr>
          <w:rFonts w:cs="Calibri"/>
          <w:sz w:val="20"/>
        </w:rPr>
        <w:t>Odwołanie wnosi się do Prezesa Krajowej Izby Odwoławczej.</w:t>
      </w:r>
    </w:p>
    <w:p w14:paraId="10E52920" w14:textId="77777777" w:rsidR="005E008C" w:rsidRPr="00A313FE" w:rsidRDefault="009A4090" w:rsidP="0056603F">
      <w:pPr>
        <w:numPr>
          <w:ilvl w:val="0"/>
          <w:numId w:val="5"/>
        </w:numPr>
        <w:tabs>
          <w:tab w:val="left" w:pos="284"/>
          <w:tab w:val="left" w:pos="4048"/>
        </w:tabs>
        <w:spacing w:line="300" w:lineRule="atLeast"/>
        <w:ind w:left="284" w:hanging="284"/>
        <w:jc w:val="both"/>
        <w:rPr>
          <w:rFonts w:cs="Calibri"/>
          <w:sz w:val="20"/>
        </w:rPr>
      </w:pPr>
      <w:r w:rsidRPr="00A313FE">
        <w:rPr>
          <w:rFonts w:cs="Calibri"/>
          <w:sz w:val="20"/>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2676B98" w14:textId="77777777" w:rsidR="005E008C" w:rsidRPr="00A313FE" w:rsidRDefault="005E008C" w:rsidP="0056603F">
      <w:pPr>
        <w:numPr>
          <w:ilvl w:val="0"/>
          <w:numId w:val="5"/>
        </w:numPr>
        <w:spacing w:line="300" w:lineRule="atLeast"/>
        <w:ind w:left="284" w:hanging="284"/>
        <w:jc w:val="both"/>
        <w:rPr>
          <w:rFonts w:cs="Calibri"/>
          <w:sz w:val="20"/>
        </w:rPr>
      </w:pPr>
      <w:r w:rsidRPr="00A313FE">
        <w:rPr>
          <w:rFonts w:cs="Calibri"/>
          <w:sz w:val="20"/>
        </w:rPr>
        <w:lastRenderedPageBreak/>
        <w:t xml:space="preserve">Domniemywa się, że zamawiający mógł zapoznać się z treścią odwołania przed upływem terminu do jego wniesienia, jeżeli przekazanie </w:t>
      </w:r>
      <w:r w:rsidR="00AB02BA" w:rsidRPr="00A313FE">
        <w:rPr>
          <w:rFonts w:cs="Calibri"/>
          <w:sz w:val="20"/>
        </w:rPr>
        <w:t xml:space="preserve">odpowiednio odwołania albo </w:t>
      </w:r>
      <w:r w:rsidRPr="00A313FE">
        <w:rPr>
          <w:rFonts w:cs="Calibri"/>
          <w:sz w:val="20"/>
        </w:rPr>
        <w:t>jego kopii nastąpiło przed upływem terminu do jego wniesienia przy użyciu środków komunikacji elektronicznej.</w:t>
      </w:r>
    </w:p>
    <w:p w14:paraId="14977E30" w14:textId="77777777" w:rsidR="005E008C" w:rsidRPr="00A313FE" w:rsidRDefault="005E008C" w:rsidP="0056603F">
      <w:pPr>
        <w:numPr>
          <w:ilvl w:val="0"/>
          <w:numId w:val="5"/>
        </w:numPr>
        <w:spacing w:line="300" w:lineRule="atLeast"/>
        <w:ind w:left="284" w:hanging="284"/>
        <w:jc w:val="both"/>
        <w:rPr>
          <w:rFonts w:cs="Calibri"/>
          <w:sz w:val="20"/>
        </w:rPr>
      </w:pPr>
      <w:r w:rsidRPr="00A313FE">
        <w:rPr>
          <w:rFonts w:cs="Calibri"/>
          <w:sz w:val="20"/>
        </w:rPr>
        <w:t xml:space="preserve">Odwołanie wnosi się w terminie: </w:t>
      </w:r>
    </w:p>
    <w:p w14:paraId="12D0B45B" w14:textId="77777777" w:rsidR="005E008C" w:rsidRPr="00A313FE" w:rsidRDefault="00AB02BA" w:rsidP="0056603F">
      <w:pPr>
        <w:numPr>
          <w:ilvl w:val="2"/>
          <w:numId w:val="21"/>
        </w:numPr>
        <w:tabs>
          <w:tab w:val="left" w:pos="284"/>
        </w:tabs>
        <w:spacing w:line="300" w:lineRule="atLeast"/>
        <w:ind w:left="567" w:hanging="283"/>
        <w:jc w:val="both"/>
        <w:rPr>
          <w:rFonts w:cs="Calibri"/>
          <w:sz w:val="20"/>
        </w:rPr>
      </w:pPr>
      <w:r w:rsidRPr="00A313FE">
        <w:rPr>
          <w:rFonts w:cs="Calibri"/>
          <w:sz w:val="20"/>
        </w:rPr>
        <w:t>10</w:t>
      </w:r>
      <w:r w:rsidR="005E008C" w:rsidRPr="00A313FE">
        <w:rPr>
          <w:rFonts w:cs="Calibri"/>
          <w:sz w:val="20"/>
        </w:rPr>
        <w:t xml:space="preserve"> dni od dnia przekazania informacji o czynności zamawiającego stanowiącej podstawę jego wniesienia, jeżeli informacja została przekazana przy użyciu środków komunikacji elektronicznej </w:t>
      </w:r>
    </w:p>
    <w:p w14:paraId="6BA3D462" w14:textId="77777777" w:rsidR="005E008C" w:rsidRPr="00A313FE" w:rsidRDefault="005E008C" w:rsidP="0056603F">
      <w:pPr>
        <w:numPr>
          <w:ilvl w:val="2"/>
          <w:numId w:val="21"/>
        </w:numPr>
        <w:tabs>
          <w:tab w:val="left" w:pos="567"/>
        </w:tabs>
        <w:spacing w:line="300" w:lineRule="atLeast"/>
        <w:ind w:left="567" w:hanging="283"/>
        <w:jc w:val="both"/>
        <w:rPr>
          <w:rFonts w:cs="Calibri"/>
          <w:sz w:val="20"/>
        </w:rPr>
      </w:pPr>
      <w:r w:rsidRPr="00A313FE">
        <w:rPr>
          <w:rFonts w:cs="Calibri"/>
          <w:sz w:val="20"/>
        </w:rPr>
        <w:t>1</w:t>
      </w:r>
      <w:r w:rsidR="00AB02BA" w:rsidRPr="00A313FE">
        <w:rPr>
          <w:rFonts w:cs="Calibri"/>
          <w:sz w:val="20"/>
        </w:rPr>
        <w:t>5</w:t>
      </w:r>
      <w:r w:rsidRPr="00A313FE">
        <w:rPr>
          <w:rFonts w:cs="Calibri"/>
          <w:sz w:val="20"/>
        </w:rPr>
        <w:t xml:space="preserve"> dni od dnia przekazania informacji o czynności zamawiającego stanowiącej podstawę jego wniesienia, jeżeli informacja została przekazana w sposób inny niż określony w pkt 1 </w:t>
      </w:r>
    </w:p>
    <w:p w14:paraId="07179ED4" w14:textId="77777777" w:rsidR="005E008C" w:rsidRPr="00A313FE" w:rsidRDefault="005E008C" w:rsidP="0056603F">
      <w:pPr>
        <w:numPr>
          <w:ilvl w:val="0"/>
          <w:numId w:val="5"/>
        </w:numPr>
        <w:spacing w:line="300" w:lineRule="atLeast"/>
        <w:ind w:left="284" w:hanging="284"/>
        <w:jc w:val="both"/>
        <w:rPr>
          <w:rFonts w:cs="Calibri"/>
          <w:sz w:val="20"/>
        </w:rPr>
      </w:pPr>
      <w:r w:rsidRPr="00A313FE">
        <w:rPr>
          <w:rFonts w:cs="Calibri"/>
          <w:sz w:val="20"/>
        </w:rPr>
        <w:t xml:space="preserve">Odwołanie wobec treści ogłoszenia wszczynającego postępowanie o udzielenie zamówienia lub wobec treści dokumentów zamówienia wnosi się w terminie </w:t>
      </w:r>
      <w:r w:rsidR="00AB02BA" w:rsidRPr="00A313FE">
        <w:rPr>
          <w:rFonts w:cs="Calibri"/>
          <w:sz w:val="20"/>
        </w:rPr>
        <w:t>10 dni od dnia publikacji ogłoszenia w Dzienniku Urzędowym Unii Europejskiej lub zamieszczenia dokumentów zamówienia na stronie internetowej</w:t>
      </w:r>
      <w:r w:rsidRPr="00A313FE">
        <w:rPr>
          <w:rFonts w:cs="Calibri"/>
          <w:sz w:val="20"/>
        </w:rPr>
        <w:t>.</w:t>
      </w:r>
    </w:p>
    <w:p w14:paraId="3034DBCC" w14:textId="77777777" w:rsidR="005E008C" w:rsidRPr="00A313FE" w:rsidRDefault="005E008C" w:rsidP="0056603F">
      <w:pPr>
        <w:numPr>
          <w:ilvl w:val="0"/>
          <w:numId w:val="5"/>
        </w:numPr>
        <w:spacing w:line="300" w:lineRule="atLeast"/>
        <w:ind w:left="284" w:hanging="284"/>
        <w:jc w:val="both"/>
        <w:rPr>
          <w:rFonts w:cs="Calibri"/>
          <w:sz w:val="20"/>
        </w:rPr>
      </w:pPr>
      <w:r w:rsidRPr="00A313FE">
        <w:rPr>
          <w:rFonts w:cs="Calibri"/>
          <w:sz w:val="20"/>
        </w:rPr>
        <w:t>Odwołanie w przypadkach innych niż określone w ust. 7 i 8</w:t>
      </w:r>
      <w:r w:rsidR="007F61FB" w:rsidRPr="00A313FE">
        <w:rPr>
          <w:rFonts w:cs="Calibri"/>
          <w:sz w:val="20"/>
        </w:rPr>
        <w:t xml:space="preserve"> wnosi się w terminie </w:t>
      </w:r>
      <w:r w:rsidR="00AB02BA" w:rsidRPr="00A313FE">
        <w:rPr>
          <w:rFonts w:cs="Calibri"/>
          <w:sz w:val="20"/>
        </w:rPr>
        <w:t>10 dni od dnia, w którym powzięto lub przy zachowaniu należytej staranności można było powziąć wiadomość o okolicznościach stanowiących podstawę jego wniesienia</w:t>
      </w:r>
      <w:r w:rsidRPr="00A313FE">
        <w:rPr>
          <w:rFonts w:cs="Calibri"/>
          <w:sz w:val="20"/>
        </w:rPr>
        <w:t>.</w:t>
      </w:r>
    </w:p>
    <w:p w14:paraId="76E0DE19" w14:textId="77777777" w:rsidR="005E008C" w:rsidRPr="00A313FE" w:rsidRDefault="005E008C" w:rsidP="0056603F">
      <w:pPr>
        <w:numPr>
          <w:ilvl w:val="0"/>
          <w:numId w:val="5"/>
        </w:numPr>
        <w:spacing w:line="300" w:lineRule="atLeast"/>
        <w:ind w:left="284" w:hanging="426"/>
        <w:jc w:val="both"/>
        <w:rPr>
          <w:rFonts w:cs="Calibri"/>
          <w:sz w:val="20"/>
        </w:rPr>
      </w:pPr>
      <w:r w:rsidRPr="00A313FE">
        <w:rPr>
          <w:rFonts w:cs="Calibri"/>
          <w:sz w:val="20"/>
        </w:rPr>
        <w:t>J</w:t>
      </w:r>
      <w:r w:rsidRPr="00A313FE">
        <w:rPr>
          <w:rFonts w:cs="Calibri"/>
          <w:sz w:val="20"/>
          <w:shd w:val="clear" w:color="auto" w:fill="FFFFFF"/>
        </w:rPr>
        <w:t>eżeli zamawiający mimo takiego obowiązku nie przesłał wykonawcy zawiadomienia o wyborze najkorzystniejszej oferty, odwołanie wnosi się nie później niż w terminie:</w:t>
      </w:r>
    </w:p>
    <w:p w14:paraId="2BB55FBE" w14:textId="77777777" w:rsidR="005E008C" w:rsidRPr="00A313FE" w:rsidRDefault="00AB02BA" w:rsidP="0056603F">
      <w:pPr>
        <w:numPr>
          <w:ilvl w:val="0"/>
          <w:numId w:val="22"/>
        </w:numPr>
        <w:shd w:val="clear" w:color="auto" w:fill="FFFFFF"/>
        <w:tabs>
          <w:tab w:val="left" w:pos="567"/>
          <w:tab w:val="left" w:pos="1701"/>
        </w:tabs>
        <w:spacing w:line="300" w:lineRule="atLeast"/>
        <w:ind w:left="567" w:hanging="283"/>
        <w:jc w:val="both"/>
        <w:rPr>
          <w:rFonts w:cs="Calibri"/>
          <w:sz w:val="20"/>
        </w:rPr>
      </w:pPr>
      <w:r w:rsidRPr="00A313FE">
        <w:rPr>
          <w:rFonts w:cs="Calibri"/>
          <w:sz w:val="20"/>
        </w:rPr>
        <w:t>30 dni od dnia publikacji w Dzienniku Urzędowym Unii Europejskiej ogłoszenia o udzieleniu zamówienia</w:t>
      </w:r>
    </w:p>
    <w:p w14:paraId="6826BCD6" w14:textId="77777777" w:rsidR="005E008C" w:rsidRPr="00A313FE" w:rsidRDefault="00AB02BA" w:rsidP="0056603F">
      <w:pPr>
        <w:numPr>
          <w:ilvl w:val="0"/>
          <w:numId w:val="22"/>
        </w:numPr>
        <w:shd w:val="clear" w:color="auto" w:fill="FFFFFF"/>
        <w:tabs>
          <w:tab w:val="left" w:pos="567"/>
          <w:tab w:val="left" w:pos="1701"/>
        </w:tabs>
        <w:spacing w:line="300" w:lineRule="atLeast"/>
        <w:ind w:left="567" w:hanging="283"/>
        <w:jc w:val="both"/>
        <w:rPr>
          <w:rFonts w:cs="Calibri"/>
          <w:sz w:val="20"/>
        </w:rPr>
      </w:pPr>
      <w:r w:rsidRPr="00A313FE">
        <w:rPr>
          <w:rFonts w:cs="Calibri"/>
          <w:sz w:val="20"/>
        </w:rPr>
        <w:t>6 miesięcy od dnia zawarcia umowy, jeżeli zamawiający nie opublikował w Dzienniku Urzędowym Unii Europejskiej ogłoszenia o udzieleniu zamówienia</w:t>
      </w:r>
      <w:r w:rsidR="005E008C" w:rsidRPr="00A313FE">
        <w:rPr>
          <w:rFonts w:cs="Calibri"/>
          <w:sz w:val="20"/>
        </w:rPr>
        <w:t>.</w:t>
      </w:r>
    </w:p>
    <w:p w14:paraId="493B78E9" w14:textId="77777777" w:rsidR="00C10C42" w:rsidRDefault="00C10C42" w:rsidP="0056603F">
      <w:pPr>
        <w:shd w:val="clear" w:color="auto" w:fill="FFFFFF"/>
        <w:tabs>
          <w:tab w:val="left" w:pos="567"/>
          <w:tab w:val="left" w:pos="1701"/>
        </w:tabs>
        <w:spacing w:line="300" w:lineRule="atLeast"/>
        <w:jc w:val="both"/>
        <w:rPr>
          <w:rFonts w:cs="Calibri"/>
          <w:sz w:val="20"/>
        </w:rPr>
      </w:pPr>
    </w:p>
    <w:p w14:paraId="37B0D363" w14:textId="77777777" w:rsidR="004A238C" w:rsidRDefault="004A238C" w:rsidP="0056603F">
      <w:pPr>
        <w:shd w:val="clear" w:color="auto" w:fill="FFFFFF"/>
        <w:tabs>
          <w:tab w:val="left" w:pos="567"/>
          <w:tab w:val="left" w:pos="1701"/>
        </w:tabs>
        <w:spacing w:line="300" w:lineRule="atLeast"/>
        <w:jc w:val="both"/>
        <w:rPr>
          <w:rFonts w:cs="Calibri"/>
          <w:sz w:val="20"/>
        </w:rPr>
      </w:pPr>
    </w:p>
    <w:p w14:paraId="099A6D32" w14:textId="77777777" w:rsidR="005E008C" w:rsidRPr="00A313FE" w:rsidRDefault="00570AE5" w:rsidP="0056603F">
      <w:pPr>
        <w:pStyle w:val="Nagwek1"/>
        <w:spacing w:before="0" w:beforeAutospacing="0" w:after="0" w:afterAutospacing="0" w:line="300" w:lineRule="atLeast"/>
        <w:rPr>
          <w:rFonts w:cs="Calibri"/>
          <w:sz w:val="20"/>
          <w:szCs w:val="20"/>
        </w:rPr>
      </w:pPr>
      <w:bookmarkStart w:id="35" w:name="_Toc109299502"/>
      <w:bookmarkStart w:id="36" w:name="_Hlk75780982"/>
      <w:r w:rsidRPr="00A313FE">
        <w:rPr>
          <w:rFonts w:cs="Calibri"/>
          <w:sz w:val="20"/>
          <w:szCs w:val="20"/>
        </w:rPr>
        <w:t>POSTANOWIENIA DODATKOWE</w:t>
      </w:r>
      <w:bookmarkEnd w:id="35"/>
      <w:r w:rsidRPr="00A313FE">
        <w:rPr>
          <w:rFonts w:cs="Calibri"/>
          <w:sz w:val="20"/>
          <w:szCs w:val="20"/>
        </w:rPr>
        <w:t xml:space="preserve"> </w:t>
      </w:r>
    </w:p>
    <w:p w14:paraId="045BD5E2" w14:textId="77777777" w:rsidR="00371BEC" w:rsidRPr="00A313FE" w:rsidRDefault="00371BEC" w:rsidP="0056603F">
      <w:pPr>
        <w:tabs>
          <w:tab w:val="left" w:pos="284"/>
        </w:tabs>
        <w:spacing w:line="300" w:lineRule="atLeast"/>
        <w:ind w:left="2880"/>
        <w:jc w:val="both"/>
        <w:rPr>
          <w:rFonts w:cs="Calibri"/>
          <w:sz w:val="20"/>
        </w:rPr>
      </w:pPr>
    </w:p>
    <w:bookmarkEnd w:id="36"/>
    <w:p w14:paraId="5228F3DA" w14:textId="77777777" w:rsidR="007F61FB" w:rsidRPr="00A313FE" w:rsidRDefault="007F61FB" w:rsidP="001E33BB">
      <w:pPr>
        <w:numPr>
          <w:ilvl w:val="3"/>
          <w:numId w:val="44"/>
        </w:numPr>
        <w:tabs>
          <w:tab w:val="left" w:pos="284"/>
        </w:tabs>
        <w:spacing w:line="300" w:lineRule="atLeast"/>
        <w:ind w:left="284" w:hanging="284"/>
        <w:jc w:val="both"/>
        <w:rPr>
          <w:rFonts w:cs="Calibri"/>
          <w:sz w:val="20"/>
        </w:rPr>
      </w:pPr>
      <w:r w:rsidRPr="00A313FE">
        <w:rPr>
          <w:rFonts w:cs="Calibri"/>
          <w:sz w:val="20"/>
        </w:rPr>
        <w:t>Wykonawca odpowiada za działania, uchybienia, zaniedbania podwykonawcy, jak za swoje działania.</w:t>
      </w:r>
    </w:p>
    <w:p w14:paraId="081FC73E" w14:textId="77777777" w:rsidR="00290CBB" w:rsidRPr="00A313FE" w:rsidRDefault="007F61FB" w:rsidP="001E33BB">
      <w:pPr>
        <w:numPr>
          <w:ilvl w:val="3"/>
          <w:numId w:val="44"/>
        </w:numPr>
        <w:tabs>
          <w:tab w:val="left" w:pos="284"/>
        </w:tabs>
        <w:spacing w:line="300" w:lineRule="atLeast"/>
        <w:ind w:left="284" w:hanging="284"/>
        <w:jc w:val="both"/>
        <w:rPr>
          <w:rFonts w:cs="Calibri"/>
          <w:sz w:val="20"/>
        </w:rPr>
      </w:pPr>
      <w:r w:rsidRPr="00A313FE">
        <w:rPr>
          <w:rFonts w:cs="Calibri"/>
          <w:sz w:val="20"/>
        </w:rPr>
        <w:t>Zamawiający udziel</w:t>
      </w:r>
      <w:r w:rsidR="007A0B06" w:rsidRPr="00A313FE">
        <w:rPr>
          <w:rFonts w:cs="Calibri"/>
          <w:sz w:val="20"/>
        </w:rPr>
        <w:t>ą</w:t>
      </w:r>
      <w:r w:rsidRPr="00A313FE">
        <w:rPr>
          <w:rFonts w:cs="Calibri"/>
          <w:sz w:val="20"/>
        </w:rPr>
        <w:t xml:space="preserve"> wyłonionemu w postępowaniu wykonawcy pełnomocnictwa do zgłoszenia w imieniu zamawiającego (odbiorcy) umowy, reprezentowania zamawiającego (odbiorcy) w procesie zmiany sprzedawcy. Zamawiający dopuszcza udzielenie Pełnomocnictwa na wzorcu wykonawcy</w:t>
      </w:r>
      <w:r w:rsidR="00630D8A" w:rsidRPr="00A313FE">
        <w:rPr>
          <w:rFonts w:cs="Calibri"/>
          <w:sz w:val="20"/>
        </w:rPr>
        <w:t>, pod warunkiem uprzedniego zaakceptowania treści upoważnienia.</w:t>
      </w:r>
    </w:p>
    <w:p w14:paraId="462B4F38" w14:textId="77777777" w:rsidR="00991062" w:rsidRPr="00A313FE" w:rsidRDefault="00991062" w:rsidP="001E33BB">
      <w:pPr>
        <w:numPr>
          <w:ilvl w:val="3"/>
          <w:numId w:val="44"/>
        </w:numPr>
        <w:tabs>
          <w:tab w:val="left" w:pos="284"/>
        </w:tabs>
        <w:spacing w:line="300" w:lineRule="atLeast"/>
        <w:ind w:left="284" w:hanging="284"/>
        <w:jc w:val="both"/>
        <w:rPr>
          <w:rFonts w:cs="Calibri"/>
          <w:sz w:val="20"/>
        </w:rPr>
      </w:pPr>
      <w:r w:rsidRPr="00A313FE">
        <w:rPr>
          <w:rFonts w:cs="Calibri"/>
          <w:sz w:val="20"/>
        </w:rPr>
        <w:t xml:space="preserve">Podpisanie umów na dostawę energii elektrycznej </w:t>
      </w:r>
    </w:p>
    <w:p w14:paraId="068AEBF1" w14:textId="1144C380" w:rsidR="00991062" w:rsidRDefault="004750DA" w:rsidP="0056603F">
      <w:pPr>
        <w:tabs>
          <w:tab w:val="left" w:pos="284"/>
        </w:tabs>
        <w:spacing w:line="300" w:lineRule="atLeast"/>
        <w:ind w:left="284"/>
        <w:jc w:val="both"/>
        <w:rPr>
          <w:rFonts w:cs="Calibri"/>
          <w:sz w:val="20"/>
        </w:rPr>
      </w:pPr>
      <w:r w:rsidRPr="00301E74">
        <w:rPr>
          <w:rFonts w:cs="Calibri"/>
          <w:sz w:val="20"/>
        </w:rPr>
        <w:t xml:space="preserve">Zamawiający </w:t>
      </w:r>
      <w:r w:rsidR="00E44716" w:rsidRPr="00301E74">
        <w:rPr>
          <w:rFonts w:cs="Calibri"/>
          <w:sz w:val="20"/>
        </w:rPr>
        <w:t>nie dopuszcza zawarcia umów drogą korespondencyjną</w:t>
      </w:r>
      <w:r w:rsidR="00AB04A6">
        <w:rPr>
          <w:rFonts w:cs="Calibri"/>
          <w:sz w:val="20"/>
        </w:rPr>
        <w:t xml:space="preserve"> </w:t>
      </w:r>
      <w:r w:rsidR="00AB04A6" w:rsidRPr="00622FD3">
        <w:rPr>
          <w:rFonts w:cs="Calibri"/>
          <w:sz w:val="20"/>
        </w:rPr>
        <w:t>lub na odległość poprzez podpisanie kwalifikowanym podpisem elektronicznym.</w:t>
      </w:r>
      <w:r w:rsidR="00E44716" w:rsidRPr="00622FD3">
        <w:rPr>
          <w:rFonts w:cs="Calibri"/>
          <w:sz w:val="20"/>
        </w:rPr>
        <w:t xml:space="preserve"> </w:t>
      </w:r>
      <w:r w:rsidR="00E44716" w:rsidRPr="00301E74">
        <w:rPr>
          <w:rFonts w:cs="Calibri"/>
          <w:sz w:val="20"/>
        </w:rPr>
        <w:t>P</w:t>
      </w:r>
      <w:r w:rsidRPr="00301E74">
        <w:rPr>
          <w:rFonts w:cs="Calibri"/>
          <w:sz w:val="20"/>
        </w:rPr>
        <w:t xml:space="preserve">rzewiduje </w:t>
      </w:r>
      <w:r w:rsidR="00E44716" w:rsidRPr="00301E74">
        <w:rPr>
          <w:rFonts w:cs="Calibri"/>
          <w:sz w:val="20"/>
        </w:rPr>
        <w:t xml:space="preserve">się </w:t>
      </w:r>
      <w:r w:rsidRPr="00301E74">
        <w:rPr>
          <w:rFonts w:cs="Calibri"/>
          <w:sz w:val="20"/>
        </w:rPr>
        <w:t>podpisanie wszystkich umów w tym samym czasie, we wskazanym przez zamawiającego miejscu, z zachowaniem reżimu sanitarnego. W tym celu wykonawca, którego oferta wybrana zostanie jako najkorzystniejsza, otrzyma zaproszenie na podpisanie umów</w:t>
      </w:r>
      <w:r w:rsidR="002F5998" w:rsidRPr="00301E74">
        <w:rPr>
          <w:rFonts w:cs="Calibri"/>
          <w:sz w:val="20"/>
        </w:rPr>
        <w:t>.</w:t>
      </w:r>
    </w:p>
    <w:p w14:paraId="2280D1F4" w14:textId="69A5F4CB" w:rsidR="006C5D3F" w:rsidRPr="00974BB2" w:rsidRDefault="006C5D3F" w:rsidP="001E33BB">
      <w:pPr>
        <w:numPr>
          <w:ilvl w:val="3"/>
          <w:numId w:val="44"/>
        </w:numPr>
        <w:tabs>
          <w:tab w:val="left" w:pos="284"/>
        </w:tabs>
        <w:spacing w:line="300" w:lineRule="atLeast"/>
        <w:ind w:left="284" w:hanging="284"/>
        <w:jc w:val="both"/>
        <w:rPr>
          <w:rFonts w:cs="Calibri"/>
          <w:color w:val="000000" w:themeColor="text1"/>
          <w:sz w:val="20"/>
        </w:rPr>
      </w:pPr>
      <w:r w:rsidRPr="00974BB2">
        <w:rPr>
          <w:rFonts w:cs="Calibri"/>
          <w:color w:val="000000" w:themeColor="text1"/>
          <w:sz w:val="20"/>
        </w:rPr>
        <w:t>Po dokonaniu wyboru najkorzystniejszej oferty i poinformowaniu przez wykonawcę w jakiej formie zostaną wniesione zabezpieczenia</w:t>
      </w:r>
      <w:r w:rsidR="00262F17" w:rsidRPr="00974BB2">
        <w:rPr>
          <w:rFonts w:cs="Calibri"/>
          <w:color w:val="000000" w:themeColor="text1"/>
          <w:sz w:val="20"/>
        </w:rPr>
        <w:t xml:space="preserve"> należytego wykonania umowy</w:t>
      </w:r>
      <w:r w:rsidRPr="00974BB2">
        <w:rPr>
          <w:rFonts w:cs="Calibri"/>
          <w:color w:val="000000" w:themeColor="text1"/>
          <w:sz w:val="20"/>
        </w:rPr>
        <w:t>, zamawiający przekaże</w:t>
      </w:r>
      <w:r w:rsidR="00262F17" w:rsidRPr="00974BB2">
        <w:rPr>
          <w:rFonts w:cs="Calibri"/>
          <w:color w:val="000000" w:themeColor="text1"/>
          <w:sz w:val="20"/>
        </w:rPr>
        <w:t xml:space="preserve"> wykonawcy,</w:t>
      </w:r>
      <w:r w:rsidRPr="00974BB2">
        <w:rPr>
          <w:rFonts w:cs="Calibri"/>
          <w:color w:val="000000" w:themeColor="text1"/>
          <w:sz w:val="20"/>
        </w:rPr>
        <w:t xml:space="preserve"> </w:t>
      </w:r>
      <w:r w:rsidR="00262F17" w:rsidRPr="00974BB2">
        <w:rPr>
          <w:rFonts w:cs="Calibri"/>
          <w:color w:val="000000" w:themeColor="text1"/>
          <w:sz w:val="20"/>
        </w:rPr>
        <w:t>na adres e-mail wskazany w ofercie, numery rachunków bankowych, na które należy wnieść zabezpieczenie, a przypadku zabezpieczenia w innej formie niż pieniądz - adres</w:t>
      </w:r>
      <w:r w:rsidR="00AD7DB5" w:rsidRPr="00974BB2">
        <w:rPr>
          <w:rFonts w:cs="Calibri"/>
          <w:color w:val="000000" w:themeColor="text1"/>
          <w:sz w:val="20"/>
        </w:rPr>
        <w:t>y</w:t>
      </w:r>
      <w:r w:rsidR="00262F17" w:rsidRPr="00974BB2">
        <w:rPr>
          <w:rFonts w:cs="Calibri"/>
          <w:color w:val="000000" w:themeColor="text1"/>
          <w:sz w:val="20"/>
        </w:rPr>
        <w:t xml:space="preserve"> e-mail na jaki</w:t>
      </w:r>
      <w:r w:rsidR="00AD7DB5" w:rsidRPr="00974BB2">
        <w:rPr>
          <w:rFonts w:cs="Calibri"/>
          <w:color w:val="000000" w:themeColor="text1"/>
          <w:sz w:val="20"/>
        </w:rPr>
        <w:t>e</w:t>
      </w:r>
      <w:r w:rsidR="00262F17" w:rsidRPr="00974BB2">
        <w:rPr>
          <w:rFonts w:cs="Calibri"/>
          <w:color w:val="000000" w:themeColor="text1"/>
          <w:sz w:val="20"/>
        </w:rPr>
        <w:t xml:space="preserve"> należy przekazać</w:t>
      </w:r>
      <w:r w:rsidR="00AD7DB5" w:rsidRPr="00974BB2">
        <w:rPr>
          <w:rFonts w:cs="Calibri"/>
          <w:color w:val="000000" w:themeColor="text1"/>
          <w:sz w:val="20"/>
        </w:rPr>
        <w:t xml:space="preserve"> zabezpieczenie sporządzone w formie elektronicznej; w przypadku gwarancji wystawionej na piśmie winna być dostarczona na adres korespondencyjny danego Beneficjenta (Strony Umowy).</w:t>
      </w:r>
      <w:r w:rsidR="00262F17" w:rsidRPr="00974BB2">
        <w:rPr>
          <w:rFonts w:cs="Calibri"/>
          <w:color w:val="000000" w:themeColor="text1"/>
          <w:sz w:val="20"/>
        </w:rPr>
        <w:t xml:space="preserve"> </w:t>
      </w:r>
    </w:p>
    <w:p w14:paraId="1A8A32CD" w14:textId="1382F86B" w:rsidR="00290CBB" w:rsidRPr="00A313FE" w:rsidRDefault="002772FF" w:rsidP="001E33BB">
      <w:pPr>
        <w:numPr>
          <w:ilvl w:val="3"/>
          <w:numId w:val="44"/>
        </w:numPr>
        <w:tabs>
          <w:tab w:val="left" w:pos="284"/>
        </w:tabs>
        <w:spacing w:line="300" w:lineRule="atLeast"/>
        <w:ind w:left="284" w:hanging="284"/>
        <w:jc w:val="both"/>
        <w:rPr>
          <w:rFonts w:cs="Calibri"/>
          <w:sz w:val="20"/>
        </w:rPr>
      </w:pPr>
      <w:r w:rsidRPr="00A313FE">
        <w:rPr>
          <w:rFonts w:cs="Calibri"/>
          <w:sz w:val="20"/>
        </w:rPr>
        <w:t>Wraz z umową zamawiający przekaż</w:t>
      </w:r>
      <w:r w:rsidR="00E67C49" w:rsidRPr="00A313FE">
        <w:rPr>
          <w:rFonts w:cs="Calibri"/>
          <w:sz w:val="20"/>
        </w:rPr>
        <w:t>ą</w:t>
      </w:r>
      <w:r w:rsidRPr="00A313FE">
        <w:rPr>
          <w:rFonts w:cs="Calibri"/>
          <w:sz w:val="20"/>
        </w:rPr>
        <w:t xml:space="preserve"> wykonawcy dokumenty rejestrowe (kserokopie) zamawiających (odbiorców), decyzja o nadaniu nr NIP i Regon</w:t>
      </w:r>
      <w:r w:rsidR="004750DA" w:rsidRPr="00A313FE">
        <w:rPr>
          <w:rFonts w:cs="Calibri"/>
          <w:sz w:val="20"/>
        </w:rPr>
        <w:t>, KRS</w:t>
      </w:r>
      <w:r w:rsidR="0015105F" w:rsidRPr="00A313FE">
        <w:rPr>
          <w:rFonts w:cs="Calibri"/>
          <w:sz w:val="20"/>
        </w:rPr>
        <w:t xml:space="preserve"> </w:t>
      </w:r>
      <w:r w:rsidRPr="00A313FE">
        <w:rPr>
          <w:rFonts w:cs="Calibri"/>
          <w:sz w:val="20"/>
        </w:rPr>
        <w:t xml:space="preserve">oraz dokumenty potwierdzające umocowanie do działania w imieniu </w:t>
      </w:r>
      <w:r w:rsidR="00F64584" w:rsidRPr="00A313FE">
        <w:rPr>
          <w:rFonts w:cs="Calibri"/>
          <w:sz w:val="20"/>
        </w:rPr>
        <w:t xml:space="preserve">(zamawiającego) </w:t>
      </w:r>
      <w:r w:rsidRPr="00A313FE">
        <w:rPr>
          <w:rFonts w:cs="Calibri"/>
          <w:sz w:val="20"/>
        </w:rPr>
        <w:t>odbiorcy i kserokopie wypowiedzeń umów (o ile dotyczy).</w:t>
      </w:r>
    </w:p>
    <w:p w14:paraId="42CBA96E" w14:textId="77777777" w:rsidR="002772FF" w:rsidRPr="00A313FE" w:rsidRDefault="002772FF" w:rsidP="001E33BB">
      <w:pPr>
        <w:numPr>
          <w:ilvl w:val="3"/>
          <w:numId w:val="44"/>
        </w:numPr>
        <w:tabs>
          <w:tab w:val="left" w:pos="284"/>
        </w:tabs>
        <w:spacing w:line="300" w:lineRule="atLeast"/>
        <w:ind w:left="284" w:hanging="284"/>
        <w:jc w:val="both"/>
        <w:rPr>
          <w:rFonts w:cs="Calibri"/>
          <w:sz w:val="20"/>
        </w:rPr>
      </w:pPr>
      <w:r w:rsidRPr="00A313FE">
        <w:rPr>
          <w:rFonts w:cs="Calibri"/>
          <w:sz w:val="20"/>
        </w:rPr>
        <w:t>Wymagane przez OSD dane do zmiany sprzedawcy:</w:t>
      </w:r>
    </w:p>
    <w:p w14:paraId="1A2FBB54" w14:textId="77777777" w:rsidR="002772FF" w:rsidRPr="00A313FE" w:rsidRDefault="002772FF" w:rsidP="0056603F">
      <w:pPr>
        <w:tabs>
          <w:tab w:val="left" w:pos="426"/>
        </w:tabs>
        <w:spacing w:line="300" w:lineRule="atLeast"/>
        <w:ind w:left="426"/>
        <w:jc w:val="both"/>
        <w:rPr>
          <w:rFonts w:cs="Calibri"/>
          <w:sz w:val="20"/>
        </w:rPr>
      </w:pPr>
      <w:r w:rsidRPr="00A313FE">
        <w:rPr>
          <w:rFonts w:cs="Calibri"/>
          <w:sz w:val="20"/>
        </w:rPr>
        <w:t>- Nazwa punktu poboru</w:t>
      </w:r>
    </w:p>
    <w:p w14:paraId="34323B3E" w14:textId="77777777" w:rsidR="002772FF" w:rsidRPr="00A313FE" w:rsidRDefault="002772FF" w:rsidP="0056603F">
      <w:pPr>
        <w:tabs>
          <w:tab w:val="left" w:pos="426"/>
        </w:tabs>
        <w:spacing w:line="300" w:lineRule="atLeast"/>
        <w:ind w:left="426"/>
        <w:jc w:val="both"/>
        <w:rPr>
          <w:rFonts w:cs="Calibri"/>
          <w:sz w:val="20"/>
        </w:rPr>
      </w:pPr>
      <w:r w:rsidRPr="00A313FE">
        <w:rPr>
          <w:rFonts w:cs="Calibri"/>
          <w:sz w:val="20"/>
        </w:rPr>
        <w:t>- Adres punktu poboru (miejscowość, ulica, numer domu/lokalu/działki, kod pocztowy)</w:t>
      </w:r>
    </w:p>
    <w:p w14:paraId="06177612" w14:textId="77777777" w:rsidR="002772FF" w:rsidRPr="00A313FE" w:rsidRDefault="002772FF" w:rsidP="0056603F">
      <w:pPr>
        <w:tabs>
          <w:tab w:val="left" w:pos="426"/>
        </w:tabs>
        <w:spacing w:line="300" w:lineRule="atLeast"/>
        <w:ind w:left="426"/>
        <w:jc w:val="both"/>
        <w:rPr>
          <w:rFonts w:cs="Calibri"/>
          <w:sz w:val="20"/>
        </w:rPr>
      </w:pPr>
      <w:r w:rsidRPr="00A313FE">
        <w:rPr>
          <w:rFonts w:cs="Calibri"/>
          <w:sz w:val="20"/>
        </w:rPr>
        <w:t>- Numer PPE</w:t>
      </w:r>
    </w:p>
    <w:p w14:paraId="4D193B06" w14:textId="77777777" w:rsidR="002772FF" w:rsidRPr="00A313FE" w:rsidRDefault="002772FF" w:rsidP="0056603F">
      <w:pPr>
        <w:tabs>
          <w:tab w:val="left" w:pos="426"/>
        </w:tabs>
        <w:spacing w:line="300" w:lineRule="atLeast"/>
        <w:ind w:left="426"/>
        <w:jc w:val="both"/>
        <w:rPr>
          <w:rFonts w:cs="Calibri"/>
          <w:sz w:val="20"/>
        </w:rPr>
      </w:pPr>
      <w:r w:rsidRPr="00A313FE">
        <w:rPr>
          <w:rFonts w:cs="Calibri"/>
          <w:sz w:val="20"/>
        </w:rPr>
        <w:lastRenderedPageBreak/>
        <w:t>- Parametry dystrybucyjne (moc umowna, grupa taryfowa)</w:t>
      </w:r>
    </w:p>
    <w:p w14:paraId="5BFA2EA5" w14:textId="77777777" w:rsidR="002772FF" w:rsidRPr="00A313FE" w:rsidRDefault="002772FF" w:rsidP="0056603F">
      <w:pPr>
        <w:tabs>
          <w:tab w:val="left" w:pos="426"/>
        </w:tabs>
        <w:spacing w:line="300" w:lineRule="atLeast"/>
        <w:ind w:left="426"/>
        <w:jc w:val="both"/>
        <w:rPr>
          <w:rFonts w:cs="Calibri"/>
          <w:sz w:val="20"/>
        </w:rPr>
      </w:pPr>
      <w:r w:rsidRPr="00A313FE">
        <w:rPr>
          <w:rFonts w:cs="Calibri"/>
          <w:sz w:val="20"/>
        </w:rPr>
        <w:t>- Szacowane zużycie energii elektrycznej w okresie trwania umowy [MWh]</w:t>
      </w:r>
    </w:p>
    <w:p w14:paraId="27DC4523" w14:textId="77777777" w:rsidR="002772FF" w:rsidRPr="00A313FE" w:rsidRDefault="002772FF" w:rsidP="0056603F">
      <w:pPr>
        <w:tabs>
          <w:tab w:val="left" w:pos="426"/>
        </w:tabs>
        <w:spacing w:line="300" w:lineRule="atLeast"/>
        <w:ind w:left="426"/>
        <w:jc w:val="both"/>
        <w:rPr>
          <w:rFonts w:cs="Calibri"/>
          <w:sz w:val="20"/>
        </w:rPr>
      </w:pPr>
      <w:r w:rsidRPr="00A313FE">
        <w:rPr>
          <w:rFonts w:cs="Calibri"/>
          <w:sz w:val="20"/>
        </w:rPr>
        <w:t>- Nabywca (nazwa, adres, NIP)</w:t>
      </w:r>
    </w:p>
    <w:p w14:paraId="48551759" w14:textId="77777777" w:rsidR="002772FF" w:rsidRPr="00A313FE" w:rsidRDefault="002772FF" w:rsidP="0056603F">
      <w:pPr>
        <w:tabs>
          <w:tab w:val="left" w:pos="426"/>
        </w:tabs>
        <w:spacing w:line="300" w:lineRule="atLeast"/>
        <w:ind w:left="426"/>
        <w:jc w:val="both"/>
        <w:rPr>
          <w:rFonts w:cs="Calibri"/>
          <w:sz w:val="20"/>
        </w:rPr>
      </w:pPr>
      <w:r w:rsidRPr="00A313FE">
        <w:rPr>
          <w:rFonts w:cs="Calibri"/>
          <w:sz w:val="20"/>
        </w:rPr>
        <w:t>- Odbiorca (nazwa, adres)</w:t>
      </w:r>
    </w:p>
    <w:p w14:paraId="036D7DB0" w14:textId="77777777" w:rsidR="002772FF" w:rsidRPr="00A313FE" w:rsidRDefault="002772FF" w:rsidP="0056603F">
      <w:pPr>
        <w:tabs>
          <w:tab w:val="left" w:pos="426"/>
        </w:tabs>
        <w:spacing w:line="300" w:lineRule="atLeast"/>
        <w:ind w:left="426"/>
        <w:jc w:val="both"/>
        <w:rPr>
          <w:rFonts w:cs="Calibri"/>
          <w:sz w:val="20"/>
        </w:rPr>
      </w:pPr>
      <w:r w:rsidRPr="00A313FE">
        <w:rPr>
          <w:rFonts w:cs="Calibri"/>
          <w:sz w:val="20"/>
        </w:rPr>
        <w:t>- Dane do przesyłania faktur</w:t>
      </w:r>
    </w:p>
    <w:p w14:paraId="1A7B7FF0" w14:textId="77777777" w:rsidR="002772FF" w:rsidRPr="00A313FE" w:rsidRDefault="002772FF" w:rsidP="0056603F">
      <w:pPr>
        <w:tabs>
          <w:tab w:val="left" w:pos="426"/>
        </w:tabs>
        <w:spacing w:line="300" w:lineRule="atLeast"/>
        <w:ind w:left="426"/>
        <w:jc w:val="both"/>
        <w:rPr>
          <w:rFonts w:cs="Calibri"/>
          <w:sz w:val="20"/>
        </w:rPr>
      </w:pPr>
      <w:r w:rsidRPr="00A313FE">
        <w:rPr>
          <w:rFonts w:cs="Calibri"/>
          <w:sz w:val="20"/>
        </w:rPr>
        <w:t>- Operator Systemu Dystrybucyjnego</w:t>
      </w:r>
    </w:p>
    <w:p w14:paraId="0EE7DA1B" w14:textId="77777777" w:rsidR="002772FF" w:rsidRPr="00FE443E" w:rsidRDefault="002772FF" w:rsidP="0056603F">
      <w:pPr>
        <w:tabs>
          <w:tab w:val="left" w:pos="426"/>
        </w:tabs>
        <w:spacing w:line="300" w:lineRule="atLeast"/>
        <w:ind w:left="426"/>
        <w:jc w:val="both"/>
        <w:rPr>
          <w:rFonts w:cs="Calibri"/>
          <w:sz w:val="20"/>
        </w:rPr>
      </w:pPr>
      <w:r w:rsidRPr="00FE443E">
        <w:rPr>
          <w:rFonts w:cs="Calibri"/>
          <w:sz w:val="20"/>
        </w:rPr>
        <w:t>- Obecny sprzedawca</w:t>
      </w:r>
    </w:p>
    <w:p w14:paraId="6FA6EEF5" w14:textId="77777777" w:rsidR="002772FF" w:rsidRPr="00FE443E" w:rsidRDefault="002772FF" w:rsidP="0056603F">
      <w:pPr>
        <w:tabs>
          <w:tab w:val="left" w:pos="426"/>
        </w:tabs>
        <w:spacing w:line="300" w:lineRule="atLeast"/>
        <w:ind w:left="426"/>
        <w:jc w:val="both"/>
        <w:rPr>
          <w:rFonts w:cs="Calibri"/>
          <w:sz w:val="20"/>
        </w:rPr>
      </w:pPr>
      <w:r w:rsidRPr="00FE443E">
        <w:rPr>
          <w:rFonts w:cs="Calibri"/>
          <w:sz w:val="20"/>
        </w:rPr>
        <w:t>- Zmiana sprzedawcy (pierwsza/kolejna)</w:t>
      </w:r>
    </w:p>
    <w:p w14:paraId="722A3333" w14:textId="77777777" w:rsidR="002772FF" w:rsidRPr="00FE443E" w:rsidRDefault="002772FF" w:rsidP="0056603F">
      <w:pPr>
        <w:tabs>
          <w:tab w:val="left" w:pos="426"/>
        </w:tabs>
        <w:spacing w:line="300" w:lineRule="atLeast"/>
        <w:ind w:left="426"/>
        <w:jc w:val="both"/>
        <w:rPr>
          <w:rFonts w:cs="Calibri"/>
          <w:sz w:val="20"/>
        </w:rPr>
      </w:pPr>
      <w:r w:rsidRPr="00FE443E">
        <w:rPr>
          <w:rFonts w:cs="Calibri"/>
          <w:sz w:val="20"/>
        </w:rPr>
        <w:t>- Okres dostaw (od - do)</w:t>
      </w:r>
    </w:p>
    <w:p w14:paraId="57FB11A7" w14:textId="77777777" w:rsidR="00662C78" w:rsidRPr="00FE443E" w:rsidRDefault="00662C78" w:rsidP="0056603F">
      <w:pPr>
        <w:tabs>
          <w:tab w:val="left" w:pos="426"/>
        </w:tabs>
        <w:spacing w:line="300" w:lineRule="atLeast"/>
        <w:ind w:left="426"/>
        <w:jc w:val="both"/>
        <w:rPr>
          <w:rFonts w:cs="Calibri"/>
          <w:sz w:val="20"/>
        </w:rPr>
      </w:pPr>
      <w:r w:rsidRPr="00FE443E">
        <w:rPr>
          <w:rFonts w:cs="Calibri"/>
          <w:sz w:val="20"/>
        </w:rPr>
        <w:t>- Sprzedawca rezerwowy</w:t>
      </w:r>
      <w:r w:rsidR="009D5162" w:rsidRPr="00FE443E">
        <w:rPr>
          <w:rFonts w:cs="Calibri"/>
          <w:sz w:val="20"/>
        </w:rPr>
        <w:t xml:space="preserve">  </w:t>
      </w:r>
    </w:p>
    <w:p w14:paraId="55E123AF" w14:textId="77777777" w:rsidR="002772FF" w:rsidRPr="00FB2D63" w:rsidRDefault="002772FF" w:rsidP="0056603F">
      <w:pPr>
        <w:tabs>
          <w:tab w:val="left" w:pos="426"/>
        </w:tabs>
        <w:spacing w:line="300" w:lineRule="atLeast"/>
        <w:ind w:left="426"/>
        <w:jc w:val="both"/>
        <w:rPr>
          <w:rFonts w:cs="Calibri"/>
          <w:sz w:val="20"/>
        </w:rPr>
      </w:pPr>
      <w:r w:rsidRPr="00FB2D63">
        <w:rPr>
          <w:rFonts w:cs="Calibri"/>
          <w:sz w:val="20"/>
        </w:rPr>
        <w:t xml:space="preserve">przekazane zostaną </w:t>
      </w:r>
      <w:r w:rsidR="009951B6" w:rsidRPr="00FB2D63">
        <w:rPr>
          <w:rFonts w:cs="Calibri"/>
          <w:sz w:val="20"/>
        </w:rPr>
        <w:t xml:space="preserve">nie później niż </w:t>
      </w:r>
      <w:r w:rsidRPr="00FB2D63">
        <w:rPr>
          <w:rFonts w:cs="Calibri"/>
          <w:sz w:val="20"/>
        </w:rPr>
        <w:t>w</w:t>
      </w:r>
      <w:r w:rsidR="009951B6" w:rsidRPr="00FB2D63">
        <w:rPr>
          <w:rFonts w:cs="Calibri"/>
          <w:sz w:val="20"/>
        </w:rPr>
        <w:t xml:space="preserve"> dniu zawarcia umowy</w:t>
      </w:r>
      <w:r w:rsidRPr="00FB2D63">
        <w:rPr>
          <w:rFonts w:cs="Calibri"/>
          <w:sz w:val="20"/>
        </w:rPr>
        <w:t xml:space="preserve"> </w:t>
      </w:r>
      <w:r w:rsidR="009951B6" w:rsidRPr="00FB2D63">
        <w:rPr>
          <w:rFonts w:cs="Calibri"/>
          <w:sz w:val="20"/>
        </w:rPr>
        <w:t xml:space="preserve">w </w:t>
      </w:r>
      <w:r w:rsidRPr="00FB2D63">
        <w:rPr>
          <w:rFonts w:cs="Calibri"/>
          <w:sz w:val="20"/>
        </w:rPr>
        <w:t xml:space="preserve">formie tabelarycznej w wersji edytowalnej na wskazany przez wykonawcę adres e-mail. </w:t>
      </w:r>
    </w:p>
    <w:p w14:paraId="3922DF9E" w14:textId="26FB2820" w:rsidR="00290CBB" w:rsidRPr="00974BB2" w:rsidRDefault="00F64584" w:rsidP="001E33BB">
      <w:pPr>
        <w:numPr>
          <w:ilvl w:val="3"/>
          <w:numId w:val="44"/>
        </w:numPr>
        <w:spacing w:line="300" w:lineRule="atLeast"/>
        <w:ind w:left="284" w:hanging="284"/>
        <w:jc w:val="both"/>
        <w:rPr>
          <w:rFonts w:cs="Calibri"/>
          <w:color w:val="000000" w:themeColor="text1"/>
          <w:sz w:val="20"/>
        </w:rPr>
      </w:pPr>
      <w:r w:rsidRPr="00974BB2">
        <w:rPr>
          <w:rFonts w:cs="Calibri"/>
          <w:color w:val="000000" w:themeColor="text1"/>
          <w:sz w:val="20"/>
        </w:rPr>
        <w:t>Wykonawca dokona zgłoszenia um</w:t>
      </w:r>
      <w:r w:rsidR="00E67C49" w:rsidRPr="00974BB2">
        <w:rPr>
          <w:rFonts w:cs="Calibri"/>
          <w:color w:val="000000" w:themeColor="text1"/>
          <w:sz w:val="20"/>
        </w:rPr>
        <w:t>ów</w:t>
      </w:r>
      <w:r w:rsidRPr="00974BB2">
        <w:rPr>
          <w:rFonts w:cs="Calibri"/>
          <w:color w:val="000000" w:themeColor="text1"/>
          <w:sz w:val="20"/>
        </w:rPr>
        <w:t xml:space="preserve"> do OSD wyłącznie w oparciu o dane przekazane przez zamawiającego. Skutki zgłoszenia innych danych niż opisane w zdaniu pierwszym obciążą wykonawcę.</w:t>
      </w:r>
      <w:r w:rsidR="00377366" w:rsidRPr="00974BB2">
        <w:rPr>
          <w:rFonts w:cs="Calibri"/>
          <w:color w:val="000000" w:themeColor="text1"/>
          <w:sz w:val="20"/>
        </w:rPr>
        <w:t xml:space="preserve"> Zamawiający wyznaczą Pełnomocnika, </w:t>
      </w:r>
      <w:r w:rsidR="007F1755" w:rsidRPr="00974BB2">
        <w:rPr>
          <w:rFonts w:cs="Calibri"/>
          <w:color w:val="000000" w:themeColor="text1"/>
          <w:sz w:val="20"/>
        </w:rPr>
        <w:t xml:space="preserve">z </w:t>
      </w:r>
      <w:r w:rsidR="00377366" w:rsidRPr="00974BB2">
        <w:rPr>
          <w:rFonts w:cs="Calibri"/>
          <w:color w:val="000000" w:themeColor="text1"/>
          <w:sz w:val="20"/>
        </w:rPr>
        <w:t xml:space="preserve">którym wykonawca będzie kontaktował się </w:t>
      </w:r>
      <w:r w:rsidR="007F1755" w:rsidRPr="00974BB2">
        <w:rPr>
          <w:rFonts w:cs="Calibri"/>
          <w:color w:val="000000" w:themeColor="text1"/>
          <w:sz w:val="20"/>
        </w:rPr>
        <w:t>na etapie zgłaszania PPE do OSD i przeprowadzania procedury zmiany sprzedawcy.</w:t>
      </w:r>
    </w:p>
    <w:p w14:paraId="09E99196" w14:textId="77777777" w:rsidR="002772FF" w:rsidRPr="00974BB2" w:rsidRDefault="002772FF" w:rsidP="001E33BB">
      <w:pPr>
        <w:numPr>
          <w:ilvl w:val="3"/>
          <w:numId w:val="44"/>
        </w:numPr>
        <w:spacing w:line="300" w:lineRule="atLeast"/>
        <w:ind w:left="284" w:hanging="284"/>
        <w:jc w:val="both"/>
        <w:rPr>
          <w:rFonts w:cs="Calibri"/>
          <w:color w:val="000000" w:themeColor="text1"/>
          <w:sz w:val="20"/>
        </w:rPr>
      </w:pPr>
      <w:r w:rsidRPr="00974BB2">
        <w:rPr>
          <w:rFonts w:cs="Calibri"/>
          <w:color w:val="000000" w:themeColor="text1"/>
          <w:sz w:val="20"/>
        </w:rPr>
        <w:t>Obowiązek wypowiedzenia umów leży po stronie zamawiającego/odbiorcy.</w:t>
      </w:r>
    </w:p>
    <w:p w14:paraId="6082CB28" w14:textId="77777777" w:rsidR="008779DB" w:rsidRPr="00A313FE" w:rsidRDefault="007A2453" w:rsidP="001E33BB">
      <w:pPr>
        <w:numPr>
          <w:ilvl w:val="3"/>
          <w:numId w:val="44"/>
        </w:numPr>
        <w:spacing w:line="300" w:lineRule="atLeast"/>
        <w:ind w:left="284" w:hanging="284"/>
        <w:jc w:val="both"/>
        <w:rPr>
          <w:rFonts w:cs="Calibri"/>
          <w:color w:val="000000"/>
          <w:sz w:val="20"/>
        </w:rPr>
      </w:pPr>
      <w:r w:rsidRPr="00A313FE">
        <w:rPr>
          <w:rFonts w:cs="Calibri"/>
          <w:color w:val="000000"/>
          <w:sz w:val="20"/>
        </w:rPr>
        <w:t>Załączniki wymienione w SWZ stanowią jej treść.</w:t>
      </w:r>
    </w:p>
    <w:p w14:paraId="15AA541C" w14:textId="72B68F91" w:rsidR="004A238C" w:rsidRDefault="004A238C" w:rsidP="00DE7D92">
      <w:pPr>
        <w:spacing w:line="300" w:lineRule="atLeast"/>
        <w:jc w:val="both"/>
        <w:rPr>
          <w:rFonts w:cs="Calibri"/>
          <w:color w:val="000000"/>
          <w:sz w:val="20"/>
        </w:rPr>
      </w:pPr>
    </w:p>
    <w:p w14:paraId="6ECCFE7E" w14:textId="77777777" w:rsidR="006353EA" w:rsidRPr="00A313FE" w:rsidRDefault="006353EA" w:rsidP="00DE7D92">
      <w:pPr>
        <w:spacing w:line="300" w:lineRule="atLeast"/>
        <w:jc w:val="both"/>
        <w:rPr>
          <w:rFonts w:cs="Calibri"/>
          <w:color w:val="000000"/>
          <w:sz w:val="20"/>
        </w:rPr>
      </w:pPr>
    </w:p>
    <w:p w14:paraId="564F27A9" w14:textId="2217DCF4" w:rsidR="00213C02" w:rsidRPr="004A238C" w:rsidRDefault="00570AE5" w:rsidP="004A238C">
      <w:pPr>
        <w:pStyle w:val="Nagwek1"/>
        <w:spacing w:before="0" w:beforeAutospacing="0" w:after="0" w:afterAutospacing="0" w:line="300" w:lineRule="atLeast"/>
        <w:rPr>
          <w:rFonts w:cs="Calibri"/>
          <w:sz w:val="20"/>
          <w:szCs w:val="20"/>
        </w:rPr>
      </w:pPr>
      <w:bookmarkStart w:id="37" w:name="_Toc109299503"/>
      <w:r w:rsidRPr="00A313FE">
        <w:rPr>
          <w:rFonts w:cs="Calibri"/>
          <w:sz w:val="20"/>
          <w:szCs w:val="20"/>
        </w:rPr>
        <w:t>OCHRONA DANYCH OSOBOWYCH</w:t>
      </w:r>
      <w:bookmarkEnd w:id="37"/>
      <w:r w:rsidRPr="00A313FE">
        <w:rPr>
          <w:rFonts w:cs="Calibri"/>
          <w:sz w:val="20"/>
          <w:szCs w:val="20"/>
        </w:rPr>
        <w:t xml:space="preserve"> </w:t>
      </w:r>
    </w:p>
    <w:p w14:paraId="08844CD1" w14:textId="77777777" w:rsidR="004A238C" w:rsidRPr="004A238C" w:rsidRDefault="004A238C" w:rsidP="004A238C">
      <w:pPr>
        <w:pStyle w:val="Nagwek1"/>
        <w:numPr>
          <w:ilvl w:val="0"/>
          <w:numId w:val="0"/>
        </w:numPr>
        <w:spacing w:before="0" w:beforeAutospacing="0" w:after="0" w:afterAutospacing="0" w:line="300" w:lineRule="atLeast"/>
        <w:ind w:left="502"/>
        <w:rPr>
          <w:rFonts w:cs="Calibri"/>
          <w:sz w:val="20"/>
          <w:szCs w:val="20"/>
        </w:rPr>
      </w:pPr>
    </w:p>
    <w:p w14:paraId="35B1584F" w14:textId="459FEB4A" w:rsidR="00B54E59" w:rsidRPr="00A313FE" w:rsidRDefault="00B54E59" w:rsidP="0056603F">
      <w:pPr>
        <w:spacing w:line="300" w:lineRule="atLeast"/>
        <w:jc w:val="both"/>
        <w:rPr>
          <w:rFonts w:eastAsia="Calibri" w:cs="Calibri"/>
          <w:sz w:val="20"/>
          <w:lang w:eastAsia="en-US"/>
        </w:rPr>
      </w:pPr>
      <w:r w:rsidRPr="00A313FE">
        <w:rPr>
          <w:rFonts w:eastAsia="Calibri" w:cs="Calibri"/>
          <w:sz w:val="20"/>
          <w:lang w:eastAsia="en-US"/>
        </w:rPr>
        <w:t xml:space="preserve">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w:t>
      </w:r>
      <w:r w:rsidR="008817A8">
        <w:rPr>
          <w:rFonts w:eastAsia="Calibri" w:cs="Calibri"/>
          <w:sz w:val="20"/>
          <w:lang w:eastAsia="en-US"/>
        </w:rPr>
        <w:t xml:space="preserve">                              </w:t>
      </w:r>
      <w:r w:rsidRPr="00A313FE">
        <w:rPr>
          <w:rFonts w:eastAsia="Calibri" w:cs="Calibri"/>
          <w:sz w:val="20"/>
          <w:lang w:eastAsia="en-US"/>
        </w:rPr>
        <w:t xml:space="preserve">(Dz. Urz. UE L 119 z 04.05.2016, str. 1), dalej „RODO”, informuję, że: </w:t>
      </w:r>
    </w:p>
    <w:p w14:paraId="6F95A756" w14:textId="5F58452A" w:rsidR="00B54E59" w:rsidRPr="00B07122" w:rsidRDefault="00B54E59" w:rsidP="00BB113C">
      <w:pPr>
        <w:numPr>
          <w:ilvl w:val="0"/>
          <w:numId w:val="32"/>
        </w:numPr>
        <w:spacing w:line="300" w:lineRule="atLeast"/>
        <w:ind w:left="284" w:hanging="284"/>
        <w:contextualSpacing/>
        <w:jc w:val="both"/>
        <w:rPr>
          <w:rFonts w:eastAsia="Calibri" w:cs="Calibri"/>
          <w:bCs/>
          <w:sz w:val="20"/>
          <w:lang w:eastAsia="en-US"/>
        </w:rPr>
      </w:pPr>
      <w:r w:rsidRPr="00BB113C">
        <w:rPr>
          <w:rFonts w:eastAsia="Calibri" w:cs="Calibri"/>
          <w:sz w:val="20"/>
          <w:lang w:eastAsia="en-US"/>
        </w:rPr>
        <w:t>Administratorem Państwa danych osobowych jest</w:t>
      </w:r>
      <w:r w:rsidR="000A1A9B">
        <w:rPr>
          <w:rFonts w:eastAsia="Calibri" w:cs="Calibri"/>
          <w:sz w:val="20"/>
          <w:lang w:eastAsia="en-US"/>
        </w:rPr>
        <w:t xml:space="preserve">: </w:t>
      </w:r>
      <w:r w:rsidR="00FA68A4" w:rsidRPr="00B07122">
        <w:rPr>
          <w:rFonts w:eastAsia="Calibri" w:cs="Calibri"/>
          <w:b/>
          <w:bCs/>
          <w:sz w:val="20"/>
          <w:lang w:eastAsia="en-US"/>
        </w:rPr>
        <w:t>Burmistrz Miasta Sławno</w:t>
      </w:r>
      <w:r w:rsidR="00BB113C" w:rsidRPr="00B07122">
        <w:rPr>
          <w:rFonts w:eastAsia="Calibri" w:cs="Calibri"/>
          <w:bCs/>
          <w:sz w:val="20"/>
          <w:lang w:eastAsia="en-US"/>
        </w:rPr>
        <w:t xml:space="preserve">. </w:t>
      </w:r>
    </w:p>
    <w:p w14:paraId="5B4189DF" w14:textId="01374475" w:rsidR="00B54E59" w:rsidRPr="00B07122" w:rsidRDefault="00B54E59" w:rsidP="0046335C">
      <w:pPr>
        <w:numPr>
          <w:ilvl w:val="0"/>
          <w:numId w:val="32"/>
        </w:numPr>
        <w:spacing w:line="300" w:lineRule="atLeast"/>
        <w:ind w:left="284" w:hanging="284"/>
        <w:contextualSpacing/>
        <w:jc w:val="both"/>
        <w:rPr>
          <w:sz w:val="20"/>
        </w:rPr>
      </w:pPr>
      <w:r w:rsidRPr="00526901">
        <w:rPr>
          <w:rFonts w:eastAsia="Calibri" w:cs="Calibri"/>
          <w:sz w:val="20"/>
          <w:lang w:eastAsia="en-US"/>
        </w:rPr>
        <w:t xml:space="preserve">W sprawach związanych z ochroną Państwa danych </w:t>
      </w:r>
      <w:r w:rsidRPr="0046335C">
        <w:rPr>
          <w:rFonts w:eastAsia="Calibri" w:cs="Calibri"/>
          <w:sz w:val="20"/>
          <w:lang w:eastAsia="en-US"/>
        </w:rPr>
        <w:t xml:space="preserve">osobowych proszę kontaktować się z Inspektorem Ochrony </w:t>
      </w:r>
      <w:r w:rsidR="00FC1AEC" w:rsidRPr="0046335C">
        <w:rPr>
          <w:rFonts w:eastAsia="Calibri" w:cs="Calibri"/>
          <w:sz w:val="20"/>
          <w:lang w:eastAsia="en-US"/>
        </w:rPr>
        <w:t>Danych Osobowych</w:t>
      </w:r>
      <w:r w:rsidR="00A0695C" w:rsidRPr="0046335C">
        <w:rPr>
          <w:rFonts w:eastAsia="Calibri" w:cs="Calibri"/>
          <w:sz w:val="20"/>
          <w:lang w:eastAsia="en-US"/>
        </w:rPr>
        <w:t xml:space="preserve"> </w:t>
      </w:r>
      <w:r w:rsidR="002740C5" w:rsidRPr="00B07122">
        <w:rPr>
          <w:rFonts w:eastAsia="Calibri" w:cs="Calibri"/>
          <w:sz w:val="20"/>
          <w:lang w:eastAsia="en-US"/>
        </w:rPr>
        <w:t xml:space="preserve">tel. </w:t>
      </w:r>
      <w:r w:rsidR="00FA68A4" w:rsidRPr="00B07122">
        <w:rPr>
          <w:rFonts w:eastAsia="Calibri" w:cs="Calibri"/>
          <w:b/>
          <w:bCs/>
          <w:sz w:val="20"/>
          <w:lang w:eastAsia="en-US"/>
        </w:rPr>
        <w:t>+48 59 810 00 66</w:t>
      </w:r>
      <w:r w:rsidR="00DE7D92" w:rsidRPr="00B07122">
        <w:rPr>
          <w:rFonts w:eastAsia="Calibri" w:cs="Calibri"/>
          <w:sz w:val="20"/>
          <w:lang w:eastAsia="en-US"/>
        </w:rPr>
        <w:t>.</w:t>
      </w:r>
      <w:r w:rsidR="0046335C" w:rsidRPr="00B07122">
        <w:rPr>
          <w:b/>
          <w:bCs/>
          <w:sz w:val="20"/>
        </w:rPr>
        <w:t xml:space="preserve"> </w:t>
      </w:r>
    </w:p>
    <w:p w14:paraId="7C53251F" w14:textId="77777777" w:rsidR="00B54E59" w:rsidRPr="00A313FE" w:rsidRDefault="00B54E59" w:rsidP="0056603F">
      <w:pPr>
        <w:numPr>
          <w:ilvl w:val="0"/>
          <w:numId w:val="32"/>
        </w:numPr>
        <w:spacing w:line="300" w:lineRule="atLeast"/>
        <w:ind w:left="284" w:hanging="284"/>
        <w:contextualSpacing/>
        <w:jc w:val="both"/>
        <w:rPr>
          <w:rFonts w:eastAsia="Calibri" w:cs="Calibri"/>
          <w:sz w:val="20"/>
          <w:lang w:eastAsia="en-US"/>
        </w:rPr>
      </w:pPr>
      <w:r w:rsidRPr="00A313FE">
        <w:rPr>
          <w:rFonts w:eastAsia="Calibri" w:cs="Calibri"/>
          <w:sz w:val="20"/>
          <w:lang w:eastAsia="en-US"/>
        </w:rPr>
        <w:t xml:space="preserve">Państwa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w:t>
      </w:r>
      <w:r w:rsidR="00E67C49" w:rsidRPr="00A313FE">
        <w:rPr>
          <w:rFonts w:eastAsia="Calibri" w:cs="Calibri"/>
          <w:sz w:val="20"/>
          <w:lang w:eastAsia="en-US"/>
        </w:rPr>
        <w:t>z</w:t>
      </w:r>
      <w:r w:rsidRPr="00A313FE">
        <w:rPr>
          <w:rFonts w:eastAsia="Calibri" w:cs="Calibri"/>
          <w:sz w:val="20"/>
          <w:lang w:eastAsia="en-US"/>
        </w:rPr>
        <w:t>amawiającym</w:t>
      </w:r>
      <w:r w:rsidR="00087F0E" w:rsidRPr="00A313FE">
        <w:rPr>
          <w:rFonts w:eastAsia="Calibri" w:cs="Calibri"/>
          <w:sz w:val="20"/>
          <w:lang w:eastAsia="en-US"/>
        </w:rPr>
        <w:t xml:space="preserve"> </w:t>
      </w:r>
      <w:r w:rsidRPr="00A313FE">
        <w:rPr>
          <w:rFonts w:eastAsia="Calibri" w:cs="Calibri"/>
          <w:sz w:val="20"/>
          <w:lang w:eastAsia="en-US"/>
        </w:rPr>
        <w:t>– w oparciu o przepisy ustawy Prawo zamówień publicznych oraz aktów wykonawczych do Pzp.</w:t>
      </w:r>
    </w:p>
    <w:p w14:paraId="1CC412CC" w14:textId="77777777" w:rsidR="00B54E59" w:rsidRPr="00A313FE" w:rsidRDefault="00B54E59" w:rsidP="0056603F">
      <w:pPr>
        <w:numPr>
          <w:ilvl w:val="0"/>
          <w:numId w:val="32"/>
        </w:numPr>
        <w:spacing w:line="300" w:lineRule="atLeast"/>
        <w:ind w:left="284" w:hanging="284"/>
        <w:jc w:val="both"/>
        <w:rPr>
          <w:rFonts w:eastAsia="Calibri" w:cs="Calibri"/>
          <w:sz w:val="20"/>
          <w:lang w:eastAsia="en-US"/>
        </w:rPr>
      </w:pPr>
      <w:r w:rsidRPr="00A313FE">
        <w:rPr>
          <w:rFonts w:eastAsia="Calibri" w:cs="Calibri"/>
          <w:sz w:val="20"/>
          <w:lang w:eastAsia="en-US"/>
        </w:rPr>
        <w:t>Odbiorcami Państwa danych osobowych będą osoby lub podmioty, którym udostępniona zostanie dokumentacja postępowania w oparciu o art. 18 oraz art. 74 Pzp.</w:t>
      </w:r>
    </w:p>
    <w:p w14:paraId="2911CB64" w14:textId="77777777" w:rsidR="00B54E59" w:rsidRPr="00A313FE" w:rsidRDefault="00B54E59" w:rsidP="0056603F">
      <w:pPr>
        <w:numPr>
          <w:ilvl w:val="0"/>
          <w:numId w:val="32"/>
        </w:numPr>
        <w:spacing w:line="300" w:lineRule="atLeast"/>
        <w:ind w:left="284" w:hanging="284"/>
        <w:contextualSpacing/>
        <w:jc w:val="both"/>
        <w:rPr>
          <w:rFonts w:eastAsia="Calibri" w:cs="Calibri"/>
          <w:sz w:val="20"/>
          <w:lang w:eastAsia="en-US"/>
        </w:rPr>
      </w:pPr>
      <w:r w:rsidRPr="00A313FE">
        <w:rPr>
          <w:rFonts w:eastAsia="Calibri" w:cs="Calibri"/>
          <w:sz w:val="20"/>
          <w:lang w:eastAsia="en-US"/>
        </w:rPr>
        <w:t xml:space="preserve">Państwa dane osobowe będą przechowywane, zgodnie z art. 78 ust. 1 Pzp, przez okres 4 lat od dnia zakończenia postępowania o udzielenie zamówienia, a jeżeli czas trwania umowy przekracza 4 lata, okres przechowywania obejmuje cały czas trwania umowy. </w:t>
      </w:r>
    </w:p>
    <w:p w14:paraId="2AB48668" w14:textId="77777777" w:rsidR="00B54E59" w:rsidRPr="00A313FE" w:rsidRDefault="00B54E59" w:rsidP="0056603F">
      <w:pPr>
        <w:numPr>
          <w:ilvl w:val="0"/>
          <w:numId w:val="32"/>
        </w:numPr>
        <w:spacing w:line="300" w:lineRule="atLeast"/>
        <w:ind w:left="284" w:hanging="284"/>
        <w:jc w:val="both"/>
        <w:rPr>
          <w:rFonts w:eastAsia="Calibri" w:cs="Calibri"/>
          <w:sz w:val="20"/>
          <w:lang w:eastAsia="en-US"/>
        </w:rPr>
      </w:pPr>
      <w:r w:rsidRPr="00A313FE">
        <w:rPr>
          <w:rFonts w:eastAsia="Calibri" w:cs="Calibri"/>
          <w:sz w:val="20"/>
          <w:lang w:eastAsia="en-US"/>
        </w:rPr>
        <w:t>Obowiązek podania przez Państwa danych osobowych bezpośrednio Państwa dotyczących jest wymogiem ustawowym określonym w przepisach Pzp, związanym z udziałem w postępowaniu o udzielenie zamówienia publicznego; konsekwencje niepodania określonych danych wynikają z Pzp.</w:t>
      </w:r>
    </w:p>
    <w:p w14:paraId="6A951DC5" w14:textId="77777777" w:rsidR="00B54E59" w:rsidRPr="00A313FE" w:rsidRDefault="00B54E59" w:rsidP="0056603F">
      <w:pPr>
        <w:numPr>
          <w:ilvl w:val="0"/>
          <w:numId w:val="32"/>
        </w:numPr>
        <w:spacing w:line="300" w:lineRule="atLeast"/>
        <w:ind w:left="284" w:hanging="284"/>
        <w:jc w:val="both"/>
        <w:rPr>
          <w:rFonts w:eastAsia="Calibri" w:cs="Calibri"/>
          <w:sz w:val="20"/>
          <w:lang w:eastAsia="en-US"/>
        </w:rPr>
      </w:pPr>
      <w:r w:rsidRPr="00A313FE">
        <w:rPr>
          <w:rFonts w:eastAsia="Calibri" w:cs="Calibri"/>
          <w:sz w:val="20"/>
          <w:lang w:eastAsia="en-US"/>
        </w:rPr>
        <w:t>Państwa dane osobowe nie będą przetwarzane w sposób zautomatyzowany oraz nie będą podlegały profilowaniu, stosowanie do art. 22 RODO.</w:t>
      </w:r>
    </w:p>
    <w:p w14:paraId="75A3EE2C" w14:textId="77777777" w:rsidR="00B54E59" w:rsidRPr="00A313FE" w:rsidRDefault="00B54E59" w:rsidP="0056603F">
      <w:pPr>
        <w:numPr>
          <w:ilvl w:val="0"/>
          <w:numId w:val="32"/>
        </w:numPr>
        <w:spacing w:line="300" w:lineRule="atLeast"/>
        <w:ind w:left="284" w:hanging="284"/>
        <w:contextualSpacing/>
        <w:jc w:val="both"/>
        <w:rPr>
          <w:rFonts w:eastAsia="Calibri" w:cs="Calibri"/>
          <w:sz w:val="20"/>
          <w:lang w:eastAsia="en-US"/>
        </w:rPr>
      </w:pPr>
      <w:r w:rsidRPr="00A313FE">
        <w:rPr>
          <w:rFonts w:eastAsia="Calibri" w:cs="Calibri"/>
          <w:sz w:val="20"/>
          <w:lang w:eastAsia="en-US"/>
        </w:rPr>
        <w:t>W związku z przetwarzaniem Państwa danych osobowych jesteście Państwo uprawnieni do:</w:t>
      </w:r>
    </w:p>
    <w:p w14:paraId="2CF5057F" w14:textId="77777777" w:rsidR="00B54E59" w:rsidRPr="00A313FE" w:rsidRDefault="00B54E59" w:rsidP="0056603F">
      <w:pPr>
        <w:numPr>
          <w:ilvl w:val="1"/>
          <w:numId w:val="32"/>
        </w:numPr>
        <w:spacing w:line="300" w:lineRule="atLeast"/>
        <w:ind w:left="567" w:hanging="283"/>
        <w:contextualSpacing/>
        <w:jc w:val="both"/>
        <w:rPr>
          <w:rFonts w:eastAsia="Calibri" w:cs="Calibri"/>
          <w:sz w:val="20"/>
          <w:lang w:eastAsia="en-US"/>
        </w:rPr>
      </w:pPr>
      <w:r w:rsidRPr="00A313FE">
        <w:rPr>
          <w:rFonts w:eastAsia="Calibri" w:cs="Calibri"/>
          <w:sz w:val="20"/>
          <w:lang w:eastAsia="en-US"/>
        </w:rPr>
        <w:t>dostępu do swoich danych osobowych – na podstawie art. 15 RODO,</w:t>
      </w:r>
    </w:p>
    <w:p w14:paraId="4EE0A82F" w14:textId="77777777" w:rsidR="00B54E59" w:rsidRPr="00A313FE" w:rsidRDefault="00B54E59" w:rsidP="0056603F">
      <w:pPr>
        <w:numPr>
          <w:ilvl w:val="1"/>
          <w:numId w:val="32"/>
        </w:numPr>
        <w:spacing w:line="300" w:lineRule="atLeast"/>
        <w:ind w:left="567" w:hanging="283"/>
        <w:contextualSpacing/>
        <w:jc w:val="both"/>
        <w:rPr>
          <w:rFonts w:eastAsia="Calibri" w:cs="Calibri"/>
          <w:sz w:val="20"/>
          <w:lang w:eastAsia="en-US"/>
        </w:rPr>
      </w:pPr>
      <w:r w:rsidRPr="00A313FE">
        <w:rPr>
          <w:rFonts w:eastAsia="Calibri" w:cs="Calibri"/>
          <w:sz w:val="20"/>
          <w:lang w:eastAsia="en-US"/>
        </w:rPr>
        <w:lastRenderedPageBreak/>
        <w:t xml:space="preserve">sprostowania lub uzupełnienia swoich danych osobowych – na podstawie art. 16 RODO,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  </w:t>
      </w:r>
    </w:p>
    <w:p w14:paraId="1BA1051E" w14:textId="662CEAA6" w:rsidR="00B54E59" w:rsidRPr="00A313FE" w:rsidRDefault="00B54E59" w:rsidP="0056603F">
      <w:pPr>
        <w:numPr>
          <w:ilvl w:val="1"/>
          <w:numId w:val="32"/>
        </w:numPr>
        <w:spacing w:line="300" w:lineRule="atLeast"/>
        <w:ind w:left="567" w:hanging="283"/>
        <w:contextualSpacing/>
        <w:jc w:val="both"/>
        <w:rPr>
          <w:rFonts w:eastAsia="Calibri" w:cs="Calibri"/>
          <w:sz w:val="20"/>
          <w:lang w:eastAsia="en-US"/>
        </w:rPr>
      </w:pPr>
      <w:r w:rsidRPr="00A313FE">
        <w:rPr>
          <w:rFonts w:eastAsia="Calibri" w:cs="Calibri"/>
          <w:sz w:val="20"/>
          <w:lang w:eastAsia="en-US"/>
        </w:rPr>
        <w:t xml:space="preserve">żądania od administratora ograniczenia przetwarzania danych osobowych z zastrzeżeniem przypadków, </w:t>
      </w:r>
      <w:r w:rsidR="00E96B13">
        <w:rPr>
          <w:rFonts w:eastAsia="Calibri" w:cs="Calibri"/>
          <w:sz w:val="20"/>
          <w:lang w:eastAsia="en-US"/>
        </w:rPr>
        <w:t xml:space="preserve">                 </w:t>
      </w:r>
      <w:r w:rsidRPr="00A313FE">
        <w:rPr>
          <w:rFonts w:eastAsia="Calibri" w:cs="Calibri"/>
          <w:sz w:val="20"/>
          <w:lang w:eastAsia="en-US"/>
        </w:rPr>
        <w:t>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0B4E14E9" w14:textId="5822AD9A" w:rsidR="00B54E59" w:rsidRPr="00A313FE" w:rsidRDefault="00B54E59" w:rsidP="0056603F">
      <w:pPr>
        <w:numPr>
          <w:ilvl w:val="1"/>
          <w:numId w:val="32"/>
        </w:numPr>
        <w:spacing w:line="300" w:lineRule="atLeast"/>
        <w:ind w:left="567" w:hanging="283"/>
        <w:contextualSpacing/>
        <w:jc w:val="both"/>
        <w:rPr>
          <w:rFonts w:eastAsia="Calibri" w:cs="Calibri"/>
          <w:sz w:val="20"/>
          <w:lang w:eastAsia="en-US"/>
        </w:rPr>
      </w:pPr>
      <w:r w:rsidRPr="00A313FE">
        <w:rPr>
          <w:rFonts w:eastAsia="Calibri" w:cs="Calibri"/>
          <w:sz w:val="20"/>
          <w:lang w:eastAsia="en-US"/>
        </w:rPr>
        <w:t xml:space="preserve">prawo do wniesienia skargi do Prezesa Urzędu Ochrony Danych Osobowych, gdy uznają Państwo, </w:t>
      </w:r>
      <w:r w:rsidR="00E96B13">
        <w:rPr>
          <w:rFonts w:eastAsia="Calibri" w:cs="Calibri"/>
          <w:sz w:val="20"/>
          <w:lang w:eastAsia="en-US"/>
        </w:rPr>
        <w:t xml:space="preserve">                              </w:t>
      </w:r>
      <w:r w:rsidRPr="00A313FE">
        <w:rPr>
          <w:rFonts w:eastAsia="Calibri" w:cs="Calibri"/>
          <w:sz w:val="20"/>
          <w:lang w:eastAsia="en-US"/>
        </w:rPr>
        <w:t>że przetwarzanie danych osobowych Państwa dotyczących narusza przepisy RODO.</w:t>
      </w:r>
    </w:p>
    <w:p w14:paraId="4D84ED49" w14:textId="77777777" w:rsidR="00B54E59" w:rsidRPr="00A313FE" w:rsidRDefault="00B54E59" w:rsidP="0056603F">
      <w:pPr>
        <w:numPr>
          <w:ilvl w:val="0"/>
          <w:numId w:val="32"/>
        </w:numPr>
        <w:tabs>
          <w:tab w:val="left" w:pos="284"/>
        </w:tabs>
        <w:spacing w:line="300" w:lineRule="atLeast"/>
        <w:ind w:hanging="862"/>
        <w:contextualSpacing/>
        <w:jc w:val="both"/>
        <w:rPr>
          <w:rFonts w:eastAsia="Calibri" w:cs="Calibri"/>
          <w:sz w:val="20"/>
          <w:lang w:eastAsia="en-US"/>
        </w:rPr>
      </w:pPr>
      <w:r w:rsidRPr="00A313FE">
        <w:rPr>
          <w:rFonts w:eastAsia="Calibri" w:cs="Calibri"/>
          <w:sz w:val="20"/>
          <w:lang w:eastAsia="en-US"/>
        </w:rPr>
        <w:t xml:space="preserve">Nie przysługuje Państwu:  </w:t>
      </w:r>
    </w:p>
    <w:p w14:paraId="7F8FDDA9" w14:textId="77777777" w:rsidR="00B54E59" w:rsidRPr="00A313FE" w:rsidRDefault="00B54E59" w:rsidP="0056603F">
      <w:pPr>
        <w:tabs>
          <w:tab w:val="left" w:pos="284"/>
        </w:tabs>
        <w:spacing w:line="300" w:lineRule="atLeast"/>
        <w:ind w:left="720" w:hanging="436"/>
        <w:contextualSpacing/>
        <w:jc w:val="both"/>
        <w:rPr>
          <w:rFonts w:eastAsia="Calibri" w:cs="Calibri"/>
          <w:sz w:val="20"/>
          <w:lang w:eastAsia="en-US"/>
        </w:rPr>
      </w:pPr>
      <w:r w:rsidRPr="00A313FE">
        <w:rPr>
          <w:rFonts w:eastAsia="Calibri" w:cs="Calibri"/>
          <w:sz w:val="20"/>
          <w:lang w:eastAsia="en-US"/>
        </w:rPr>
        <w:t xml:space="preserve">1) w związku z art. 17 ust. 3 lit. b, d lub e RODO prawo do usunięcia danych osobowych;  </w:t>
      </w:r>
    </w:p>
    <w:p w14:paraId="4D379BEC" w14:textId="77777777" w:rsidR="00B54E59" w:rsidRPr="00A313FE" w:rsidRDefault="00B54E59" w:rsidP="0056603F">
      <w:pPr>
        <w:tabs>
          <w:tab w:val="left" w:pos="284"/>
        </w:tabs>
        <w:spacing w:line="300" w:lineRule="atLeast"/>
        <w:ind w:left="720" w:hanging="436"/>
        <w:contextualSpacing/>
        <w:jc w:val="both"/>
        <w:rPr>
          <w:rFonts w:eastAsia="Calibri" w:cs="Calibri"/>
          <w:sz w:val="20"/>
          <w:lang w:eastAsia="en-US"/>
        </w:rPr>
      </w:pPr>
      <w:r w:rsidRPr="00A313FE">
        <w:rPr>
          <w:rFonts w:eastAsia="Calibri" w:cs="Calibri"/>
          <w:sz w:val="20"/>
          <w:lang w:eastAsia="en-US"/>
        </w:rPr>
        <w:t>2) prawo do przenoszenia danych osobowych, o którym mowa w art. 20 RODO.</w:t>
      </w:r>
    </w:p>
    <w:p w14:paraId="31A60B3D" w14:textId="23175349" w:rsidR="005F7B6A" w:rsidRDefault="00B54E59" w:rsidP="0056603F">
      <w:pPr>
        <w:numPr>
          <w:ilvl w:val="0"/>
          <w:numId w:val="32"/>
        </w:numPr>
        <w:tabs>
          <w:tab w:val="left" w:pos="284"/>
        </w:tabs>
        <w:spacing w:line="300" w:lineRule="atLeast"/>
        <w:ind w:left="284" w:hanging="426"/>
        <w:contextualSpacing/>
        <w:jc w:val="both"/>
        <w:rPr>
          <w:rFonts w:eastAsia="Calibri" w:cs="Calibri"/>
          <w:sz w:val="20"/>
          <w:lang w:eastAsia="en-US"/>
        </w:rPr>
      </w:pPr>
      <w:r w:rsidRPr="00A313FE">
        <w:rPr>
          <w:rFonts w:eastAsia="Calibri" w:cs="Calibri"/>
          <w:sz w:val="20"/>
          <w:lang w:eastAsia="en-US"/>
        </w:rPr>
        <w:t xml:space="preserve">Jednocześnie Zamawiający przypomina o ciążącym na Państwu obowiązku informacyjnym wynikającym z art. 14 RODO względem osób fizycznych, których dane przekazane zostaną Zamawiającemu w związku </w:t>
      </w:r>
      <w:r w:rsidR="00E96B13">
        <w:rPr>
          <w:rFonts w:eastAsia="Calibri" w:cs="Calibri"/>
          <w:sz w:val="20"/>
          <w:lang w:eastAsia="en-US"/>
        </w:rPr>
        <w:t xml:space="preserve">                                      </w:t>
      </w:r>
      <w:r w:rsidRPr="00A313FE">
        <w:rPr>
          <w:rFonts w:eastAsia="Calibri" w:cs="Calibri"/>
          <w:sz w:val="20"/>
          <w:lang w:eastAsia="en-US"/>
        </w:rPr>
        <w:t xml:space="preserve">z prowadzonym postępowaniem i które Zamawiający pośrednio pozyska od wykonawcy biorącego udział </w:t>
      </w:r>
      <w:r w:rsidR="00E96B13">
        <w:rPr>
          <w:rFonts w:eastAsia="Calibri" w:cs="Calibri"/>
          <w:sz w:val="20"/>
          <w:lang w:eastAsia="en-US"/>
        </w:rPr>
        <w:t xml:space="preserve">                        </w:t>
      </w:r>
      <w:r w:rsidRPr="00A313FE">
        <w:rPr>
          <w:rFonts w:eastAsia="Calibri" w:cs="Calibri"/>
          <w:sz w:val="20"/>
          <w:lang w:eastAsia="en-US"/>
        </w:rPr>
        <w:t xml:space="preserve">w postępowaniu, chyba że ma zastosowanie co najmniej jedno z wyłączeń, o których mowa w art. 14 ust. 5 RODO.  </w:t>
      </w:r>
    </w:p>
    <w:p w14:paraId="39ABE1CD" w14:textId="77777777" w:rsidR="009830D2" w:rsidRPr="00260ACD" w:rsidRDefault="009830D2" w:rsidP="002740C5">
      <w:pPr>
        <w:tabs>
          <w:tab w:val="left" w:pos="284"/>
        </w:tabs>
        <w:spacing w:line="300" w:lineRule="atLeast"/>
        <w:contextualSpacing/>
        <w:jc w:val="both"/>
        <w:rPr>
          <w:rFonts w:eastAsia="Calibri" w:cs="Calibri"/>
          <w:sz w:val="20"/>
          <w:lang w:eastAsia="en-US"/>
        </w:rPr>
      </w:pPr>
    </w:p>
    <w:p w14:paraId="0D4DC4C5" w14:textId="77777777" w:rsidR="002741A1" w:rsidRPr="00A313FE" w:rsidRDefault="00570AE5" w:rsidP="0056603F">
      <w:pPr>
        <w:pStyle w:val="Nagwek1"/>
        <w:spacing w:before="0" w:beforeAutospacing="0" w:after="0" w:afterAutospacing="0" w:line="300" w:lineRule="atLeast"/>
        <w:rPr>
          <w:rFonts w:cs="Calibri"/>
          <w:sz w:val="20"/>
          <w:szCs w:val="20"/>
        </w:rPr>
      </w:pPr>
      <w:bookmarkStart w:id="38" w:name="_Toc109299504"/>
      <w:r w:rsidRPr="00A313FE">
        <w:rPr>
          <w:rFonts w:cs="Calibri"/>
          <w:sz w:val="20"/>
          <w:szCs w:val="20"/>
        </w:rPr>
        <w:t>ZAŁĄCZNIKI</w:t>
      </w:r>
      <w:bookmarkEnd w:id="38"/>
    </w:p>
    <w:p w14:paraId="7B827F19" w14:textId="77777777" w:rsidR="003D61F9" w:rsidRPr="00A313FE" w:rsidRDefault="003D61F9" w:rsidP="0056603F">
      <w:pPr>
        <w:tabs>
          <w:tab w:val="left" w:pos="851"/>
        </w:tabs>
        <w:spacing w:line="300" w:lineRule="atLeast"/>
        <w:jc w:val="both"/>
        <w:rPr>
          <w:rFonts w:cs="Calibri"/>
          <w:sz w:val="20"/>
        </w:rPr>
      </w:pPr>
    </w:p>
    <w:p w14:paraId="5852D180" w14:textId="231F870C" w:rsidR="005F7A93" w:rsidRDefault="000C4ADA" w:rsidP="002740C5">
      <w:pPr>
        <w:tabs>
          <w:tab w:val="left" w:pos="426"/>
          <w:tab w:val="left" w:pos="2835"/>
        </w:tabs>
        <w:suppressAutoHyphens/>
        <w:spacing w:line="300" w:lineRule="atLeast"/>
        <w:ind w:left="426" w:hanging="426"/>
        <w:jc w:val="both"/>
        <w:rPr>
          <w:rFonts w:eastAsia="Calibri" w:cs="Calibri"/>
          <w:sz w:val="20"/>
          <w:lang w:eastAsia="zh-CN"/>
        </w:rPr>
      </w:pPr>
      <w:r w:rsidRPr="00A313FE">
        <w:rPr>
          <w:rFonts w:eastAsia="Calibri" w:cs="Calibri"/>
          <w:sz w:val="20"/>
          <w:lang w:eastAsia="zh-CN"/>
        </w:rPr>
        <w:t>Załącznik nr 1</w:t>
      </w:r>
      <w:r w:rsidR="00654CFD" w:rsidRPr="00A313FE">
        <w:rPr>
          <w:rFonts w:eastAsia="Calibri" w:cs="Calibri"/>
          <w:sz w:val="20"/>
          <w:lang w:eastAsia="zh-CN"/>
        </w:rPr>
        <w:t>a/1b</w:t>
      </w:r>
      <w:r w:rsidR="008D5C42">
        <w:rPr>
          <w:rFonts w:eastAsia="Calibri" w:cs="Calibri"/>
          <w:sz w:val="20"/>
          <w:lang w:eastAsia="zh-CN"/>
        </w:rPr>
        <w:t>/1c</w:t>
      </w:r>
      <w:r w:rsidR="002740C5">
        <w:rPr>
          <w:rFonts w:eastAsia="Calibri" w:cs="Calibri"/>
          <w:sz w:val="20"/>
          <w:lang w:eastAsia="zh-CN"/>
        </w:rPr>
        <w:t>/1d/1e/1f</w:t>
      </w:r>
      <w:r w:rsidR="00F91A64" w:rsidRPr="00A313FE">
        <w:rPr>
          <w:rFonts w:eastAsia="Calibri" w:cs="Calibri"/>
          <w:sz w:val="20"/>
          <w:lang w:eastAsia="zh-CN"/>
        </w:rPr>
        <w:tab/>
      </w:r>
      <w:r w:rsidR="00F91A64" w:rsidRPr="00A313FE">
        <w:rPr>
          <w:rFonts w:eastAsia="Calibri" w:cs="Calibri"/>
          <w:sz w:val="20"/>
          <w:lang w:eastAsia="zh-CN"/>
        </w:rPr>
        <w:tab/>
      </w:r>
      <w:r w:rsidR="001824E4" w:rsidRPr="00A313FE">
        <w:rPr>
          <w:rFonts w:eastAsia="Calibri" w:cs="Calibri"/>
          <w:sz w:val="20"/>
          <w:lang w:eastAsia="zh-CN"/>
        </w:rPr>
        <w:t xml:space="preserve">Wykaz punktów poboru </w:t>
      </w:r>
      <w:r w:rsidR="005F7A93" w:rsidRPr="00A313FE">
        <w:rPr>
          <w:rFonts w:eastAsia="Calibri" w:cs="Calibri"/>
          <w:sz w:val="20"/>
          <w:lang w:eastAsia="zh-CN"/>
        </w:rPr>
        <w:tab/>
      </w:r>
    </w:p>
    <w:p w14:paraId="7C3BF93B" w14:textId="77777777" w:rsidR="000C4ADA" w:rsidRPr="007F1755" w:rsidRDefault="000C4ADA" w:rsidP="0056603F">
      <w:pPr>
        <w:tabs>
          <w:tab w:val="left" w:pos="426"/>
        </w:tabs>
        <w:suppressAutoHyphens/>
        <w:spacing w:line="300" w:lineRule="atLeast"/>
        <w:ind w:left="426" w:hanging="426"/>
        <w:jc w:val="both"/>
        <w:rPr>
          <w:rFonts w:eastAsia="Calibri" w:cs="Calibri"/>
          <w:sz w:val="20"/>
          <w:lang w:eastAsia="zh-CN"/>
        </w:rPr>
      </w:pPr>
      <w:r w:rsidRPr="007F1755">
        <w:rPr>
          <w:rFonts w:eastAsia="Calibri" w:cs="Calibri"/>
          <w:sz w:val="20"/>
          <w:lang w:eastAsia="zh-CN"/>
        </w:rPr>
        <w:t>Załącznik nr 2</w:t>
      </w:r>
      <w:r w:rsidR="000E0D74" w:rsidRPr="007F1755">
        <w:rPr>
          <w:rFonts w:eastAsia="Calibri" w:cs="Calibri"/>
          <w:sz w:val="20"/>
          <w:lang w:eastAsia="zh-CN"/>
        </w:rPr>
        <w:tab/>
      </w:r>
      <w:r w:rsidRPr="007F1755">
        <w:rPr>
          <w:rFonts w:eastAsia="Calibri" w:cs="Calibri"/>
          <w:sz w:val="20"/>
          <w:lang w:eastAsia="zh-CN"/>
        </w:rPr>
        <w:tab/>
      </w:r>
      <w:r w:rsidR="00120E65" w:rsidRPr="007F1755">
        <w:rPr>
          <w:rFonts w:eastAsia="Calibri" w:cs="Calibri"/>
          <w:sz w:val="20"/>
          <w:lang w:eastAsia="zh-CN"/>
        </w:rPr>
        <w:tab/>
      </w:r>
      <w:r w:rsidRPr="007F1755">
        <w:rPr>
          <w:rFonts w:eastAsia="Calibri" w:cs="Calibri"/>
          <w:sz w:val="20"/>
          <w:lang w:eastAsia="zh-CN"/>
        </w:rPr>
        <w:t xml:space="preserve">Formularz </w:t>
      </w:r>
      <w:r w:rsidR="00F64584" w:rsidRPr="007F1755">
        <w:rPr>
          <w:rFonts w:eastAsia="Calibri" w:cs="Calibri"/>
          <w:sz w:val="20"/>
          <w:lang w:eastAsia="zh-CN"/>
        </w:rPr>
        <w:t>O</w:t>
      </w:r>
      <w:r w:rsidRPr="007F1755">
        <w:rPr>
          <w:rFonts w:eastAsia="Calibri" w:cs="Calibri"/>
          <w:sz w:val="20"/>
          <w:lang w:eastAsia="zh-CN"/>
        </w:rPr>
        <w:t xml:space="preserve">ferty </w:t>
      </w:r>
    </w:p>
    <w:p w14:paraId="23D5558E" w14:textId="77777777" w:rsidR="000C4ADA" w:rsidRPr="007F1755" w:rsidRDefault="000C4ADA" w:rsidP="0056603F">
      <w:pPr>
        <w:tabs>
          <w:tab w:val="left" w:pos="851"/>
        </w:tabs>
        <w:spacing w:line="300" w:lineRule="atLeast"/>
        <w:jc w:val="both"/>
        <w:rPr>
          <w:rFonts w:eastAsia="Calibri" w:cs="Calibri"/>
          <w:sz w:val="20"/>
          <w:lang w:eastAsia="zh-CN"/>
        </w:rPr>
      </w:pPr>
      <w:r w:rsidRPr="007F1755">
        <w:rPr>
          <w:rFonts w:eastAsia="Calibri" w:cs="Calibri"/>
          <w:sz w:val="20"/>
          <w:lang w:eastAsia="zh-CN"/>
        </w:rPr>
        <w:t>Załącznik nr 3</w:t>
      </w:r>
      <w:r w:rsidRPr="007F1755">
        <w:rPr>
          <w:rFonts w:eastAsia="Calibri" w:cs="Calibri"/>
          <w:sz w:val="20"/>
          <w:lang w:eastAsia="zh-CN"/>
        </w:rPr>
        <w:tab/>
      </w:r>
      <w:r w:rsidRPr="007F1755">
        <w:rPr>
          <w:rFonts w:eastAsia="Calibri" w:cs="Calibri"/>
          <w:sz w:val="20"/>
          <w:lang w:eastAsia="zh-CN"/>
        </w:rPr>
        <w:tab/>
      </w:r>
      <w:r w:rsidR="00120E65" w:rsidRPr="007F1755">
        <w:rPr>
          <w:rFonts w:eastAsia="Calibri" w:cs="Calibri"/>
          <w:sz w:val="20"/>
          <w:lang w:eastAsia="zh-CN"/>
        </w:rPr>
        <w:tab/>
      </w:r>
      <w:r w:rsidRPr="007F1755">
        <w:rPr>
          <w:rFonts w:eastAsia="Calibri" w:cs="Calibri"/>
          <w:sz w:val="20"/>
          <w:lang w:eastAsia="zh-CN"/>
        </w:rPr>
        <w:t>Formularz JEDZ w wersji edytowalnej (składany z Ofertą)</w:t>
      </w:r>
    </w:p>
    <w:p w14:paraId="4A3FEBA5" w14:textId="2AB5D631" w:rsidR="005B260B" w:rsidRPr="007F1755" w:rsidRDefault="005B260B" w:rsidP="0056603F">
      <w:pPr>
        <w:tabs>
          <w:tab w:val="left" w:pos="851"/>
        </w:tabs>
        <w:spacing w:line="300" w:lineRule="atLeast"/>
        <w:ind w:left="2835" w:hanging="2835"/>
        <w:jc w:val="both"/>
        <w:rPr>
          <w:rFonts w:eastAsia="Calibri" w:cs="Calibri"/>
          <w:sz w:val="20"/>
          <w:lang w:eastAsia="zh-CN"/>
        </w:rPr>
      </w:pPr>
      <w:r w:rsidRPr="007F1755">
        <w:rPr>
          <w:rFonts w:eastAsia="Calibri" w:cs="Calibri"/>
          <w:sz w:val="20"/>
          <w:lang w:eastAsia="zh-CN"/>
        </w:rPr>
        <w:t xml:space="preserve">Załącznik nr 3a </w:t>
      </w:r>
      <w:r w:rsidRPr="007F1755">
        <w:rPr>
          <w:rFonts w:eastAsia="Calibri" w:cs="Calibri"/>
          <w:sz w:val="20"/>
          <w:lang w:eastAsia="zh-CN"/>
        </w:rPr>
        <w:tab/>
      </w:r>
      <w:r w:rsidRPr="007F1755">
        <w:rPr>
          <w:rFonts w:eastAsia="Calibri" w:cs="Calibri"/>
          <w:sz w:val="20"/>
          <w:lang w:eastAsia="zh-CN"/>
        </w:rPr>
        <w:tab/>
        <w:t xml:space="preserve">Oświadczenie wykonawcy w sprawie podstaw wykluczenia, o których mowa </w:t>
      </w:r>
      <w:r w:rsidR="00E96B13">
        <w:rPr>
          <w:rFonts w:eastAsia="Calibri" w:cs="Calibri"/>
          <w:sz w:val="20"/>
          <w:lang w:eastAsia="zh-CN"/>
        </w:rPr>
        <w:t xml:space="preserve">                 </w:t>
      </w:r>
      <w:r w:rsidRPr="007F1755">
        <w:rPr>
          <w:rFonts w:eastAsia="Calibri" w:cs="Calibri"/>
          <w:sz w:val="20"/>
          <w:lang w:eastAsia="zh-CN"/>
        </w:rPr>
        <w:t xml:space="preserve">w art. 7 ust.1 Ustawy </w:t>
      </w:r>
      <w:r w:rsidR="00A80863" w:rsidRPr="007F1755">
        <w:rPr>
          <w:rFonts w:cs="Calibri"/>
          <w:sz w:val="20"/>
        </w:rPr>
        <w:t xml:space="preserve">sankcyjnej </w:t>
      </w:r>
      <w:r w:rsidRPr="007F1755">
        <w:rPr>
          <w:rFonts w:eastAsia="Calibri" w:cs="Calibri"/>
          <w:sz w:val="20"/>
          <w:lang w:eastAsia="zh-CN"/>
        </w:rPr>
        <w:t>oraz art. 5k Rozporządzenia (UE) 833/2014</w:t>
      </w:r>
      <w:r w:rsidR="00C72CEF" w:rsidRPr="007F1755">
        <w:rPr>
          <w:rFonts w:eastAsia="Calibri" w:cs="Calibri"/>
          <w:sz w:val="20"/>
          <w:lang w:eastAsia="zh-CN"/>
        </w:rPr>
        <w:t xml:space="preserve"> </w:t>
      </w:r>
      <w:r w:rsidRPr="007F1755">
        <w:rPr>
          <w:rFonts w:eastAsia="Calibri" w:cs="Calibri"/>
          <w:sz w:val="20"/>
          <w:lang w:eastAsia="zh-CN"/>
        </w:rPr>
        <w:t>(składane wraz z Ofertą)</w:t>
      </w:r>
    </w:p>
    <w:p w14:paraId="11400896" w14:textId="77777777" w:rsidR="005B260B" w:rsidRPr="007F1755" w:rsidRDefault="005B260B" w:rsidP="0056603F">
      <w:pPr>
        <w:tabs>
          <w:tab w:val="left" w:pos="851"/>
        </w:tabs>
        <w:spacing w:line="300" w:lineRule="atLeast"/>
        <w:ind w:left="2835" w:hanging="2835"/>
        <w:jc w:val="both"/>
        <w:rPr>
          <w:rFonts w:eastAsia="Calibri" w:cs="Calibri"/>
          <w:sz w:val="20"/>
          <w:lang w:eastAsia="zh-CN"/>
        </w:rPr>
      </w:pPr>
      <w:r w:rsidRPr="007F1755">
        <w:rPr>
          <w:rFonts w:eastAsia="Calibri" w:cs="Calibri"/>
          <w:sz w:val="20"/>
          <w:lang w:eastAsia="zh-CN"/>
        </w:rPr>
        <w:t xml:space="preserve">Załącznik nr 3b </w:t>
      </w:r>
      <w:r w:rsidRPr="007F1755">
        <w:rPr>
          <w:rFonts w:eastAsia="Calibri" w:cs="Calibri"/>
          <w:sz w:val="20"/>
          <w:lang w:eastAsia="zh-CN"/>
        </w:rPr>
        <w:tab/>
      </w:r>
      <w:r w:rsidRPr="007F1755">
        <w:rPr>
          <w:rFonts w:eastAsia="Calibri" w:cs="Calibri"/>
          <w:sz w:val="20"/>
          <w:lang w:eastAsia="zh-CN"/>
        </w:rPr>
        <w:tab/>
        <w:t xml:space="preserve">Oświadczenie podmiotu udostepniającego zasoby w sprawie podstaw wykluczenia, o których mowa w art. 7 ust.1 Ustawy </w:t>
      </w:r>
      <w:r w:rsidR="00CC32D7" w:rsidRPr="007F1755">
        <w:rPr>
          <w:rFonts w:eastAsia="Calibri" w:cs="Calibri"/>
          <w:sz w:val="20"/>
          <w:lang w:eastAsia="zh-CN"/>
        </w:rPr>
        <w:t>sankcyjnej</w:t>
      </w:r>
      <w:r w:rsidRPr="007F1755">
        <w:rPr>
          <w:rFonts w:eastAsia="Calibri" w:cs="Calibri"/>
          <w:sz w:val="20"/>
          <w:lang w:eastAsia="zh-CN"/>
        </w:rPr>
        <w:t xml:space="preserve"> oraz art. 5k Rozporządzenia (UE) 833/2014 (składane wraz z Ofertą)</w:t>
      </w:r>
    </w:p>
    <w:p w14:paraId="60962EB1" w14:textId="77777777" w:rsidR="000C4ADA" w:rsidRPr="007F1755" w:rsidRDefault="000C4ADA" w:rsidP="0056603F">
      <w:pPr>
        <w:tabs>
          <w:tab w:val="left" w:pos="851"/>
        </w:tabs>
        <w:spacing w:line="300" w:lineRule="atLeast"/>
        <w:jc w:val="both"/>
        <w:rPr>
          <w:rFonts w:eastAsia="Calibri" w:cs="Calibri"/>
          <w:sz w:val="20"/>
          <w:lang w:eastAsia="zh-CN"/>
        </w:rPr>
      </w:pPr>
      <w:r w:rsidRPr="007F1755">
        <w:rPr>
          <w:rFonts w:eastAsia="Calibri" w:cs="Calibri"/>
          <w:sz w:val="20"/>
          <w:lang w:eastAsia="zh-CN"/>
        </w:rPr>
        <w:t>Załącznik nr 4</w:t>
      </w:r>
      <w:r w:rsidRPr="007F1755">
        <w:rPr>
          <w:rFonts w:eastAsia="Calibri" w:cs="Calibri"/>
          <w:sz w:val="20"/>
          <w:lang w:eastAsia="zh-CN"/>
        </w:rPr>
        <w:tab/>
      </w:r>
      <w:r w:rsidRPr="007F1755">
        <w:rPr>
          <w:rFonts w:eastAsia="Calibri" w:cs="Calibri"/>
          <w:sz w:val="20"/>
          <w:lang w:eastAsia="zh-CN"/>
        </w:rPr>
        <w:tab/>
      </w:r>
      <w:r w:rsidR="00120E65" w:rsidRPr="007F1755">
        <w:rPr>
          <w:rFonts w:eastAsia="Calibri" w:cs="Calibri"/>
          <w:sz w:val="20"/>
          <w:lang w:eastAsia="zh-CN"/>
        </w:rPr>
        <w:tab/>
      </w:r>
      <w:r w:rsidRPr="007F1755">
        <w:rPr>
          <w:rFonts w:eastAsia="Calibri" w:cs="Calibri"/>
          <w:sz w:val="20"/>
          <w:lang w:eastAsia="zh-CN"/>
        </w:rPr>
        <w:t xml:space="preserve">Wykaz dostaw </w:t>
      </w:r>
      <w:bookmarkStart w:id="39" w:name="_Hlk63682747"/>
      <w:r w:rsidRPr="007F1755">
        <w:rPr>
          <w:rFonts w:eastAsia="Calibri" w:cs="Calibri"/>
          <w:sz w:val="20"/>
          <w:lang w:eastAsia="zh-CN"/>
        </w:rPr>
        <w:t>(składany na wezwanie)</w:t>
      </w:r>
      <w:bookmarkEnd w:id="39"/>
    </w:p>
    <w:p w14:paraId="7C8A3216" w14:textId="77777777" w:rsidR="000C4ADA" w:rsidRPr="007F1755" w:rsidRDefault="000C4ADA" w:rsidP="0056603F">
      <w:pPr>
        <w:tabs>
          <w:tab w:val="left" w:pos="851"/>
        </w:tabs>
        <w:spacing w:line="300" w:lineRule="atLeast"/>
        <w:ind w:left="2835" w:hanging="2835"/>
        <w:jc w:val="both"/>
        <w:rPr>
          <w:rFonts w:eastAsia="Calibri" w:cs="Calibri"/>
          <w:sz w:val="20"/>
          <w:lang w:eastAsia="zh-CN"/>
        </w:rPr>
      </w:pPr>
      <w:r w:rsidRPr="007F1755">
        <w:rPr>
          <w:rFonts w:eastAsia="Calibri" w:cs="Calibri"/>
          <w:sz w:val="20"/>
          <w:lang w:eastAsia="zh-CN"/>
        </w:rPr>
        <w:t xml:space="preserve">Załącznik nr </w:t>
      </w:r>
      <w:r w:rsidR="00EC435A" w:rsidRPr="007F1755">
        <w:rPr>
          <w:rFonts w:eastAsia="Calibri" w:cs="Calibri"/>
          <w:sz w:val="20"/>
          <w:lang w:eastAsia="zh-CN"/>
        </w:rPr>
        <w:t>5</w:t>
      </w:r>
      <w:r w:rsidRPr="007F1755">
        <w:rPr>
          <w:rFonts w:eastAsia="Calibri" w:cs="Calibri"/>
          <w:sz w:val="20"/>
          <w:lang w:eastAsia="zh-CN"/>
        </w:rPr>
        <w:tab/>
      </w:r>
      <w:r w:rsidR="00120E65" w:rsidRPr="007F1755">
        <w:rPr>
          <w:rFonts w:eastAsia="Calibri" w:cs="Calibri"/>
          <w:sz w:val="20"/>
          <w:lang w:eastAsia="zh-CN"/>
        </w:rPr>
        <w:tab/>
      </w:r>
      <w:r w:rsidRPr="007F1755">
        <w:rPr>
          <w:rFonts w:eastAsia="Calibri" w:cs="Calibri"/>
          <w:sz w:val="20"/>
          <w:lang w:eastAsia="zh-CN"/>
        </w:rPr>
        <w:t>Oświadczenie w sprawie przynależności do tej samej grupy kapitałowej (składan</w:t>
      </w:r>
      <w:r w:rsidR="007B4950" w:rsidRPr="007F1755">
        <w:rPr>
          <w:rFonts w:eastAsia="Calibri" w:cs="Calibri"/>
          <w:sz w:val="20"/>
          <w:lang w:eastAsia="zh-CN"/>
        </w:rPr>
        <w:t>e</w:t>
      </w:r>
      <w:r w:rsidRPr="007F1755">
        <w:rPr>
          <w:rFonts w:eastAsia="Calibri" w:cs="Calibri"/>
          <w:sz w:val="20"/>
          <w:lang w:eastAsia="zh-CN"/>
        </w:rPr>
        <w:t xml:space="preserve"> na wezwanie)</w:t>
      </w:r>
    </w:p>
    <w:p w14:paraId="5CB06483" w14:textId="77777777" w:rsidR="009457A1" w:rsidRPr="00A313FE" w:rsidRDefault="009457A1" w:rsidP="0056603F">
      <w:pPr>
        <w:tabs>
          <w:tab w:val="left" w:pos="851"/>
        </w:tabs>
        <w:spacing w:line="300" w:lineRule="atLeast"/>
        <w:ind w:left="2835" w:hanging="2835"/>
        <w:jc w:val="both"/>
        <w:rPr>
          <w:rFonts w:eastAsia="Calibri" w:cs="Calibri"/>
          <w:sz w:val="20"/>
          <w:lang w:eastAsia="zh-CN"/>
        </w:rPr>
      </w:pPr>
      <w:r w:rsidRPr="007F1755">
        <w:rPr>
          <w:rFonts w:eastAsia="Calibri" w:cs="Calibri"/>
          <w:sz w:val="20"/>
          <w:lang w:eastAsia="zh-CN"/>
        </w:rPr>
        <w:t>Załącznik nr 6</w:t>
      </w:r>
      <w:r w:rsidR="001E114A" w:rsidRPr="007F1755">
        <w:rPr>
          <w:rFonts w:eastAsia="Calibri" w:cs="Calibri"/>
          <w:sz w:val="20"/>
          <w:lang w:eastAsia="zh-CN"/>
        </w:rPr>
        <w:t>.1./6.2</w:t>
      </w:r>
      <w:r w:rsidRPr="007F1755">
        <w:rPr>
          <w:rFonts w:eastAsia="Calibri" w:cs="Calibri"/>
          <w:sz w:val="20"/>
          <w:lang w:eastAsia="zh-CN"/>
        </w:rPr>
        <w:tab/>
      </w:r>
      <w:r w:rsidR="00120E65" w:rsidRPr="007F1755">
        <w:rPr>
          <w:rFonts w:eastAsia="Calibri" w:cs="Calibri"/>
          <w:sz w:val="20"/>
          <w:lang w:eastAsia="zh-CN"/>
        </w:rPr>
        <w:tab/>
      </w:r>
      <w:r w:rsidRPr="007F1755">
        <w:rPr>
          <w:rFonts w:eastAsia="Calibri" w:cs="Calibri"/>
          <w:sz w:val="20"/>
          <w:lang w:eastAsia="zh-CN"/>
        </w:rPr>
        <w:t>Oświadczenie Wykonawcy /podmiotu udostępniającego</w:t>
      </w:r>
      <w:r w:rsidR="001E114A" w:rsidRPr="007F1755">
        <w:rPr>
          <w:rFonts w:eastAsia="Calibri" w:cs="Calibri"/>
          <w:sz w:val="20"/>
          <w:lang w:eastAsia="zh-CN"/>
        </w:rPr>
        <w:t xml:space="preserve"> zasoby</w:t>
      </w:r>
      <w:r w:rsidRPr="007F1755">
        <w:rPr>
          <w:rFonts w:eastAsia="Calibri" w:cs="Calibri"/>
          <w:sz w:val="20"/>
          <w:lang w:eastAsia="zh-CN"/>
        </w:rPr>
        <w:t xml:space="preserve">/ o aktualności </w:t>
      </w:r>
      <w:r w:rsidRPr="00A313FE">
        <w:rPr>
          <w:rFonts w:eastAsia="Calibri" w:cs="Calibri"/>
          <w:sz w:val="20"/>
          <w:lang w:eastAsia="zh-CN"/>
        </w:rPr>
        <w:t>danych zawartych w oświadczeniu o którym mowa w art. 125 ust.1 Pzp (składane na wezwanie)</w:t>
      </w:r>
    </w:p>
    <w:p w14:paraId="760CCC6E" w14:textId="77777777" w:rsidR="0094130F" w:rsidRPr="00A313FE" w:rsidRDefault="0094130F" w:rsidP="0056603F">
      <w:pPr>
        <w:tabs>
          <w:tab w:val="left" w:pos="851"/>
        </w:tabs>
        <w:spacing w:line="300" w:lineRule="atLeast"/>
        <w:ind w:left="2836" w:hanging="2835"/>
        <w:jc w:val="both"/>
        <w:rPr>
          <w:rFonts w:eastAsia="Calibri" w:cs="Calibri"/>
          <w:sz w:val="20"/>
          <w:lang w:eastAsia="zh-CN"/>
        </w:rPr>
      </w:pPr>
      <w:r w:rsidRPr="00A313FE">
        <w:rPr>
          <w:rFonts w:eastAsia="Calibri" w:cs="Calibri"/>
          <w:sz w:val="20"/>
          <w:lang w:eastAsia="zh-CN"/>
        </w:rPr>
        <w:t xml:space="preserve">Załącznik nr </w:t>
      </w:r>
      <w:r w:rsidR="001E114A" w:rsidRPr="00A313FE">
        <w:rPr>
          <w:rFonts w:eastAsia="Calibri" w:cs="Calibri"/>
          <w:sz w:val="20"/>
          <w:lang w:eastAsia="zh-CN"/>
        </w:rPr>
        <w:t>7</w:t>
      </w:r>
      <w:r w:rsidR="00120E65" w:rsidRPr="00A313FE">
        <w:rPr>
          <w:rFonts w:eastAsia="Calibri" w:cs="Calibri"/>
          <w:sz w:val="20"/>
          <w:lang w:eastAsia="zh-CN"/>
        </w:rPr>
        <w:tab/>
      </w:r>
      <w:r w:rsidRPr="00A313FE">
        <w:rPr>
          <w:rFonts w:eastAsia="Calibri" w:cs="Calibri"/>
          <w:sz w:val="20"/>
          <w:lang w:eastAsia="zh-CN"/>
        </w:rPr>
        <w:t>Oświadczenie wykonawców wspólnie ubiegających się o zamówienie (art. 117 ust. 4 ustawy Pzp)</w:t>
      </w:r>
      <w:r w:rsidR="00E93F60" w:rsidRPr="00A313FE">
        <w:rPr>
          <w:rFonts w:eastAsia="Calibri" w:cs="Calibri"/>
          <w:sz w:val="20"/>
          <w:lang w:eastAsia="zh-CN"/>
        </w:rPr>
        <w:t xml:space="preserve"> (składane wraz z Ofertą)</w:t>
      </w:r>
    </w:p>
    <w:p w14:paraId="4ADDEEAE" w14:textId="4A4CC00F" w:rsidR="0046335C" w:rsidRDefault="007C2FA9" w:rsidP="0046335C">
      <w:pPr>
        <w:tabs>
          <w:tab w:val="left" w:pos="851"/>
        </w:tabs>
        <w:spacing w:line="300" w:lineRule="atLeast"/>
        <w:ind w:left="2127" w:hanging="2127"/>
        <w:jc w:val="both"/>
        <w:rPr>
          <w:rFonts w:eastAsia="Calibri" w:cs="Calibri"/>
          <w:sz w:val="20"/>
          <w:lang w:eastAsia="zh-CN"/>
        </w:rPr>
      </w:pPr>
      <w:r w:rsidRPr="00A313FE">
        <w:rPr>
          <w:rFonts w:eastAsia="Calibri" w:cs="Calibri"/>
          <w:sz w:val="20"/>
          <w:lang w:eastAsia="zh-CN"/>
        </w:rPr>
        <w:t xml:space="preserve">Załącznik nr </w:t>
      </w:r>
      <w:r w:rsidR="00A80EF0" w:rsidRPr="00A313FE">
        <w:rPr>
          <w:rFonts w:eastAsia="Calibri" w:cs="Calibri"/>
          <w:sz w:val="20"/>
          <w:lang w:eastAsia="zh-CN"/>
        </w:rPr>
        <w:t>8</w:t>
      </w:r>
      <w:r w:rsidRPr="00A313FE">
        <w:rPr>
          <w:rFonts w:eastAsia="Calibri" w:cs="Calibri"/>
          <w:sz w:val="20"/>
          <w:lang w:eastAsia="zh-CN"/>
        </w:rPr>
        <w:tab/>
      </w:r>
      <w:r w:rsidR="00120E65" w:rsidRPr="00A313FE">
        <w:rPr>
          <w:rFonts w:eastAsia="Calibri" w:cs="Calibri"/>
          <w:sz w:val="20"/>
          <w:lang w:eastAsia="zh-CN"/>
        </w:rPr>
        <w:tab/>
      </w:r>
      <w:r w:rsidRPr="00A313FE">
        <w:rPr>
          <w:rFonts w:eastAsia="Calibri" w:cs="Calibri"/>
          <w:sz w:val="20"/>
          <w:lang w:eastAsia="zh-CN"/>
        </w:rPr>
        <w:t>Projektowane postanowienia umowy</w:t>
      </w:r>
      <w:r w:rsidR="00B24E36">
        <w:rPr>
          <w:rFonts w:eastAsia="Calibri" w:cs="Calibri"/>
          <w:sz w:val="20"/>
          <w:lang w:eastAsia="zh-CN"/>
        </w:rPr>
        <w:t xml:space="preserve"> </w:t>
      </w:r>
    </w:p>
    <w:p w14:paraId="650D13D5" w14:textId="08369EBA" w:rsidR="00457DC0" w:rsidRPr="00DC2892" w:rsidRDefault="00457DC0" w:rsidP="00457DC0">
      <w:pPr>
        <w:tabs>
          <w:tab w:val="left" w:pos="2835"/>
        </w:tabs>
        <w:spacing w:line="300" w:lineRule="atLeast"/>
        <w:ind w:left="2127" w:hanging="2127"/>
        <w:jc w:val="both"/>
        <w:rPr>
          <w:rFonts w:eastAsia="Calibri" w:cs="Calibri"/>
          <w:sz w:val="20"/>
          <w:lang w:eastAsia="zh-CN"/>
        </w:rPr>
      </w:pPr>
      <w:r w:rsidRPr="00DC2892">
        <w:rPr>
          <w:rFonts w:eastAsia="Calibri" w:cs="Calibri"/>
          <w:sz w:val="20"/>
          <w:lang w:eastAsia="zh-CN"/>
        </w:rPr>
        <w:t>Załącznik nr 9</w:t>
      </w:r>
      <w:r w:rsidRPr="00DC2892">
        <w:rPr>
          <w:rFonts w:eastAsia="Calibri" w:cs="Calibri"/>
          <w:sz w:val="20"/>
          <w:lang w:eastAsia="zh-CN"/>
        </w:rPr>
        <w:tab/>
      </w:r>
      <w:r w:rsidRPr="00DC2892">
        <w:rPr>
          <w:rFonts w:eastAsia="Calibri" w:cs="Calibri"/>
          <w:sz w:val="20"/>
          <w:lang w:eastAsia="zh-CN"/>
        </w:rPr>
        <w:tab/>
        <w:t xml:space="preserve">Identyfikator postępowania na </w:t>
      </w:r>
      <w:proofErr w:type="spellStart"/>
      <w:r w:rsidRPr="00DC2892">
        <w:rPr>
          <w:rFonts w:eastAsia="Calibri" w:cs="Calibri"/>
          <w:sz w:val="20"/>
          <w:lang w:eastAsia="zh-CN"/>
        </w:rPr>
        <w:t>miniPortalu</w:t>
      </w:r>
      <w:proofErr w:type="spellEnd"/>
      <w:r w:rsidRPr="00DC2892">
        <w:rPr>
          <w:rFonts w:eastAsia="Calibri" w:cs="Calibri"/>
          <w:sz w:val="20"/>
          <w:lang w:eastAsia="zh-CN"/>
        </w:rPr>
        <w:t xml:space="preserve">.  </w:t>
      </w:r>
    </w:p>
    <w:p w14:paraId="2E6D3107" w14:textId="1C128C5C" w:rsidR="00457DC0" w:rsidRPr="00457DC0" w:rsidRDefault="00457DC0" w:rsidP="00457DC0">
      <w:pPr>
        <w:tabs>
          <w:tab w:val="left" w:pos="2897"/>
        </w:tabs>
        <w:spacing w:line="300" w:lineRule="atLeast"/>
        <w:ind w:left="2127" w:hanging="2127"/>
        <w:jc w:val="both"/>
        <w:rPr>
          <w:rFonts w:eastAsia="Calibri" w:cs="Calibri"/>
          <w:color w:val="7030A0"/>
          <w:sz w:val="20"/>
          <w:lang w:eastAsia="zh-CN"/>
        </w:rPr>
      </w:pPr>
    </w:p>
    <w:p w14:paraId="48DF7FCA" w14:textId="77777777" w:rsidR="006642CD" w:rsidRDefault="006642CD" w:rsidP="0056603F">
      <w:pPr>
        <w:spacing w:line="300" w:lineRule="atLeast"/>
        <w:jc w:val="both"/>
        <w:rPr>
          <w:rFonts w:cs="Calibri"/>
          <w:sz w:val="20"/>
        </w:rPr>
      </w:pPr>
    </w:p>
    <w:p w14:paraId="59C6528C" w14:textId="301F5A4A" w:rsidR="00A0695C" w:rsidRPr="00100052" w:rsidRDefault="00A0695C" w:rsidP="0056603F">
      <w:pPr>
        <w:spacing w:line="300" w:lineRule="atLeast"/>
        <w:jc w:val="both"/>
        <w:rPr>
          <w:rFonts w:cs="Calibri"/>
          <w:sz w:val="20"/>
        </w:rPr>
      </w:pPr>
      <w:r w:rsidRPr="00100052">
        <w:rPr>
          <w:rFonts w:cs="Calibri"/>
          <w:sz w:val="20"/>
        </w:rPr>
        <w:t xml:space="preserve">Specyfikację </w:t>
      </w:r>
      <w:r w:rsidR="008817A8">
        <w:rPr>
          <w:rFonts w:cs="Calibri"/>
          <w:sz w:val="20"/>
        </w:rPr>
        <w:t>W</w:t>
      </w:r>
      <w:r w:rsidRPr="00100052">
        <w:rPr>
          <w:rFonts w:cs="Calibri"/>
          <w:sz w:val="20"/>
        </w:rPr>
        <w:t xml:space="preserve">arunków </w:t>
      </w:r>
      <w:r w:rsidR="008817A8">
        <w:rPr>
          <w:rFonts w:cs="Calibri"/>
          <w:sz w:val="20"/>
        </w:rPr>
        <w:t>Z</w:t>
      </w:r>
      <w:r w:rsidRPr="00100052">
        <w:rPr>
          <w:rFonts w:cs="Calibri"/>
          <w:sz w:val="20"/>
        </w:rPr>
        <w:t>amówienia</w:t>
      </w:r>
    </w:p>
    <w:p w14:paraId="2859A452" w14:textId="64A38BAA" w:rsidR="0026642E" w:rsidRPr="00100052" w:rsidRDefault="00A0695C" w:rsidP="0043788F">
      <w:pPr>
        <w:spacing w:line="300" w:lineRule="atLeast"/>
        <w:rPr>
          <w:rFonts w:cs="Calibri"/>
          <w:sz w:val="20"/>
        </w:rPr>
      </w:pPr>
      <w:r w:rsidRPr="00100052">
        <w:rPr>
          <w:rFonts w:cs="Calibri"/>
          <w:sz w:val="20"/>
        </w:rPr>
        <w:t>Zatwierdził</w:t>
      </w:r>
      <w:r w:rsidR="00E96B13">
        <w:rPr>
          <w:rFonts w:cs="Calibri"/>
          <w:sz w:val="20"/>
        </w:rPr>
        <w:t>:</w:t>
      </w:r>
      <w:r w:rsidRPr="00100052">
        <w:rPr>
          <w:rFonts w:cs="Calibri"/>
          <w:sz w:val="20"/>
        </w:rPr>
        <w:t xml:space="preserve"> </w:t>
      </w:r>
      <w:r w:rsidR="00E96B13">
        <w:rPr>
          <w:rFonts w:cs="Calibri"/>
          <w:sz w:val="20"/>
        </w:rPr>
        <w:t>Burmistrz dr inż. Krzysztof Marek Frankenstein</w:t>
      </w:r>
    </w:p>
    <w:sectPr w:rsidR="0026642E" w:rsidRPr="00100052" w:rsidSect="00EE1828">
      <w:headerReference w:type="default" r:id="rId16"/>
      <w:footerReference w:type="default" r:id="rId17"/>
      <w:headerReference w:type="first" r:id="rId18"/>
      <w:footerReference w:type="first" r:id="rId19"/>
      <w:endnotePr>
        <w:numFmt w:val="decimal"/>
      </w:endnotePr>
      <w:pgSz w:w="11906" w:h="16838"/>
      <w:pgMar w:top="1560" w:right="1274" w:bottom="1418" w:left="1418"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C99C1" w14:textId="77777777" w:rsidR="00FC2614" w:rsidRDefault="00FC2614">
      <w:r>
        <w:separator/>
      </w:r>
    </w:p>
  </w:endnote>
  <w:endnote w:type="continuationSeparator" w:id="0">
    <w:p w14:paraId="24DA7D09" w14:textId="77777777" w:rsidR="00FC2614" w:rsidRDefault="00FC2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charset w:val="02"/>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enir Next Cyr Medium">
    <w:altName w:val="Calibri"/>
    <w:charset w:val="EE"/>
    <w:family w:val="swiss"/>
    <w:pitch w:val="variable"/>
    <w:sig w:usb0="0000020F" w:usb1="00000000"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etaPro-Normal">
    <w:altName w:val="Arial"/>
    <w:panose1 w:val="00000000000000000000"/>
    <w:charset w:val="EE"/>
    <w:family w:val="swiss"/>
    <w:notTrueType/>
    <w:pitch w:val="default"/>
    <w:sig w:usb0="00000001"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T69o00">
    <w:altName w:val="Yu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A6F04" w14:textId="77777777" w:rsidR="00402350" w:rsidRPr="000C4ADA" w:rsidRDefault="00402350" w:rsidP="000C4ADA">
    <w:pPr>
      <w:pStyle w:val="Stopka"/>
      <w:jc w:val="right"/>
      <w:rPr>
        <w:rFonts w:cs="Calibri"/>
        <w:sz w:val="18"/>
        <w:szCs w:val="18"/>
      </w:rPr>
    </w:pPr>
    <w:r w:rsidRPr="000C4ADA">
      <w:rPr>
        <w:rFonts w:cs="Calibri"/>
        <w:sz w:val="18"/>
        <w:szCs w:val="18"/>
      </w:rPr>
      <w:fldChar w:fldCharType="begin"/>
    </w:r>
    <w:r w:rsidRPr="000C4ADA">
      <w:rPr>
        <w:rFonts w:cs="Calibri"/>
        <w:sz w:val="18"/>
        <w:szCs w:val="18"/>
      </w:rPr>
      <w:instrText>PAGE   \* MERGEFORMAT</w:instrText>
    </w:r>
    <w:r w:rsidRPr="000C4ADA">
      <w:rPr>
        <w:rFonts w:cs="Calibri"/>
        <w:sz w:val="18"/>
        <w:szCs w:val="18"/>
      </w:rPr>
      <w:fldChar w:fldCharType="separate"/>
    </w:r>
    <w:r w:rsidR="009830D2">
      <w:rPr>
        <w:rFonts w:cs="Calibri"/>
        <w:noProof/>
        <w:sz w:val="18"/>
        <w:szCs w:val="18"/>
      </w:rPr>
      <w:t>1</w:t>
    </w:r>
    <w:r w:rsidRPr="000C4ADA">
      <w:rPr>
        <w:rFonts w:cs="Calibr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F41D0" w14:textId="77777777" w:rsidR="00402350" w:rsidRDefault="00402350">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6790F" w14:textId="77777777" w:rsidR="00FC2614" w:rsidRDefault="00FC2614">
      <w:r>
        <w:separator/>
      </w:r>
    </w:p>
  </w:footnote>
  <w:footnote w:type="continuationSeparator" w:id="0">
    <w:p w14:paraId="6F5021AC" w14:textId="77777777" w:rsidR="00FC2614" w:rsidRDefault="00FC26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A9386" w14:textId="77777777" w:rsidR="00402350" w:rsidRPr="00827F1E" w:rsidRDefault="00402350" w:rsidP="00827F1E">
    <w:pPr>
      <w:pStyle w:val="Nagwek"/>
      <w:rPr>
        <w:rFonts w:eastAsia="Calibri" w:cs="Calibri"/>
        <w:bCs/>
        <w:color w:val="1F497D"/>
        <w:sz w:val="18"/>
        <w:szCs w:val="18"/>
        <w:lang w:eastAsia="en-US"/>
      </w:rPr>
    </w:pPr>
  </w:p>
  <w:p w14:paraId="4C7101BC" w14:textId="3CE731F4" w:rsidR="00402350" w:rsidRPr="00827F1E" w:rsidRDefault="00402350" w:rsidP="00827F1E">
    <w:pPr>
      <w:pStyle w:val="Nagwek"/>
      <w:jc w:val="center"/>
      <w:rPr>
        <w:rFonts w:eastAsia="Calibri"/>
      </w:rPr>
    </w:pPr>
    <w:r w:rsidRPr="00302249">
      <w:rPr>
        <w:rFonts w:eastAsia="Calibri" w:cs="Calibri"/>
        <w:bCs/>
        <w:color w:val="1F497D"/>
        <w:sz w:val="18"/>
        <w:szCs w:val="18"/>
        <w:lang w:eastAsia="en-US"/>
      </w:rPr>
      <w:t>Sławieńska</w:t>
    </w:r>
    <w:r w:rsidRPr="00827F1E">
      <w:rPr>
        <w:rFonts w:eastAsia="Calibri" w:cs="Calibri"/>
        <w:bCs/>
        <w:color w:val="1F497D"/>
        <w:sz w:val="18"/>
        <w:szCs w:val="18"/>
        <w:lang w:eastAsia="en-US"/>
      </w:rPr>
      <w:t xml:space="preserve"> Grupa Zakupowa. Dostawa energii elektrycznej w okresie od 01.01.2023r. do 31.12.2024r.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10752" w14:textId="77777777" w:rsidR="00402350" w:rsidRPr="005F3ECF" w:rsidRDefault="00402350" w:rsidP="005F3ECF">
    <w:pPr>
      <w:pStyle w:val="Nagwek"/>
      <w:spacing w:line="280" w:lineRule="atLeast"/>
      <w:jc w:val="center"/>
      <w:rPr>
        <w:rFonts w:cs="Calibri"/>
        <w:b/>
        <w:bCs/>
        <w:color w:val="002060"/>
        <w:szCs w:val="24"/>
      </w:rPr>
    </w:pPr>
    <w:r w:rsidRPr="005F3ECF">
      <w:rPr>
        <w:rFonts w:cs="Calibri"/>
        <w:b/>
        <w:bCs/>
        <w:color w:val="002060"/>
        <w:szCs w:val="24"/>
      </w:rPr>
      <w:t>Kompleksowa dostawa energii elektrycznej (wraz z usług ą dystrybucji) do obiektów użyteczności publicznej w okresie od 01.07.2021 do 30.06.2021”</w:t>
    </w:r>
  </w:p>
  <w:p w14:paraId="5472B080" w14:textId="77777777" w:rsidR="00402350" w:rsidRDefault="00402350">
    <w:pPr>
      <w:pStyle w:val="Nagwek"/>
    </w:pPr>
  </w:p>
  <w:p w14:paraId="4EEA04ED" w14:textId="77777777" w:rsidR="00402350" w:rsidRPr="005F3ECF" w:rsidRDefault="00402350" w:rsidP="005F3ECF">
    <w:pPr>
      <w:pStyle w:val="Nagwek"/>
      <w:rPr>
        <w:rFonts w:ascii="Arial" w:hAnsi="Arial" w:cs="Arial"/>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9CDD1E"/>
    <w:name w:val="WW8Num6"/>
    <w:lvl w:ilvl="0">
      <w:start w:val="1"/>
      <w:numFmt w:val="bullet"/>
      <w:lvlText w:val=""/>
      <w:lvlJc w:val="left"/>
      <w:pPr>
        <w:tabs>
          <w:tab w:val="num" w:pos="720"/>
        </w:tabs>
        <w:ind w:left="720" w:hanging="360"/>
      </w:pPr>
      <w:rPr>
        <w:rFonts w:ascii="Symbol" w:hAnsi="Symbol" w:cs="OpenSymbol"/>
        <w:b w:val="0"/>
        <w:sz w:val="21"/>
        <w:szCs w:val="21"/>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1"/>
        <w:szCs w:val="21"/>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1"/>
        <w:szCs w:val="21"/>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7"/>
    <w:multiLevelType w:val="multilevel"/>
    <w:tmpl w:val="00000007"/>
    <w:name w:val="WW8Num7"/>
    <w:lvl w:ilvl="0">
      <w:start w:val="1"/>
      <w:numFmt w:val="bullet"/>
      <w:lvlText w:val=""/>
      <w:lvlJc w:val="left"/>
      <w:pPr>
        <w:tabs>
          <w:tab w:val="num" w:pos="765"/>
        </w:tabs>
        <w:ind w:left="765" w:hanging="360"/>
      </w:pPr>
      <w:rPr>
        <w:rFonts w:ascii="Symbol" w:hAnsi="Symbol" w:cs="OpenSymbol"/>
      </w:rPr>
    </w:lvl>
    <w:lvl w:ilvl="1">
      <w:start w:val="1"/>
      <w:numFmt w:val="bullet"/>
      <w:lvlText w:val="◦"/>
      <w:lvlJc w:val="left"/>
      <w:pPr>
        <w:tabs>
          <w:tab w:val="num" w:pos="1125"/>
        </w:tabs>
        <w:ind w:left="1125" w:hanging="360"/>
      </w:pPr>
      <w:rPr>
        <w:rFonts w:ascii="OpenSymbol" w:hAnsi="OpenSymbol" w:cs="OpenSymbol"/>
      </w:rPr>
    </w:lvl>
    <w:lvl w:ilvl="2">
      <w:start w:val="1"/>
      <w:numFmt w:val="bullet"/>
      <w:lvlText w:val="▪"/>
      <w:lvlJc w:val="left"/>
      <w:pPr>
        <w:tabs>
          <w:tab w:val="num" w:pos="1485"/>
        </w:tabs>
        <w:ind w:left="1485" w:hanging="360"/>
      </w:pPr>
      <w:rPr>
        <w:rFonts w:ascii="OpenSymbol" w:hAnsi="OpenSymbol" w:cs="OpenSymbol"/>
      </w:rPr>
    </w:lvl>
    <w:lvl w:ilvl="3">
      <w:start w:val="1"/>
      <w:numFmt w:val="bullet"/>
      <w:lvlText w:val=""/>
      <w:lvlJc w:val="left"/>
      <w:pPr>
        <w:tabs>
          <w:tab w:val="num" w:pos="1845"/>
        </w:tabs>
        <w:ind w:left="1845" w:hanging="360"/>
      </w:pPr>
      <w:rPr>
        <w:rFonts w:ascii="Symbol" w:hAnsi="Symbol" w:cs="OpenSymbol"/>
      </w:rPr>
    </w:lvl>
    <w:lvl w:ilvl="4">
      <w:start w:val="1"/>
      <w:numFmt w:val="bullet"/>
      <w:lvlText w:val="◦"/>
      <w:lvlJc w:val="left"/>
      <w:pPr>
        <w:tabs>
          <w:tab w:val="num" w:pos="2205"/>
        </w:tabs>
        <w:ind w:left="2205" w:hanging="360"/>
      </w:pPr>
      <w:rPr>
        <w:rFonts w:ascii="OpenSymbol" w:hAnsi="OpenSymbol" w:cs="OpenSymbol"/>
      </w:rPr>
    </w:lvl>
    <w:lvl w:ilvl="5">
      <w:start w:val="1"/>
      <w:numFmt w:val="bullet"/>
      <w:lvlText w:val="▪"/>
      <w:lvlJc w:val="left"/>
      <w:pPr>
        <w:tabs>
          <w:tab w:val="num" w:pos="2565"/>
        </w:tabs>
        <w:ind w:left="2565" w:hanging="360"/>
      </w:pPr>
      <w:rPr>
        <w:rFonts w:ascii="OpenSymbol" w:hAnsi="OpenSymbol" w:cs="OpenSymbol"/>
      </w:rPr>
    </w:lvl>
    <w:lvl w:ilvl="6">
      <w:start w:val="1"/>
      <w:numFmt w:val="bullet"/>
      <w:lvlText w:val=""/>
      <w:lvlJc w:val="left"/>
      <w:pPr>
        <w:tabs>
          <w:tab w:val="num" w:pos="2925"/>
        </w:tabs>
        <w:ind w:left="2925" w:hanging="360"/>
      </w:pPr>
      <w:rPr>
        <w:rFonts w:ascii="Symbol" w:hAnsi="Symbol" w:cs="OpenSymbol"/>
      </w:rPr>
    </w:lvl>
    <w:lvl w:ilvl="7">
      <w:start w:val="1"/>
      <w:numFmt w:val="bullet"/>
      <w:lvlText w:val="◦"/>
      <w:lvlJc w:val="left"/>
      <w:pPr>
        <w:tabs>
          <w:tab w:val="num" w:pos="3285"/>
        </w:tabs>
        <w:ind w:left="3285" w:hanging="360"/>
      </w:pPr>
      <w:rPr>
        <w:rFonts w:ascii="OpenSymbol" w:hAnsi="OpenSymbol" w:cs="OpenSymbol"/>
      </w:rPr>
    </w:lvl>
    <w:lvl w:ilvl="8">
      <w:start w:val="1"/>
      <w:numFmt w:val="bullet"/>
      <w:lvlText w:val="▪"/>
      <w:lvlJc w:val="left"/>
      <w:pPr>
        <w:tabs>
          <w:tab w:val="num" w:pos="3645"/>
        </w:tabs>
        <w:ind w:left="3645" w:hanging="360"/>
      </w:pPr>
      <w:rPr>
        <w:rFonts w:ascii="OpenSymbol" w:hAnsi="OpenSymbol" w:cs="OpenSymbol"/>
      </w:rPr>
    </w:lvl>
  </w:abstractNum>
  <w:abstractNum w:abstractNumId="2"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Symbol" w:hAnsi="Symbol" w:cs="OpenSymbol"/>
        <w:sz w:val="21"/>
        <w:szCs w:val="21"/>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1"/>
        <w:szCs w:val="21"/>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1"/>
        <w:szCs w:val="21"/>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A"/>
    <w:multiLevelType w:val="multilevel"/>
    <w:tmpl w:val="10B8CC30"/>
    <w:name w:val="WW8Num11"/>
    <w:lvl w:ilvl="0">
      <w:start w:val="1"/>
      <w:numFmt w:val="bullet"/>
      <w:lvlText w:val=""/>
      <w:lvlJc w:val="left"/>
      <w:pPr>
        <w:tabs>
          <w:tab w:val="num" w:pos="720"/>
        </w:tabs>
        <w:ind w:left="720" w:hanging="360"/>
      </w:pPr>
      <w:rPr>
        <w:rFonts w:ascii="Symbol" w:hAnsi="Symbol" w:cs="OpenSymbol"/>
        <w:sz w:val="16"/>
        <w:szCs w:val="16"/>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1C"/>
    <w:multiLevelType w:val="multilevel"/>
    <w:tmpl w:val="4BA6B3B8"/>
    <w:name w:val="WW8Num30"/>
    <w:lvl w:ilvl="0">
      <w:start w:val="1"/>
      <w:numFmt w:val="lowerLetter"/>
      <w:lvlText w:val="%1)"/>
      <w:lvlJc w:val="left"/>
      <w:pPr>
        <w:tabs>
          <w:tab w:val="num" w:pos="0"/>
        </w:tabs>
        <w:ind w:left="1004" w:hanging="360"/>
      </w:pPr>
    </w:lvl>
    <w:lvl w:ilvl="1">
      <w:start w:val="1"/>
      <w:numFmt w:val="bullet"/>
      <w:lvlText w:val=""/>
      <w:lvlJc w:val="left"/>
      <w:pPr>
        <w:tabs>
          <w:tab w:val="num" w:pos="0"/>
        </w:tabs>
        <w:ind w:left="1724" w:hanging="360"/>
      </w:pPr>
      <w:rPr>
        <w:rFonts w:ascii="Symbol" w:hAnsi="Symbol" w:hint="default"/>
        <w:sz w:val="21"/>
        <w:szCs w:val="21"/>
      </w:r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6" w15:restartNumberingAfterBreak="0">
    <w:nsid w:val="00000032"/>
    <w:multiLevelType w:val="multilevel"/>
    <w:tmpl w:val="00000032"/>
    <w:name w:val="WW8Num5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33"/>
    <w:multiLevelType w:val="multilevel"/>
    <w:tmpl w:val="00000033"/>
    <w:name w:val="WW8Num5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34"/>
    <w:multiLevelType w:val="multilevel"/>
    <w:tmpl w:val="00000034"/>
    <w:name w:val="WW8Num5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35"/>
    <w:multiLevelType w:val="multilevel"/>
    <w:tmpl w:val="00000035"/>
    <w:name w:val="WW8Num5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36"/>
    <w:multiLevelType w:val="multilevel"/>
    <w:tmpl w:val="00000036"/>
    <w:name w:val="WW8Num5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37"/>
    <w:multiLevelType w:val="multilevel"/>
    <w:tmpl w:val="00000037"/>
    <w:name w:val="WW8Num5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38"/>
    <w:multiLevelType w:val="multilevel"/>
    <w:tmpl w:val="00000038"/>
    <w:name w:val="WW8Num5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39"/>
    <w:multiLevelType w:val="multilevel"/>
    <w:tmpl w:val="00000039"/>
    <w:name w:val="WW8Num57"/>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4" w15:restartNumberingAfterBreak="0">
    <w:nsid w:val="0000003A"/>
    <w:multiLevelType w:val="multilevel"/>
    <w:tmpl w:val="0000003A"/>
    <w:name w:val="WW8Num58"/>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5" w15:restartNumberingAfterBreak="0">
    <w:nsid w:val="0000003B"/>
    <w:multiLevelType w:val="multilevel"/>
    <w:tmpl w:val="0000003B"/>
    <w:name w:val="WW8Num59"/>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6" w15:restartNumberingAfterBreak="0">
    <w:nsid w:val="0000003C"/>
    <w:multiLevelType w:val="multilevel"/>
    <w:tmpl w:val="0000003C"/>
    <w:name w:val="WW8Num6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3D"/>
    <w:multiLevelType w:val="multilevel"/>
    <w:tmpl w:val="0000003D"/>
    <w:name w:val="WW8Num6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3E"/>
    <w:multiLevelType w:val="multilevel"/>
    <w:tmpl w:val="0000003E"/>
    <w:name w:val="WW8Num62"/>
    <w:lvl w:ilvl="0">
      <w:start w:val="1"/>
      <w:numFmt w:val="bullet"/>
      <w:lvlText w:val=""/>
      <w:lvlJc w:val="left"/>
      <w:pPr>
        <w:tabs>
          <w:tab w:val="num" w:pos="1097"/>
        </w:tabs>
        <w:ind w:left="1097" w:hanging="360"/>
      </w:pPr>
      <w:rPr>
        <w:rFonts w:ascii="Symbol" w:hAnsi="Symbol" w:cs="OpenSymbol"/>
      </w:rPr>
    </w:lvl>
    <w:lvl w:ilvl="1">
      <w:start w:val="1"/>
      <w:numFmt w:val="bullet"/>
      <w:lvlText w:val="◦"/>
      <w:lvlJc w:val="left"/>
      <w:pPr>
        <w:tabs>
          <w:tab w:val="num" w:pos="1457"/>
        </w:tabs>
        <w:ind w:left="1457" w:hanging="360"/>
      </w:pPr>
      <w:rPr>
        <w:rFonts w:ascii="OpenSymbol" w:hAnsi="OpenSymbol" w:cs="OpenSymbol"/>
      </w:rPr>
    </w:lvl>
    <w:lvl w:ilvl="2">
      <w:start w:val="1"/>
      <w:numFmt w:val="bullet"/>
      <w:lvlText w:val="▪"/>
      <w:lvlJc w:val="left"/>
      <w:pPr>
        <w:tabs>
          <w:tab w:val="num" w:pos="1817"/>
        </w:tabs>
        <w:ind w:left="1817" w:hanging="360"/>
      </w:pPr>
      <w:rPr>
        <w:rFonts w:ascii="OpenSymbol" w:hAnsi="OpenSymbol" w:cs="OpenSymbol"/>
      </w:rPr>
    </w:lvl>
    <w:lvl w:ilvl="3">
      <w:start w:val="1"/>
      <w:numFmt w:val="bullet"/>
      <w:lvlText w:val=""/>
      <w:lvlJc w:val="left"/>
      <w:pPr>
        <w:tabs>
          <w:tab w:val="num" w:pos="2177"/>
        </w:tabs>
        <w:ind w:left="2177" w:hanging="360"/>
      </w:pPr>
      <w:rPr>
        <w:rFonts w:ascii="Symbol" w:hAnsi="Symbol" w:cs="OpenSymbol"/>
      </w:rPr>
    </w:lvl>
    <w:lvl w:ilvl="4">
      <w:start w:val="1"/>
      <w:numFmt w:val="bullet"/>
      <w:lvlText w:val="◦"/>
      <w:lvlJc w:val="left"/>
      <w:pPr>
        <w:tabs>
          <w:tab w:val="num" w:pos="2537"/>
        </w:tabs>
        <w:ind w:left="2537" w:hanging="360"/>
      </w:pPr>
      <w:rPr>
        <w:rFonts w:ascii="OpenSymbol" w:hAnsi="OpenSymbol" w:cs="OpenSymbol"/>
      </w:rPr>
    </w:lvl>
    <w:lvl w:ilvl="5">
      <w:start w:val="1"/>
      <w:numFmt w:val="bullet"/>
      <w:lvlText w:val="▪"/>
      <w:lvlJc w:val="left"/>
      <w:pPr>
        <w:tabs>
          <w:tab w:val="num" w:pos="2897"/>
        </w:tabs>
        <w:ind w:left="2897" w:hanging="360"/>
      </w:pPr>
      <w:rPr>
        <w:rFonts w:ascii="OpenSymbol" w:hAnsi="OpenSymbol" w:cs="OpenSymbol"/>
      </w:rPr>
    </w:lvl>
    <w:lvl w:ilvl="6">
      <w:start w:val="1"/>
      <w:numFmt w:val="bullet"/>
      <w:lvlText w:val=""/>
      <w:lvlJc w:val="left"/>
      <w:pPr>
        <w:tabs>
          <w:tab w:val="num" w:pos="3257"/>
        </w:tabs>
        <w:ind w:left="3257" w:hanging="360"/>
      </w:pPr>
      <w:rPr>
        <w:rFonts w:ascii="Symbol" w:hAnsi="Symbol" w:cs="OpenSymbol"/>
      </w:rPr>
    </w:lvl>
    <w:lvl w:ilvl="7">
      <w:start w:val="1"/>
      <w:numFmt w:val="bullet"/>
      <w:lvlText w:val="◦"/>
      <w:lvlJc w:val="left"/>
      <w:pPr>
        <w:tabs>
          <w:tab w:val="num" w:pos="3617"/>
        </w:tabs>
        <w:ind w:left="3617" w:hanging="360"/>
      </w:pPr>
      <w:rPr>
        <w:rFonts w:ascii="OpenSymbol" w:hAnsi="OpenSymbol" w:cs="OpenSymbol"/>
      </w:rPr>
    </w:lvl>
    <w:lvl w:ilvl="8">
      <w:start w:val="1"/>
      <w:numFmt w:val="bullet"/>
      <w:lvlText w:val="▪"/>
      <w:lvlJc w:val="left"/>
      <w:pPr>
        <w:tabs>
          <w:tab w:val="num" w:pos="3977"/>
        </w:tabs>
        <w:ind w:left="3977" w:hanging="360"/>
      </w:pPr>
      <w:rPr>
        <w:rFonts w:ascii="OpenSymbol" w:hAnsi="OpenSymbol" w:cs="OpenSymbol"/>
      </w:rPr>
    </w:lvl>
  </w:abstractNum>
  <w:abstractNum w:abstractNumId="19" w15:restartNumberingAfterBreak="0">
    <w:nsid w:val="0000003F"/>
    <w:multiLevelType w:val="multilevel"/>
    <w:tmpl w:val="0000003F"/>
    <w:name w:val="WW8Num63"/>
    <w:lvl w:ilvl="0">
      <w:start w:val="1"/>
      <w:numFmt w:val="bullet"/>
      <w:lvlText w:val=""/>
      <w:lvlJc w:val="left"/>
      <w:pPr>
        <w:tabs>
          <w:tab w:val="num" w:pos="1440"/>
        </w:tabs>
        <w:ind w:left="1440" w:hanging="360"/>
      </w:pPr>
      <w:rPr>
        <w:rFonts w:ascii="Symbol" w:hAnsi="Symbol" w:cs="OpenSymbol"/>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20" w15:restartNumberingAfterBreak="0">
    <w:nsid w:val="00000040"/>
    <w:multiLevelType w:val="multilevel"/>
    <w:tmpl w:val="00000040"/>
    <w:name w:val="WW8Num64"/>
    <w:lvl w:ilvl="0">
      <w:start w:val="1"/>
      <w:numFmt w:val="bullet"/>
      <w:lvlText w:val=""/>
      <w:lvlJc w:val="left"/>
      <w:pPr>
        <w:tabs>
          <w:tab w:val="num" w:pos="644"/>
        </w:tabs>
        <w:ind w:left="644" w:hanging="360"/>
      </w:pPr>
      <w:rPr>
        <w:rFonts w:ascii="Symbol" w:hAnsi="Symbol" w:cs="OpenSymbol"/>
      </w:rPr>
    </w:lvl>
    <w:lvl w:ilvl="1">
      <w:start w:val="1"/>
      <w:numFmt w:val="bullet"/>
      <w:lvlText w:val="◦"/>
      <w:lvlJc w:val="left"/>
      <w:pPr>
        <w:tabs>
          <w:tab w:val="num" w:pos="1004"/>
        </w:tabs>
        <w:ind w:left="1004" w:hanging="360"/>
      </w:pPr>
      <w:rPr>
        <w:rFonts w:ascii="OpenSymbol" w:hAnsi="OpenSymbol" w:cs="OpenSymbol"/>
      </w:rPr>
    </w:lvl>
    <w:lvl w:ilvl="2">
      <w:start w:val="1"/>
      <w:numFmt w:val="bullet"/>
      <w:lvlText w:val="▪"/>
      <w:lvlJc w:val="left"/>
      <w:pPr>
        <w:tabs>
          <w:tab w:val="num" w:pos="1364"/>
        </w:tabs>
        <w:ind w:left="1364" w:hanging="360"/>
      </w:pPr>
      <w:rPr>
        <w:rFonts w:ascii="OpenSymbol" w:hAnsi="OpenSymbol" w:cs="OpenSymbol"/>
      </w:rPr>
    </w:lvl>
    <w:lvl w:ilvl="3">
      <w:start w:val="1"/>
      <w:numFmt w:val="bullet"/>
      <w:lvlText w:val=""/>
      <w:lvlJc w:val="left"/>
      <w:pPr>
        <w:tabs>
          <w:tab w:val="num" w:pos="1724"/>
        </w:tabs>
        <w:ind w:left="1724" w:hanging="360"/>
      </w:pPr>
      <w:rPr>
        <w:rFonts w:ascii="Symbol" w:hAnsi="Symbol" w:cs="OpenSymbol"/>
      </w:rPr>
    </w:lvl>
    <w:lvl w:ilvl="4">
      <w:start w:val="1"/>
      <w:numFmt w:val="bullet"/>
      <w:lvlText w:val="◦"/>
      <w:lvlJc w:val="left"/>
      <w:pPr>
        <w:tabs>
          <w:tab w:val="num" w:pos="2084"/>
        </w:tabs>
        <w:ind w:left="2084" w:hanging="360"/>
      </w:pPr>
      <w:rPr>
        <w:rFonts w:ascii="OpenSymbol" w:hAnsi="OpenSymbol" w:cs="OpenSymbol"/>
      </w:rPr>
    </w:lvl>
    <w:lvl w:ilvl="5">
      <w:start w:val="1"/>
      <w:numFmt w:val="bullet"/>
      <w:lvlText w:val="▪"/>
      <w:lvlJc w:val="left"/>
      <w:pPr>
        <w:tabs>
          <w:tab w:val="num" w:pos="2444"/>
        </w:tabs>
        <w:ind w:left="2444" w:hanging="360"/>
      </w:pPr>
      <w:rPr>
        <w:rFonts w:ascii="OpenSymbol" w:hAnsi="OpenSymbol" w:cs="OpenSymbol"/>
      </w:rPr>
    </w:lvl>
    <w:lvl w:ilvl="6">
      <w:start w:val="1"/>
      <w:numFmt w:val="bullet"/>
      <w:lvlText w:val=""/>
      <w:lvlJc w:val="left"/>
      <w:pPr>
        <w:tabs>
          <w:tab w:val="num" w:pos="2804"/>
        </w:tabs>
        <w:ind w:left="2804" w:hanging="360"/>
      </w:pPr>
      <w:rPr>
        <w:rFonts w:ascii="Symbol" w:hAnsi="Symbol" w:cs="OpenSymbol"/>
      </w:rPr>
    </w:lvl>
    <w:lvl w:ilvl="7">
      <w:start w:val="1"/>
      <w:numFmt w:val="bullet"/>
      <w:lvlText w:val="◦"/>
      <w:lvlJc w:val="left"/>
      <w:pPr>
        <w:tabs>
          <w:tab w:val="num" w:pos="3164"/>
        </w:tabs>
        <w:ind w:left="3164" w:hanging="360"/>
      </w:pPr>
      <w:rPr>
        <w:rFonts w:ascii="OpenSymbol" w:hAnsi="OpenSymbol" w:cs="OpenSymbol"/>
      </w:rPr>
    </w:lvl>
    <w:lvl w:ilvl="8">
      <w:start w:val="1"/>
      <w:numFmt w:val="bullet"/>
      <w:lvlText w:val="▪"/>
      <w:lvlJc w:val="left"/>
      <w:pPr>
        <w:tabs>
          <w:tab w:val="num" w:pos="3524"/>
        </w:tabs>
        <w:ind w:left="3524" w:hanging="360"/>
      </w:pPr>
      <w:rPr>
        <w:rFonts w:ascii="OpenSymbol" w:hAnsi="OpenSymbol" w:cs="OpenSymbol"/>
      </w:rPr>
    </w:lvl>
  </w:abstractNum>
  <w:abstractNum w:abstractNumId="21" w15:restartNumberingAfterBreak="0">
    <w:nsid w:val="00000042"/>
    <w:multiLevelType w:val="multilevel"/>
    <w:tmpl w:val="00000042"/>
    <w:name w:val="WW8Num6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0000044"/>
    <w:multiLevelType w:val="multilevel"/>
    <w:tmpl w:val="00000044"/>
    <w:name w:val="WW8Num6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3" w15:restartNumberingAfterBreak="0">
    <w:nsid w:val="00000045"/>
    <w:multiLevelType w:val="multilevel"/>
    <w:tmpl w:val="00000045"/>
    <w:name w:val="WW8Num6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0070769C"/>
    <w:multiLevelType w:val="multilevel"/>
    <w:tmpl w:val="6852783E"/>
    <w:lvl w:ilvl="0">
      <w:start w:val="4"/>
      <w:numFmt w:val="decimal"/>
      <w:lvlText w:val="%1."/>
      <w:lvlJc w:val="left"/>
      <w:pPr>
        <w:tabs>
          <w:tab w:val="num" w:pos="720"/>
        </w:tabs>
        <w:ind w:left="720" w:hanging="360"/>
      </w:pPr>
    </w:lvl>
    <w:lvl w:ilvl="1">
      <w:start w:val="5"/>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39A486E"/>
    <w:multiLevelType w:val="hybridMultilevel"/>
    <w:tmpl w:val="351CEC08"/>
    <w:lvl w:ilvl="0" w:tplc="380EF87E">
      <w:start w:val="1"/>
      <w:numFmt w:val="decimal"/>
      <w:lvlText w:val="%1)"/>
      <w:lvlJc w:val="left"/>
      <w:pPr>
        <w:ind w:left="720" w:hanging="360"/>
      </w:pPr>
      <w:rPr>
        <w:rFonts w:ascii="Arial" w:hAnsi="Arial" w:hint="default"/>
        <w:b w:val="0"/>
        <w:i w:val="0"/>
        <w:color w:val="auto"/>
        <w:sz w:val="22"/>
        <w:szCs w:val="18"/>
      </w:rPr>
    </w:lvl>
    <w:lvl w:ilvl="1" w:tplc="928A32CE">
      <w:start w:val="1"/>
      <w:numFmt w:val="decimal"/>
      <w:lvlText w:val="%2)"/>
      <w:lvlJc w:val="left"/>
      <w:pPr>
        <w:ind w:left="1440" w:hanging="360"/>
      </w:pPr>
      <w:rPr>
        <w:rFonts w:ascii="Calibri" w:hAnsi="Calibri" w:cs="Calibri" w:hint="default"/>
        <w:b w:val="0"/>
        <w:i w:val="0"/>
        <w:color w:val="auto"/>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7004902"/>
    <w:multiLevelType w:val="hybridMultilevel"/>
    <w:tmpl w:val="C9984B3A"/>
    <w:lvl w:ilvl="0" w:tplc="5D6A2542">
      <w:start w:val="1"/>
      <w:numFmt w:val="decimal"/>
      <w:lvlText w:val="%1)"/>
      <w:lvlJc w:val="left"/>
      <w:pPr>
        <w:ind w:left="720" w:hanging="360"/>
      </w:pPr>
      <w:rPr>
        <w:rFonts w:ascii="Calibri" w:hAnsi="Calibri" w:cs="Calibri"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7207907"/>
    <w:multiLevelType w:val="hybridMultilevel"/>
    <w:tmpl w:val="E3F4CE98"/>
    <w:lvl w:ilvl="0" w:tplc="19763BA4">
      <w:start w:val="1"/>
      <w:numFmt w:val="decimal"/>
      <w:lvlText w:val="%1."/>
      <w:lvlJc w:val="left"/>
      <w:pPr>
        <w:ind w:left="360" w:hanging="360"/>
      </w:pPr>
      <w:rPr>
        <w:rFonts w:ascii="Calibri" w:hAnsi="Calibri" w:cs="Calibri" w:hint="default"/>
        <w:b w:val="0"/>
        <w:i w:val="0"/>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085304A5"/>
    <w:multiLevelType w:val="hybridMultilevel"/>
    <w:tmpl w:val="AB94D526"/>
    <w:lvl w:ilvl="0" w:tplc="BE1841AC">
      <w:start w:val="1"/>
      <w:numFmt w:val="decimal"/>
      <w:lvlText w:val="%1)"/>
      <w:lvlJc w:val="left"/>
      <w:pPr>
        <w:ind w:left="786" w:hanging="360"/>
      </w:pPr>
      <w:rPr>
        <w:rFonts w:hint="default"/>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08890F10"/>
    <w:multiLevelType w:val="hybridMultilevel"/>
    <w:tmpl w:val="3376A3D4"/>
    <w:lvl w:ilvl="0" w:tplc="B2B2FD1E">
      <w:start w:val="6"/>
      <w:numFmt w:val="decimal"/>
      <w:lvlText w:val="%1."/>
      <w:lvlJc w:val="left"/>
      <w:pPr>
        <w:ind w:left="297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96354B3"/>
    <w:multiLevelType w:val="multilevel"/>
    <w:tmpl w:val="F9C48404"/>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099E1459"/>
    <w:multiLevelType w:val="hybridMultilevel"/>
    <w:tmpl w:val="3C3082EA"/>
    <w:lvl w:ilvl="0" w:tplc="F0661866">
      <w:start w:val="2"/>
      <w:numFmt w:val="decimal"/>
      <w:lvlText w:val="%1)"/>
      <w:lvlJc w:val="left"/>
      <w:pPr>
        <w:ind w:left="1440" w:hanging="360"/>
      </w:pPr>
      <w:rPr>
        <w:rFonts w:ascii="Calibri" w:hAnsi="Calibri" w:cs="Calibri"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A2550BD"/>
    <w:multiLevelType w:val="multilevel"/>
    <w:tmpl w:val="B510D426"/>
    <w:lvl w:ilvl="0">
      <w:start w:val="1"/>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0" w:firstLine="0"/>
      </w:pPr>
      <w:rPr>
        <w:rFonts w:ascii="Calibri" w:eastAsia="Times New Roman" w:hAnsi="Calibri" w:cs="Calibri" w:hint="default"/>
        <w:b w:val="0"/>
        <w:bCs w:val="0"/>
        <w:i w:val="0"/>
        <w:iCs w:val="0"/>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0ACE378F"/>
    <w:multiLevelType w:val="hybridMultilevel"/>
    <w:tmpl w:val="C5328916"/>
    <w:lvl w:ilvl="0" w:tplc="446E8E88">
      <w:start w:val="6"/>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C4020EB"/>
    <w:multiLevelType w:val="hybridMultilevel"/>
    <w:tmpl w:val="71BA4ACA"/>
    <w:lvl w:ilvl="0" w:tplc="99640336">
      <w:start w:val="1"/>
      <w:numFmt w:val="decimal"/>
      <w:lvlText w:val="%1."/>
      <w:lvlJc w:val="left"/>
      <w:pPr>
        <w:ind w:left="1713" w:hanging="360"/>
      </w:pPr>
      <w:rPr>
        <w:rFonts w:ascii="Calibri" w:hAnsi="Calibri" w:cs="Calibri" w:hint="default"/>
        <w:b w:val="0"/>
        <w:i w:val="0"/>
        <w:color w:val="auto"/>
        <w:sz w:val="20"/>
        <w:szCs w:val="20"/>
      </w:rPr>
    </w:lvl>
    <w:lvl w:ilvl="1" w:tplc="04150019" w:tentative="1">
      <w:start w:val="1"/>
      <w:numFmt w:val="lowerLetter"/>
      <w:lvlText w:val="%2."/>
      <w:lvlJc w:val="left"/>
      <w:pPr>
        <w:ind w:left="2433" w:hanging="360"/>
      </w:pPr>
    </w:lvl>
    <w:lvl w:ilvl="2" w:tplc="A45A96FC">
      <w:start w:val="1"/>
      <w:numFmt w:val="decimal"/>
      <w:lvlText w:val="%3)"/>
      <w:lvlJc w:val="right"/>
      <w:pPr>
        <w:ind w:left="3153" w:hanging="180"/>
      </w:pPr>
      <w:rPr>
        <w:rFonts w:ascii="Calibri" w:eastAsia="Times New Roman" w:hAnsi="Calibri" w:cs="Calibri"/>
      </w:r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5" w15:restartNumberingAfterBreak="0">
    <w:nsid w:val="0CC47A6C"/>
    <w:multiLevelType w:val="multilevel"/>
    <w:tmpl w:val="8C087A4C"/>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3"/>
      <w:numFmt w:val="decimal"/>
      <w:lvlText w:val="%4."/>
      <w:lvlJc w:val="left"/>
      <w:pPr>
        <w:ind w:left="360" w:hanging="360"/>
      </w:pPr>
      <w:rPr>
        <w:rFonts w:hint="default"/>
        <w:b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0D0C2BFC"/>
    <w:multiLevelType w:val="hybridMultilevel"/>
    <w:tmpl w:val="59BE2130"/>
    <w:lvl w:ilvl="0" w:tplc="AC0269B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0F9159C6"/>
    <w:multiLevelType w:val="multilevel"/>
    <w:tmpl w:val="E5580F40"/>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ascii="Calibri" w:hAnsi="Calibri" w:cs="Calibri" w:hint="default"/>
        <w:b w:val="0"/>
        <w:bCs/>
        <w:i w:val="0"/>
        <w:sz w:val="20"/>
        <w:szCs w:val="22"/>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502" w:hanging="360"/>
      </w:pPr>
      <w:rPr>
        <w:rFonts w:hint="default"/>
        <w:strike w:val="0"/>
        <w:color w:val="auto"/>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11F76989"/>
    <w:multiLevelType w:val="multilevel"/>
    <w:tmpl w:val="DA081182"/>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135A0E07"/>
    <w:multiLevelType w:val="hybridMultilevel"/>
    <w:tmpl w:val="8C668AFA"/>
    <w:lvl w:ilvl="0" w:tplc="8782EE96">
      <w:start w:val="4"/>
      <w:numFmt w:val="decimal"/>
      <w:lvlText w:val="%1."/>
      <w:lvlJc w:val="left"/>
      <w:pPr>
        <w:ind w:left="297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3D9235C"/>
    <w:multiLevelType w:val="hybridMultilevel"/>
    <w:tmpl w:val="0A269EAE"/>
    <w:lvl w:ilvl="0" w:tplc="72140026">
      <w:start w:val="1"/>
      <w:numFmt w:val="decimal"/>
      <w:lvlText w:val="%1."/>
      <w:lvlJc w:val="left"/>
      <w:pPr>
        <w:ind w:left="2421" w:hanging="360"/>
      </w:pPr>
      <w:rPr>
        <w:rFonts w:ascii="Calibri" w:hAnsi="Calibri" w:cs="Calibri" w:hint="default"/>
        <w:b w:val="0"/>
        <w:i w:val="0"/>
        <w:color w:val="auto"/>
        <w:sz w:val="20"/>
        <w:szCs w:val="20"/>
      </w:r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B5FAED48">
      <w:start w:val="1"/>
      <w:numFmt w:val="decimal"/>
      <w:lvlText w:val="%5)"/>
      <w:lvlJc w:val="left"/>
      <w:pPr>
        <w:ind w:left="360" w:hanging="360"/>
      </w:pPr>
      <w:rPr>
        <w:rFonts w:hint="default"/>
        <w:b w:val="0"/>
        <w:bCs w:val="0"/>
        <w:i w:val="0"/>
        <w:iCs w:val="0"/>
      </w:rPr>
    </w:lvl>
    <w:lvl w:ilvl="5" w:tplc="F760AFAA">
      <w:start w:val="1"/>
      <w:numFmt w:val="lowerLetter"/>
      <w:lvlText w:val="%6)"/>
      <w:lvlJc w:val="left"/>
      <w:pPr>
        <w:ind w:left="1212" w:hanging="360"/>
      </w:pPr>
      <w:rPr>
        <w:rFonts w:hint="default"/>
        <w:color w:val="002060"/>
      </w:r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41" w15:restartNumberingAfterBreak="0">
    <w:nsid w:val="18551B1D"/>
    <w:multiLevelType w:val="multilevel"/>
    <w:tmpl w:val="04B4CD28"/>
    <w:lvl w:ilvl="0">
      <w:start w:val="9"/>
      <w:numFmt w:val="decimal"/>
      <w:lvlText w:val="%1."/>
      <w:lvlJc w:val="left"/>
      <w:pPr>
        <w:tabs>
          <w:tab w:val="num" w:pos="708"/>
        </w:tabs>
        <w:ind w:left="720" w:hanging="360"/>
      </w:pPr>
      <w:rPr>
        <w:rFonts w:hint="default"/>
        <w:b w:val="0"/>
        <w:strike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708"/>
        </w:tabs>
        <w:ind w:left="2880" w:hanging="360"/>
      </w:pPr>
      <w:rPr>
        <w:rFonts w:eastAsia="Times New Roman" w:cs="Tahoma" w:hint="default"/>
        <w:bCs/>
        <w:sz w:val="21"/>
        <w:szCs w:val="21"/>
      </w:rPr>
    </w:lvl>
    <w:lvl w:ilvl="4">
      <w:start w:val="1"/>
      <w:numFmt w:val="lowerLetter"/>
      <w:lvlText w:val="%5."/>
      <w:lvlJc w:val="left"/>
      <w:pPr>
        <w:tabs>
          <w:tab w:val="num" w:pos="0"/>
        </w:tabs>
        <w:ind w:left="3600" w:hanging="360"/>
      </w:pPr>
      <w:rPr>
        <w:rFonts w:eastAsia="Times New Roman" w:hint="default"/>
        <w:sz w:val="21"/>
        <w:szCs w:val="21"/>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2" w15:restartNumberingAfterBreak="0">
    <w:nsid w:val="18CE4750"/>
    <w:multiLevelType w:val="multilevel"/>
    <w:tmpl w:val="6D0AAD2E"/>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19101E3C"/>
    <w:multiLevelType w:val="multilevel"/>
    <w:tmpl w:val="538E0054"/>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0" w:firstLine="0"/>
      </w:pPr>
      <w:rPr>
        <w:rFonts w:ascii="Calibri" w:hAnsi="Calibri" w:cs="Calibri" w:hint="default"/>
        <w:sz w:val="22"/>
        <w:szCs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1CA10B45"/>
    <w:multiLevelType w:val="hybridMultilevel"/>
    <w:tmpl w:val="332C7A84"/>
    <w:lvl w:ilvl="0" w:tplc="38880954">
      <w:start w:val="3"/>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CEE0693"/>
    <w:multiLevelType w:val="multilevel"/>
    <w:tmpl w:val="A880E50A"/>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220D0D99"/>
    <w:multiLevelType w:val="hybridMultilevel"/>
    <w:tmpl w:val="E1F04BE2"/>
    <w:lvl w:ilvl="0" w:tplc="54F480B6">
      <w:start w:val="4"/>
      <w:numFmt w:val="decimal"/>
      <w:lvlText w:val="%1."/>
      <w:lvlJc w:val="left"/>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4F042B3"/>
    <w:multiLevelType w:val="hybridMultilevel"/>
    <w:tmpl w:val="BE344970"/>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B5AC1F70">
      <w:start w:val="1"/>
      <w:numFmt w:val="decimal"/>
      <w:lvlText w:val="%2)"/>
      <w:lvlJc w:val="left"/>
      <w:pPr>
        <w:ind w:left="1440" w:hanging="360"/>
      </w:pPr>
      <w:rPr>
        <w:rFonts w:ascii="Calibri" w:hAnsi="Calibri" w:cs="Calibri" w:hint="default"/>
        <w:b w:val="0"/>
        <w:bCs w:val="0"/>
        <w:i w:val="0"/>
        <w:iCs w:val="0"/>
        <w:color w:val="auto"/>
        <w:spacing w:val="0"/>
        <w:w w:val="100"/>
        <w:kern w:val="20"/>
        <w:position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7F47E33"/>
    <w:multiLevelType w:val="multilevel"/>
    <w:tmpl w:val="88300ACA"/>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2B10522C"/>
    <w:multiLevelType w:val="multilevel"/>
    <w:tmpl w:val="F24863A6"/>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502" w:hanging="360"/>
      </w:pPr>
      <w:rPr>
        <w:rFonts w:hint="default"/>
        <w:strike w:val="0"/>
        <w:color w:val="auto"/>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2CCD7853"/>
    <w:multiLevelType w:val="multilevel"/>
    <w:tmpl w:val="FEE2ED7E"/>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15:restartNumberingAfterBreak="0">
    <w:nsid w:val="2FE3538A"/>
    <w:multiLevelType w:val="hybridMultilevel"/>
    <w:tmpl w:val="8EB8CC30"/>
    <w:lvl w:ilvl="0" w:tplc="C92E741A">
      <w:start w:val="1"/>
      <w:numFmt w:val="decimal"/>
      <w:lvlText w:val="%1."/>
      <w:lvlJc w:val="left"/>
      <w:pPr>
        <w:ind w:left="2138" w:hanging="360"/>
      </w:pPr>
      <w:rPr>
        <w:rFonts w:ascii="Arial" w:hAnsi="Arial" w:hint="default"/>
        <w:b w:val="0"/>
        <w:i w:val="0"/>
        <w:color w:val="auto"/>
        <w:sz w:val="20"/>
      </w:rPr>
    </w:lvl>
    <w:lvl w:ilvl="1" w:tplc="854C187C">
      <w:start w:val="1"/>
      <w:numFmt w:val="decimal"/>
      <w:lvlText w:val="%2)"/>
      <w:lvlJc w:val="left"/>
      <w:pPr>
        <w:ind w:left="2858" w:hanging="360"/>
      </w:pPr>
      <w:rPr>
        <w:rFonts w:hint="default"/>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2" w15:restartNumberingAfterBreak="0">
    <w:nsid w:val="301835CA"/>
    <w:multiLevelType w:val="multilevel"/>
    <w:tmpl w:val="1EDADB94"/>
    <w:lvl w:ilvl="0">
      <w:start w:val="5"/>
      <w:numFmt w:val="decimal"/>
      <w:lvlText w:val="%1."/>
      <w:lvlJc w:val="left"/>
      <w:pPr>
        <w:ind w:left="644" w:hanging="360"/>
      </w:pPr>
      <w:rPr>
        <w:rFonts w:hint="default"/>
        <w:i w:val="0"/>
      </w:rPr>
    </w:lvl>
    <w:lvl w:ilvl="1">
      <w:start w:val="1"/>
      <w:numFmt w:val="bullet"/>
      <w:lvlText w:val=""/>
      <w:lvlJc w:val="left"/>
      <w:pPr>
        <w:ind w:left="360" w:hanging="360"/>
      </w:pPr>
      <w:rPr>
        <w:rFonts w:ascii="Symbol" w:hAnsi="Symbol"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53" w15:restartNumberingAfterBreak="0">
    <w:nsid w:val="30962702"/>
    <w:multiLevelType w:val="hybridMultilevel"/>
    <w:tmpl w:val="70A26C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2CA1DC6"/>
    <w:multiLevelType w:val="multilevel"/>
    <w:tmpl w:val="BA5ABA2A"/>
    <w:lvl w:ilvl="0">
      <w:start w:val="1"/>
      <w:numFmt w:val="upperRoman"/>
      <w:lvlText w:val="%1."/>
      <w:lvlJc w:val="right"/>
      <w:pPr>
        <w:ind w:left="502" w:hanging="360"/>
      </w:pPr>
      <w:rPr>
        <w:rFonts w:hint="default"/>
      </w:rPr>
    </w:lvl>
    <w:lvl w:ilvl="1">
      <w:start w:val="7"/>
      <w:numFmt w:val="none"/>
      <w:lvlText w:val="13.4."/>
      <w:lvlJc w:val="left"/>
      <w:pPr>
        <w:ind w:left="858" w:hanging="432"/>
      </w:pPr>
      <w:rPr>
        <w:rFonts w:ascii="Arial" w:hAnsi="Arial" w:cs="Arial" w:hint="default"/>
        <w:b w:val="0"/>
        <w:color w:val="auto"/>
        <w:sz w:val="20"/>
        <w:szCs w:val="20"/>
      </w:rPr>
    </w:lvl>
    <w:lvl w:ilvl="2">
      <w:start w:val="1"/>
      <w:numFmt w:val="decimal"/>
      <w:lvlText w:val="%3)"/>
      <w:lvlJc w:val="left"/>
      <w:pPr>
        <w:ind w:left="1495"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341C5A09"/>
    <w:multiLevelType w:val="hybridMultilevel"/>
    <w:tmpl w:val="AA0E44A2"/>
    <w:lvl w:ilvl="0" w:tplc="7BF6055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342D6D9B"/>
    <w:multiLevelType w:val="multilevel"/>
    <w:tmpl w:val="47342296"/>
    <w:lvl w:ilvl="0">
      <w:start w:val="2"/>
      <w:numFmt w:val="upperRoman"/>
      <w:pStyle w:val="Nagwek1"/>
      <w:lvlText w:val="%1."/>
      <w:lvlJc w:val="right"/>
      <w:pPr>
        <w:ind w:left="502" w:hanging="360"/>
      </w:pPr>
      <w:rPr>
        <w:rFonts w:hint="default"/>
      </w:rPr>
    </w:lvl>
    <w:lvl w:ilvl="1">
      <w:start w:val="7"/>
      <w:numFmt w:val="none"/>
      <w:lvlText w:val="13.4."/>
      <w:lvlJc w:val="left"/>
      <w:pPr>
        <w:ind w:left="858" w:hanging="432"/>
      </w:pPr>
      <w:rPr>
        <w:rFonts w:ascii="Arial" w:hAnsi="Arial" w:cs="Arial" w:hint="default"/>
        <w:b w:val="0"/>
        <w:color w:val="auto"/>
        <w:sz w:val="20"/>
        <w:szCs w:val="20"/>
      </w:rPr>
    </w:lvl>
    <w:lvl w:ilvl="2">
      <w:start w:val="2"/>
      <w:numFmt w:val="lowerLetter"/>
      <w:lvlText w:val="%3)"/>
      <w:lvlJc w:val="left"/>
      <w:rPr>
        <w:rFonts w:ascii="Calibri" w:eastAsia="Calibri" w:hAnsi="Calibri" w:cs="Calibri" w:hint="default"/>
        <w:b w:val="0"/>
        <w:i w:val="0"/>
        <w:color w:val="1F497D"/>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75B508E"/>
    <w:multiLevelType w:val="hybridMultilevel"/>
    <w:tmpl w:val="11E8500A"/>
    <w:lvl w:ilvl="0" w:tplc="7534CD96">
      <w:start w:val="1"/>
      <w:numFmt w:val="lowerLetter"/>
      <w:lvlText w:val="%1)"/>
      <w:lvlJc w:val="left"/>
      <w:pPr>
        <w:ind w:left="1353" w:hanging="360"/>
      </w:pPr>
      <w:rPr>
        <w:rFonts w:hint="default"/>
        <w:b w:val="0"/>
      </w:rPr>
    </w:lvl>
    <w:lvl w:ilvl="1" w:tplc="39F8477C">
      <w:start w:val="1"/>
      <w:numFmt w:val="decimal"/>
      <w:lvlText w:val="%2)"/>
      <w:lvlJc w:val="left"/>
      <w:pPr>
        <w:ind w:left="2073" w:hanging="360"/>
      </w:pPr>
      <w:rPr>
        <w:rFonts w:hint="default"/>
      </w:rPr>
    </w:lvl>
    <w:lvl w:ilvl="2" w:tplc="3E68764E">
      <w:start w:val="5"/>
      <w:numFmt w:val="decimal"/>
      <w:lvlText w:val="%3."/>
      <w:lvlJc w:val="left"/>
      <w:rPr>
        <w:rFonts w:hint="default"/>
        <w:i w:val="0"/>
        <w:color w:val="auto"/>
      </w:r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9"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8E2708F"/>
    <w:multiLevelType w:val="hybridMultilevel"/>
    <w:tmpl w:val="99A00024"/>
    <w:lvl w:ilvl="0" w:tplc="DB12D34C">
      <w:start w:val="1"/>
      <w:numFmt w:val="decimal"/>
      <w:lvlText w:val="%1)"/>
      <w:lvlJc w:val="left"/>
      <w:pPr>
        <w:ind w:left="644" w:hanging="360"/>
      </w:pPr>
      <w:rPr>
        <w:rFonts w:ascii="Calibri" w:hAnsi="Calibri" w:cs="Calibri" w:hint="default"/>
        <w:b w:val="0"/>
        <w:bCs w:val="0"/>
        <w:i w:val="0"/>
        <w:iCs w:val="0"/>
        <w:color w:val="auto"/>
        <w:spacing w:val="0"/>
        <w:w w:val="100"/>
        <w:kern w:val="20"/>
        <w:position w:val="0"/>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396E715E"/>
    <w:multiLevelType w:val="multilevel"/>
    <w:tmpl w:val="A880E50A"/>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39937CED"/>
    <w:multiLevelType w:val="hybridMultilevel"/>
    <w:tmpl w:val="E1F04BE2"/>
    <w:lvl w:ilvl="0" w:tplc="54F480B6">
      <w:start w:val="4"/>
      <w:numFmt w:val="decimal"/>
      <w:lvlText w:val="%1."/>
      <w:lvlJc w:val="left"/>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C5719B2"/>
    <w:multiLevelType w:val="hybridMultilevel"/>
    <w:tmpl w:val="967C8EEE"/>
    <w:lvl w:ilvl="0" w:tplc="0A0494B8">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0"/>
        <w:szCs w:val="24"/>
      </w:rPr>
    </w:lvl>
    <w:lvl w:ilvl="1" w:tplc="B89CB4BA">
      <w:start w:val="1"/>
      <w:numFmt w:val="decimal"/>
      <w:lvlText w:val="%2)"/>
      <w:lvlJc w:val="left"/>
      <w:pPr>
        <w:ind w:left="3283" w:hanging="360"/>
      </w:pPr>
      <w:rPr>
        <w:rFonts w:ascii="Calibri" w:hAnsi="Calibri" w:cs="Calibri" w:hint="default"/>
        <w:b w:val="0"/>
        <w:bCs w:val="0"/>
        <w:i w:val="0"/>
        <w:iCs w:val="0"/>
        <w:color w:val="auto"/>
        <w:spacing w:val="0"/>
        <w:w w:val="100"/>
        <w:kern w:val="20"/>
        <w:position w:val="0"/>
        <w:sz w:val="20"/>
        <w:szCs w:val="20"/>
      </w:rPr>
    </w:lvl>
    <w:lvl w:ilvl="2" w:tplc="8708E92E">
      <w:start w:val="1"/>
      <w:numFmt w:val="lowerLetter"/>
      <w:lvlText w:val="%3)"/>
      <w:lvlJc w:val="left"/>
      <w:pPr>
        <w:ind w:left="1211" w:hanging="360"/>
      </w:pPr>
      <w:rPr>
        <w:rFonts w:hint="default"/>
        <w:color w:val="auto"/>
      </w:r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64" w15:restartNumberingAfterBreak="0">
    <w:nsid w:val="41F10CB2"/>
    <w:multiLevelType w:val="hybridMultilevel"/>
    <w:tmpl w:val="8C668AFA"/>
    <w:lvl w:ilvl="0" w:tplc="8782EE96">
      <w:start w:val="4"/>
      <w:numFmt w:val="decimal"/>
      <w:lvlText w:val="%1."/>
      <w:lvlJc w:val="left"/>
      <w:pPr>
        <w:ind w:left="297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28F29D5"/>
    <w:multiLevelType w:val="hybridMultilevel"/>
    <w:tmpl w:val="5F56F304"/>
    <w:lvl w:ilvl="0" w:tplc="839C64D2">
      <w:start w:val="2"/>
      <w:numFmt w:val="decimal"/>
      <w:lvlText w:val="%1)"/>
      <w:lvlJc w:val="left"/>
      <w:pPr>
        <w:ind w:left="360" w:hanging="360"/>
      </w:pPr>
      <w:rPr>
        <w:rFonts w:hint="default"/>
        <w:b/>
        <w:sz w:val="20"/>
        <w:szCs w:val="20"/>
      </w:rPr>
    </w:lvl>
    <w:lvl w:ilvl="1" w:tplc="04E643E6">
      <w:start w:val="1"/>
      <w:numFmt w:val="lowerLetter"/>
      <w:lvlText w:val="%2)"/>
      <w:lvlJc w:val="left"/>
      <w:pPr>
        <w:ind w:left="21" w:hanging="360"/>
      </w:pPr>
      <w:rPr>
        <w:rFonts w:hint="default"/>
      </w:rPr>
    </w:lvl>
    <w:lvl w:ilvl="2" w:tplc="0415001B">
      <w:start w:val="1"/>
      <w:numFmt w:val="lowerRoman"/>
      <w:lvlText w:val="%3."/>
      <w:lvlJc w:val="right"/>
      <w:pPr>
        <w:ind w:left="741" w:hanging="180"/>
      </w:pPr>
    </w:lvl>
    <w:lvl w:ilvl="3" w:tplc="0415000F">
      <w:start w:val="1"/>
      <w:numFmt w:val="decimal"/>
      <w:lvlText w:val="%4."/>
      <w:lvlJc w:val="left"/>
      <w:pPr>
        <w:ind w:left="1461" w:hanging="360"/>
      </w:pPr>
    </w:lvl>
    <w:lvl w:ilvl="4" w:tplc="04150019" w:tentative="1">
      <w:start w:val="1"/>
      <w:numFmt w:val="lowerLetter"/>
      <w:lvlText w:val="%5."/>
      <w:lvlJc w:val="left"/>
      <w:pPr>
        <w:ind w:left="2181" w:hanging="360"/>
      </w:pPr>
    </w:lvl>
    <w:lvl w:ilvl="5" w:tplc="0415001B" w:tentative="1">
      <w:start w:val="1"/>
      <w:numFmt w:val="lowerRoman"/>
      <w:lvlText w:val="%6."/>
      <w:lvlJc w:val="right"/>
      <w:pPr>
        <w:ind w:left="2901" w:hanging="180"/>
      </w:pPr>
    </w:lvl>
    <w:lvl w:ilvl="6" w:tplc="0415000F" w:tentative="1">
      <w:start w:val="1"/>
      <w:numFmt w:val="decimal"/>
      <w:lvlText w:val="%7."/>
      <w:lvlJc w:val="left"/>
      <w:pPr>
        <w:ind w:left="3621" w:hanging="360"/>
      </w:pPr>
    </w:lvl>
    <w:lvl w:ilvl="7" w:tplc="04150019" w:tentative="1">
      <w:start w:val="1"/>
      <w:numFmt w:val="lowerLetter"/>
      <w:lvlText w:val="%8."/>
      <w:lvlJc w:val="left"/>
      <w:pPr>
        <w:ind w:left="4341" w:hanging="360"/>
      </w:pPr>
    </w:lvl>
    <w:lvl w:ilvl="8" w:tplc="0415001B" w:tentative="1">
      <w:start w:val="1"/>
      <w:numFmt w:val="lowerRoman"/>
      <w:lvlText w:val="%9."/>
      <w:lvlJc w:val="right"/>
      <w:pPr>
        <w:ind w:left="5061" w:hanging="180"/>
      </w:pPr>
    </w:lvl>
  </w:abstractNum>
  <w:abstractNum w:abstractNumId="66" w15:restartNumberingAfterBreak="0">
    <w:nsid w:val="43D466A3"/>
    <w:multiLevelType w:val="hybridMultilevel"/>
    <w:tmpl w:val="9342BB12"/>
    <w:lvl w:ilvl="0" w:tplc="9EA4689C">
      <w:start w:val="5"/>
      <w:numFmt w:val="decimal"/>
      <w:lvlText w:val="%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4582C1F"/>
    <w:multiLevelType w:val="hybridMultilevel"/>
    <w:tmpl w:val="B18CB818"/>
    <w:lvl w:ilvl="0" w:tplc="11AE8CC4">
      <w:start w:val="1"/>
      <w:numFmt w:val="decimal"/>
      <w:lvlText w:val="%1."/>
      <w:lvlJc w:val="left"/>
      <w:pPr>
        <w:ind w:left="1712" w:hanging="360"/>
      </w:pPr>
      <w:rPr>
        <w:rFonts w:ascii="Calibri" w:hAnsi="Calibri" w:cs="Calibri"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48C87478"/>
    <w:multiLevelType w:val="hybridMultilevel"/>
    <w:tmpl w:val="3458811E"/>
    <w:lvl w:ilvl="0" w:tplc="CCB0EFC2">
      <w:start w:val="3"/>
      <w:numFmt w:val="decimal"/>
      <w:lvlText w:val="%1."/>
      <w:lvlJc w:val="left"/>
      <w:pPr>
        <w:ind w:left="720" w:hanging="360"/>
      </w:pPr>
      <w:rPr>
        <w:rFonts w:hint="default"/>
        <w:b w:val="0"/>
        <w:sz w:val="20"/>
        <w:szCs w:val="20"/>
      </w:rPr>
    </w:lvl>
    <w:lvl w:ilvl="1" w:tplc="1D6882B4">
      <w:start w:val="1"/>
      <w:numFmt w:val="lowerLetter"/>
      <w:lvlText w:val="%2)"/>
      <w:lvlJc w:val="left"/>
      <w:pPr>
        <w:ind w:left="1440" w:hanging="360"/>
      </w:pPr>
      <w:rPr>
        <w:rFonts w:ascii="Calibri" w:eastAsia="Times New Roman" w:hAnsi="Calibri" w:cs="Calibri"/>
      </w:rPr>
    </w:lvl>
    <w:lvl w:ilvl="2" w:tplc="B9BA8548">
      <w:start w:val="1"/>
      <w:numFmt w:val="decimal"/>
      <w:lvlText w:val="%3)"/>
      <w:lvlJc w:val="left"/>
      <w:pPr>
        <w:ind w:left="2340" w:hanging="360"/>
      </w:pPr>
      <w:rPr>
        <w:rFonts w:hint="default"/>
        <w:color w:val="auto"/>
      </w:rPr>
    </w:lvl>
    <w:lvl w:ilvl="3" w:tplc="0415000F">
      <w:start w:val="1"/>
      <w:numFmt w:val="decimal"/>
      <w:lvlText w:val="%4."/>
      <w:lvlJc w:val="left"/>
      <w:pPr>
        <w:ind w:left="2880" w:hanging="360"/>
      </w:pPr>
    </w:lvl>
    <w:lvl w:ilvl="4" w:tplc="37ECDA50">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D225C0"/>
    <w:multiLevelType w:val="hybridMultilevel"/>
    <w:tmpl w:val="93546B74"/>
    <w:lvl w:ilvl="0" w:tplc="140C831A">
      <w:start w:val="1"/>
      <w:numFmt w:val="decimal"/>
      <w:lvlText w:val="%1)"/>
      <w:lvlJc w:val="left"/>
      <w:pPr>
        <w:ind w:left="720" w:hanging="360"/>
      </w:pPr>
      <w:rPr>
        <w:rFonts w:ascii="Calibri" w:hAnsi="Calibri" w:cs="Calibri" w:hint="default"/>
        <w:b w:val="0"/>
        <w:i w:val="0"/>
        <w:color w:val="auto"/>
        <w:sz w:val="22"/>
        <w:szCs w:val="22"/>
      </w:rPr>
    </w:lvl>
    <w:lvl w:ilvl="1" w:tplc="AB288DAA">
      <w:start w:val="1"/>
      <w:numFmt w:val="decimal"/>
      <w:lvlText w:val="%2)"/>
      <w:lvlJc w:val="left"/>
      <w:pPr>
        <w:ind w:left="1440" w:hanging="360"/>
      </w:pPr>
      <w:rPr>
        <w:rFonts w:ascii="Calibri" w:hAnsi="Calibri" w:cs="Calibri" w:hint="default"/>
        <w:b w:val="0"/>
        <w:i w:val="0"/>
        <w:color w:val="auto"/>
        <w:sz w:val="20"/>
        <w:szCs w:val="20"/>
      </w:rPr>
    </w:lvl>
    <w:lvl w:ilvl="2" w:tplc="3DDC99F2">
      <w:start w:val="1"/>
      <w:numFmt w:val="decimal"/>
      <w:lvlText w:val="%3)"/>
      <w:lvlJc w:val="left"/>
      <w:pPr>
        <w:ind w:left="2340" w:hanging="360"/>
      </w:pPr>
      <w:rPr>
        <w:rFonts w:ascii="Calibri" w:eastAsia="Times New Roman" w:hAnsi="Calibri" w:cs="Calibri"/>
        <w:b w:val="0"/>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C23136D"/>
    <w:multiLevelType w:val="hybridMultilevel"/>
    <w:tmpl w:val="9C4ECE2E"/>
    <w:lvl w:ilvl="0" w:tplc="BB1A4374">
      <w:start w:val="1"/>
      <w:numFmt w:val="decimal"/>
      <w:lvlText w:val="%1)"/>
      <w:lvlJc w:val="left"/>
      <w:rPr>
        <w:rFonts w:ascii="Calibri" w:hAnsi="Calibri" w:cs="Calibri" w:hint="default"/>
        <w:b w:val="0"/>
        <w:bCs w:val="0"/>
        <w:i w:val="0"/>
        <w:iCs w:val="0"/>
        <w:caps w:val="0"/>
        <w:strike w:val="0"/>
        <w:dstrike w:val="0"/>
        <w:color w:val="auto"/>
        <w:spacing w:val="0"/>
        <w:w w:val="100"/>
        <w:kern w:val="0"/>
        <w:position w:val="0"/>
        <w:sz w:val="20"/>
        <w:szCs w:val="20"/>
        <w:vertAlign w:val="baseline"/>
      </w:rPr>
    </w:lvl>
    <w:lvl w:ilvl="1" w:tplc="6CA0D6F6">
      <w:start w:val="1"/>
      <w:numFmt w:val="lowerLetter"/>
      <w:lvlText w:val="%2)"/>
      <w:lvlJc w:val="left"/>
      <w:rPr>
        <w:rFonts w:ascii="Calibri" w:eastAsia="Times New Roman" w:hAnsi="Calibri" w:cs="Calibri"/>
        <w:color w:val="00000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FD6161A"/>
    <w:multiLevelType w:val="hybridMultilevel"/>
    <w:tmpl w:val="D7768720"/>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7F16E41E">
      <w:start w:val="1"/>
      <w:numFmt w:val="decimal"/>
      <w:lvlText w:val="%2)"/>
      <w:lvlJc w:val="left"/>
      <w:pPr>
        <w:ind w:left="2716" w:hanging="360"/>
      </w:pPr>
      <w:rPr>
        <w:rFonts w:ascii="Calibri" w:hAnsi="Calibri" w:cs="Calibri" w:hint="default"/>
        <w:b w:val="0"/>
        <w:bCs w:val="0"/>
        <w:i w:val="0"/>
        <w:iCs w:val="0"/>
        <w:color w:val="auto"/>
        <w:spacing w:val="0"/>
        <w:w w:val="100"/>
        <w:kern w:val="20"/>
        <w:position w:val="0"/>
        <w:sz w:val="20"/>
        <w:szCs w:val="20"/>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73" w15:restartNumberingAfterBreak="0">
    <w:nsid w:val="50F50A3F"/>
    <w:multiLevelType w:val="multilevel"/>
    <w:tmpl w:val="D9E60554"/>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360" w:hanging="360"/>
      </w:pPr>
      <w:rPr>
        <w:rFonts w:hint="default"/>
        <w:b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15:restartNumberingAfterBreak="0">
    <w:nsid w:val="53DD79A8"/>
    <w:multiLevelType w:val="hybridMultilevel"/>
    <w:tmpl w:val="C6C05066"/>
    <w:lvl w:ilvl="0" w:tplc="A7C0F518">
      <w:start w:val="1"/>
      <w:numFmt w:val="decimal"/>
      <w:lvlText w:val="%1."/>
      <w:lvlJc w:val="left"/>
      <w:pPr>
        <w:ind w:left="360" w:hanging="360"/>
      </w:pPr>
      <w:rPr>
        <w:rFonts w:ascii="Calibri" w:hAnsi="Calibri" w:cs="Calibri"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456CFE"/>
    <w:multiLevelType w:val="hybridMultilevel"/>
    <w:tmpl w:val="511E568A"/>
    <w:lvl w:ilvl="0" w:tplc="32507AC8">
      <w:start w:val="5"/>
      <w:numFmt w:val="decimal"/>
      <w:lvlText w:val="%1."/>
      <w:lvlJc w:val="left"/>
      <w:pPr>
        <w:ind w:left="0" w:firstLine="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5A90F35"/>
    <w:multiLevelType w:val="hybridMultilevel"/>
    <w:tmpl w:val="B4D849B8"/>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772A145E">
      <w:start w:val="1"/>
      <w:numFmt w:val="decimal"/>
      <w:lvlText w:val="%2)"/>
      <w:lvlJc w:val="left"/>
      <w:pPr>
        <w:ind w:left="1440" w:hanging="360"/>
      </w:pPr>
      <w:rPr>
        <w:rFonts w:ascii="Calibri" w:hAnsi="Calibri" w:cs="Calibri" w:hint="default"/>
        <w:b w:val="0"/>
        <w:bCs w:val="0"/>
        <w:i w:val="0"/>
        <w:iCs w:val="0"/>
        <w:color w:val="auto"/>
        <w:spacing w:val="0"/>
        <w:w w:val="100"/>
        <w:kern w:val="20"/>
        <w:position w:val="0"/>
        <w:sz w:val="20"/>
        <w:szCs w:val="20"/>
      </w:rPr>
    </w:lvl>
    <w:lvl w:ilvl="2" w:tplc="5E02F04A">
      <w:start w:val="5"/>
      <w:numFmt w:val="decimal"/>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601204B"/>
    <w:multiLevelType w:val="multilevel"/>
    <w:tmpl w:val="CA860356"/>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rPr>
        <w:rFonts w:ascii="Calibri" w:hAnsi="Calibri" w:cs="Calibri" w:hint="default"/>
        <w:sz w:val="22"/>
        <w:szCs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15:restartNumberingAfterBreak="0">
    <w:nsid w:val="57EC534A"/>
    <w:multiLevelType w:val="hybridMultilevel"/>
    <w:tmpl w:val="19ECEE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A8560C3"/>
    <w:multiLevelType w:val="hybridMultilevel"/>
    <w:tmpl w:val="DBA4A97C"/>
    <w:lvl w:ilvl="0" w:tplc="4378E2C8">
      <w:start w:val="5"/>
      <w:numFmt w:val="decimal"/>
      <w:lvlText w:val="%1."/>
      <w:lvlJc w:val="left"/>
      <w:pPr>
        <w:ind w:left="0" w:firstLine="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AB7666E"/>
    <w:multiLevelType w:val="hybridMultilevel"/>
    <w:tmpl w:val="74AC820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95E60D6C">
      <w:start w:val="1"/>
      <w:numFmt w:val="decimal"/>
      <w:lvlText w:val="%2)"/>
      <w:lvlJc w:val="left"/>
      <w:pPr>
        <w:ind w:left="1440" w:hanging="360"/>
      </w:pPr>
      <w:rPr>
        <w:rFonts w:ascii="Calibri" w:hAnsi="Calibri" w:cs="Calibri" w:hint="default"/>
        <w:b w:val="0"/>
        <w:bCs w:val="0"/>
        <w:i w:val="0"/>
        <w:iCs w:val="0"/>
        <w:color w:val="auto"/>
        <w:spacing w:val="0"/>
        <w:w w:val="100"/>
        <w:kern w:val="20"/>
        <w:position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BF1046A"/>
    <w:multiLevelType w:val="multilevel"/>
    <w:tmpl w:val="FEE2ED7E"/>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15:restartNumberingAfterBreak="0">
    <w:nsid w:val="5C184936"/>
    <w:multiLevelType w:val="hybridMultilevel"/>
    <w:tmpl w:val="4D3A36AE"/>
    <w:lvl w:ilvl="0" w:tplc="2286F7FC">
      <w:start w:val="1"/>
      <w:numFmt w:val="decimal"/>
      <w:lvlText w:val="%1)"/>
      <w:lvlJc w:val="left"/>
      <w:pPr>
        <w:ind w:left="720" w:hanging="360"/>
      </w:pPr>
      <w:rPr>
        <w:rFonts w:hint="default"/>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D902EDF"/>
    <w:multiLevelType w:val="hybridMultilevel"/>
    <w:tmpl w:val="4E687A9C"/>
    <w:lvl w:ilvl="0" w:tplc="E0560504">
      <w:start w:val="7"/>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2A2C5DC8">
      <w:start w:val="1"/>
      <w:numFmt w:val="decimal"/>
      <w:lvlText w:val="%3)"/>
      <w:lvlJc w:val="right"/>
      <w:pPr>
        <w:ind w:left="2160" w:hanging="180"/>
      </w:pPr>
      <w:rPr>
        <w:rFonts w:ascii="Calibri" w:eastAsia="Times New Roman" w:hAnsi="Calibri" w:cs="Calibr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F96565A"/>
    <w:multiLevelType w:val="hybridMultilevel"/>
    <w:tmpl w:val="EDEAEBB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5" w15:restartNumberingAfterBreak="0">
    <w:nsid w:val="614849D4"/>
    <w:multiLevelType w:val="hybridMultilevel"/>
    <w:tmpl w:val="1FEC0012"/>
    <w:lvl w:ilvl="0" w:tplc="6F4670D2">
      <w:start w:val="4"/>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2732430"/>
    <w:multiLevelType w:val="hybridMultilevel"/>
    <w:tmpl w:val="213072E4"/>
    <w:lvl w:ilvl="0" w:tplc="E70E7FD6">
      <w:start w:val="4"/>
      <w:numFmt w:val="decimal"/>
      <w:lvlText w:val="%1."/>
      <w:lvlJc w:val="left"/>
      <w:pPr>
        <w:ind w:left="0" w:firstLine="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4EE4497"/>
    <w:multiLevelType w:val="hybridMultilevel"/>
    <w:tmpl w:val="5542305A"/>
    <w:lvl w:ilvl="0" w:tplc="6F4670D2">
      <w:start w:val="4"/>
      <w:numFmt w:val="decimal"/>
      <w:lvlText w:val="%1."/>
      <w:lvlJc w:val="left"/>
      <w:pPr>
        <w:ind w:left="1004" w:hanging="360"/>
      </w:pPr>
      <w:rPr>
        <w:rFonts w:hint="default"/>
        <w:b w:val="0"/>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8" w15:restartNumberingAfterBreak="0">
    <w:nsid w:val="65B93FFB"/>
    <w:multiLevelType w:val="hybridMultilevel"/>
    <w:tmpl w:val="41CC805E"/>
    <w:lvl w:ilvl="0" w:tplc="1ED6765C">
      <w:start w:val="1"/>
      <w:numFmt w:val="decimal"/>
      <w:lvlText w:val="%1."/>
      <w:lvlJc w:val="left"/>
      <w:pPr>
        <w:ind w:left="360" w:hanging="360"/>
      </w:pPr>
      <w:rPr>
        <w:rFonts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664064CE"/>
    <w:multiLevelType w:val="hybridMultilevel"/>
    <w:tmpl w:val="6100957A"/>
    <w:lvl w:ilvl="0" w:tplc="044081CE">
      <w:start w:val="4"/>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65931C5"/>
    <w:multiLevelType w:val="hybridMultilevel"/>
    <w:tmpl w:val="9446DECE"/>
    <w:lvl w:ilvl="0" w:tplc="338000D6">
      <w:start w:val="1"/>
      <w:numFmt w:val="decimal"/>
      <w:lvlText w:val="%1)"/>
      <w:lvlJc w:val="left"/>
      <w:pPr>
        <w:ind w:left="1996" w:hanging="360"/>
      </w:pPr>
      <w:rPr>
        <w:rFonts w:ascii="Arial" w:hAnsi="Arial" w:hint="default"/>
        <w:b w:val="0"/>
        <w:i w:val="0"/>
        <w:sz w:val="20"/>
      </w:rPr>
    </w:lvl>
    <w:lvl w:ilvl="1" w:tplc="04150019" w:tentative="1">
      <w:start w:val="1"/>
      <w:numFmt w:val="lowerLetter"/>
      <w:lvlText w:val="%2."/>
      <w:lvlJc w:val="left"/>
      <w:pPr>
        <w:ind w:left="2716" w:hanging="360"/>
      </w:pPr>
    </w:lvl>
    <w:lvl w:ilvl="2" w:tplc="1DB07238">
      <w:start w:val="1"/>
      <w:numFmt w:val="decimal"/>
      <w:lvlText w:val="%3)"/>
      <w:lvlJc w:val="left"/>
      <w:pPr>
        <w:ind w:left="3436" w:hanging="180"/>
      </w:pPr>
      <w:rPr>
        <w:rFonts w:ascii="Calibri" w:hAnsi="Calibri" w:cs="Calibri" w:hint="default"/>
        <w:b w:val="0"/>
        <w:i w:val="0"/>
        <w:sz w:val="20"/>
        <w:szCs w:val="20"/>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91" w15:restartNumberingAfterBreak="0">
    <w:nsid w:val="6769044A"/>
    <w:multiLevelType w:val="hybridMultilevel"/>
    <w:tmpl w:val="7E68D36C"/>
    <w:lvl w:ilvl="0" w:tplc="07BE6876">
      <w:start w:val="3"/>
      <w:numFmt w:val="decimal"/>
      <w:lvlText w:val="%1)"/>
      <w:lvlJc w:val="left"/>
      <w:pPr>
        <w:ind w:left="1440" w:hanging="360"/>
      </w:pPr>
      <w:rPr>
        <w:rFonts w:hint="default"/>
      </w:rPr>
    </w:lvl>
    <w:lvl w:ilvl="1" w:tplc="571C373C">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7736D4C"/>
    <w:multiLevelType w:val="hybridMultilevel"/>
    <w:tmpl w:val="B9EAE524"/>
    <w:lvl w:ilvl="0" w:tplc="A0EE3E3C">
      <w:start w:val="9"/>
      <w:numFmt w:val="decimal"/>
      <w:lvlText w:val="%1."/>
      <w:lvlJc w:val="left"/>
      <w:pPr>
        <w:ind w:left="1211"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8B7067A"/>
    <w:multiLevelType w:val="multilevel"/>
    <w:tmpl w:val="68B7067A"/>
    <w:lvl w:ilvl="0">
      <w:start w:val="10"/>
      <w:numFmt w:val="decimal"/>
      <w:pStyle w:val="PunktowaniepoziomI"/>
      <w:lvlText w:val="%1."/>
      <w:lvlJc w:val="left"/>
      <w:pPr>
        <w:tabs>
          <w:tab w:val="num" w:pos="750"/>
        </w:tabs>
        <w:ind w:left="750" w:hanging="750"/>
      </w:pPr>
      <w:rPr>
        <w:rFonts w:hint="default"/>
      </w:rPr>
    </w:lvl>
    <w:lvl w:ilvl="1">
      <w:start w:val="1"/>
      <w:numFmt w:val="decimal"/>
      <w:lvlText w:val="12.%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94" w15:restartNumberingAfterBreak="0">
    <w:nsid w:val="6D4E0679"/>
    <w:multiLevelType w:val="hybridMultilevel"/>
    <w:tmpl w:val="1396DFEC"/>
    <w:lvl w:ilvl="0" w:tplc="4C04CBFA">
      <w:start w:val="2"/>
      <w:numFmt w:val="decimal"/>
      <w:lvlText w:val="%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E5E610D"/>
    <w:multiLevelType w:val="multilevel"/>
    <w:tmpl w:val="C2329C80"/>
    <w:lvl w:ilvl="0">
      <w:start w:val="1"/>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6" w15:restartNumberingAfterBreak="0">
    <w:nsid w:val="6FBA0C30"/>
    <w:multiLevelType w:val="multilevel"/>
    <w:tmpl w:val="F1A6EC96"/>
    <w:lvl w:ilvl="0">
      <w:start w:val="4"/>
      <w:numFmt w:val="upperRoman"/>
      <w:lvlText w:val="%1."/>
      <w:lvlJc w:val="left"/>
      <w:pPr>
        <w:ind w:left="720" w:hanging="360"/>
      </w:pPr>
      <w:rPr>
        <w:rFonts w:ascii="Arial" w:hAnsi="Arial" w:hint="default"/>
        <w:b/>
        <w:i w:val="0"/>
        <w:sz w:val="26"/>
        <w:szCs w:val="26"/>
      </w:rPr>
    </w:lvl>
    <w:lvl w:ilvl="1">
      <w:start w:val="2"/>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7" w15:restartNumberingAfterBreak="0">
    <w:nsid w:val="6FDE7862"/>
    <w:multiLevelType w:val="multilevel"/>
    <w:tmpl w:val="8C3080BE"/>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360" w:hanging="360"/>
      </w:pPr>
      <w:rPr>
        <w:rFonts w:hint="default"/>
        <w:b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70676975"/>
    <w:multiLevelType w:val="hybridMultilevel"/>
    <w:tmpl w:val="6B5C412C"/>
    <w:lvl w:ilvl="0" w:tplc="E682AFF8">
      <w:start w:val="1"/>
      <w:numFmt w:val="lowerLetter"/>
      <w:lvlText w:val="%1)"/>
      <w:lvlJc w:val="left"/>
      <w:pPr>
        <w:ind w:left="720" w:hanging="360"/>
      </w:pPr>
      <w:rPr>
        <w:rFonts w:ascii="Times New Roman" w:hAnsi="Times New Roman" w:cs="Times New Roman" w:hint="default"/>
        <w:b w:val="0"/>
        <w:i w:val="0"/>
        <w:sz w:val="22"/>
      </w:rPr>
    </w:lvl>
    <w:lvl w:ilvl="1" w:tplc="4310081A">
      <w:start w:val="1"/>
      <w:numFmt w:val="decimal"/>
      <w:lvlText w:val="%2)"/>
      <w:lvlJc w:val="left"/>
      <w:pPr>
        <w:ind w:left="1440" w:hanging="360"/>
      </w:pPr>
      <w:rPr>
        <w:rFonts w:hint="default"/>
      </w:rPr>
    </w:lvl>
    <w:lvl w:ilvl="2" w:tplc="8EBE8B88">
      <w:start w:val="1"/>
      <w:numFmt w:val="lowerLetter"/>
      <w:lvlText w:val="%3)"/>
      <w:lvlJc w:val="left"/>
      <w:pPr>
        <w:ind w:left="2160" w:hanging="180"/>
      </w:pPr>
      <w:rPr>
        <w:rFonts w:ascii="Calibri" w:hAnsi="Calibri" w:cs="Calibri" w:hint="default"/>
        <w:b w:val="0"/>
        <w:bCs w:val="0"/>
        <w:i w:val="0"/>
        <w:iCs w:val="0"/>
        <w:color w:val="000000"/>
        <w:sz w:val="20"/>
        <w:szCs w:val="2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07B7645"/>
    <w:multiLevelType w:val="multilevel"/>
    <w:tmpl w:val="356A81A2"/>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2"/>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0" w:firstLine="0"/>
      </w:pPr>
      <w:rPr>
        <w:rFonts w:ascii="Calibri" w:hAnsi="Calibri" w:cs="Calibri" w:hint="default"/>
        <w:sz w:val="22"/>
        <w:szCs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0" w15:restartNumberingAfterBreak="0">
    <w:nsid w:val="70CA340D"/>
    <w:multiLevelType w:val="multilevel"/>
    <w:tmpl w:val="1298BC72"/>
    <w:lvl w:ilvl="0">
      <w:start w:val="22"/>
      <w:numFmt w:val="decimal"/>
      <w:lvlText w:val="%1."/>
      <w:lvlJc w:val="left"/>
      <w:pPr>
        <w:tabs>
          <w:tab w:val="num" w:pos="348"/>
        </w:tabs>
        <w:ind w:left="360" w:hanging="360"/>
      </w:pPr>
      <w:rPr>
        <w:rFonts w:hint="default"/>
        <w:b w:val="0"/>
        <w:sz w:val="22"/>
        <w:szCs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4"/>
      <w:numFmt w:val="decimal"/>
      <w:lvlText w:val="%4."/>
      <w:lvlJc w:val="left"/>
      <w:pPr>
        <w:tabs>
          <w:tab w:val="num" w:pos="708"/>
        </w:tabs>
        <w:ind w:left="2880" w:hanging="360"/>
      </w:pPr>
      <w:rPr>
        <w:rFonts w:eastAsia="Times New Roman" w:cs="Tahoma" w:hint="default"/>
        <w:bCs/>
        <w:strike w:val="0"/>
        <w:sz w:val="21"/>
        <w:szCs w:val="21"/>
      </w:rPr>
    </w:lvl>
    <w:lvl w:ilvl="4">
      <w:start w:val="1"/>
      <w:numFmt w:val="lowerLetter"/>
      <w:lvlText w:val="%5."/>
      <w:lvlJc w:val="left"/>
      <w:pPr>
        <w:tabs>
          <w:tab w:val="num" w:pos="0"/>
        </w:tabs>
        <w:ind w:left="3600" w:hanging="360"/>
      </w:pPr>
      <w:rPr>
        <w:rFonts w:eastAsia="Times New Roman" w:hint="default"/>
        <w:sz w:val="21"/>
        <w:szCs w:val="21"/>
      </w:rPr>
    </w:lvl>
    <w:lvl w:ilvl="5">
      <w:start w:val="1"/>
      <w:numFmt w:val="lowerRoman"/>
      <w:lvlText w:val="%6."/>
      <w:lvlJc w:val="right"/>
      <w:pPr>
        <w:tabs>
          <w:tab w:val="num" w:pos="0"/>
        </w:tabs>
        <w:ind w:left="4320" w:hanging="180"/>
      </w:pPr>
      <w:rPr>
        <w:rFonts w:hint="default"/>
      </w:rPr>
    </w:lvl>
    <w:lvl w:ilvl="6">
      <w:start w:val="3"/>
      <w:numFmt w:val="decimal"/>
      <w:lvlText w:val="%7."/>
      <w:lvlJc w:val="left"/>
      <w:pPr>
        <w:tabs>
          <w:tab w:val="num" w:pos="0"/>
        </w:tabs>
        <w:ind w:left="5040" w:hanging="360"/>
      </w:pPr>
      <w:rPr>
        <w:rFonts w:hint="default"/>
        <w:color w:val="auto"/>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01" w15:restartNumberingAfterBreak="0">
    <w:nsid w:val="76AB5B9A"/>
    <w:multiLevelType w:val="hybridMultilevel"/>
    <w:tmpl w:val="B3D0C8A2"/>
    <w:lvl w:ilvl="0" w:tplc="A82E9884">
      <w:start w:val="1"/>
      <w:numFmt w:val="lowerLetter"/>
      <w:lvlText w:val="%1)"/>
      <w:lvlJc w:val="left"/>
      <w:pPr>
        <w:ind w:left="1571" w:hanging="360"/>
      </w:pPr>
      <w:rPr>
        <w:b w:val="0"/>
        <w:color w:val="auto"/>
        <w:sz w:val="20"/>
        <w:szCs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2" w15:restartNumberingAfterBreak="0">
    <w:nsid w:val="77F300CC"/>
    <w:multiLevelType w:val="hybridMultilevel"/>
    <w:tmpl w:val="49FA4B4E"/>
    <w:lvl w:ilvl="0" w:tplc="D77C3A6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3" w15:restartNumberingAfterBreak="0">
    <w:nsid w:val="794C1D60"/>
    <w:multiLevelType w:val="hybridMultilevel"/>
    <w:tmpl w:val="4172FF68"/>
    <w:lvl w:ilvl="0" w:tplc="04E643E6">
      <w:start w:val="1"/>
      <w:numFmt w:val="lowerLetter"/>
      <w:lvlText w:val="%1)"/>
      <w:lvlJc w:val="left"/>
      <w:pPr>
        <w:ind w:left="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9544B5F"/>
    <w:multiLevelType w:val="multilevel"/>
    <w:tmpl w:val="D2EADC38"/>
    <w:lvl w:ilvl="0">
      <w:start w:val="1"/>
      <w:numFmt w:val="upperRoman"/>
      <w:lvlText w:val="%1."/>
      <w:lvlJc w:val="left"/>
      <w:pPr>
        <w:ind w:left="720" w:hanging="360"/>
      </w:pPr>
      <w:rPr>
        <w:rFonts w:ascii="Arial" w:hAnsi="Arial" w:hint="default"/>
        <w:b/>
        <w:i w:val="0"/>
        <w:sz w:val="26"/>
        <w:szCs w:val="26"/>
      </w:rPr>
    </w:lvl>
    <w:lvl w:ilvl="1">
      <w:start w:val="9"/>
      <w:numFmt w:val="decimal"/>
      <w:lvlText w:val="%2)"/>
      <w:lvlJc w:val="left"/>
      <w:pPr>
        <w:ind w:left="1440" w:hanging="360"/>
      </w:pPr>
      <w:rPr>
        <w:rFonts w:hint="default"/>
        <w:b/>
      </w:rPr>
    </w:lvl>
    <w:lvl w:ilvl="2">
      <w:start w:val="1"/>
      <w:numFmt w:val="lowerLetter"/>
      <w:lvlText w:val="%3)"/>
      <w:lvlJc w:val="right"/>
      <w:pPr>
        <w:ind w:left="2160" w:hanging="180"/>
      </w:pPr>
      <w:rPr>
        <w:rFonts w:ascii="Calibri" w:eastAsia="Times New Roman" w:hAnsi="Calibri" w:cs="Calibri" w:hint="default"/>
      </w:rPr>
    </w:lvl>
    <w:lvl w:ilvl="3">
      <w:start w:val="2"/>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5" w15:restartNumberingAfterBreak="0">
    <w:nsid w:val="7A4576AC"/>
    <w:multiLevelType w:val="multilevel"/>
    <w:tmpl w:val="6778EAE8"/>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b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6" w15:restartNumberingAfterBreak="0">
    <w:nsid w:val="7A9B5A6D"/>
    <w:multiLevelType w:val="hybridMultilevel"/>
    <w:tmpl w:val="3C8AC5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BC468AC"/>
    <w:multiLevelType w:val="hybridMultilevel"/>
    <w:tmpl w:val="14149F3A"/>
    <w:lvl w:ilvl="0" w:tplc="DA90773A">
      <w:start w:val="7"/>
      <w:numFmt w:val="decimal"/>
      <w:lvlText w:val="%1."/>
      <w:lvlJc w:val="left"/>
      <w:rPr>
        <w:rFonts w:hint="default"/>
        <w:b w:val="0"/>
        <w:strike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C8B31E4"/>
    <w:multiLevelType w:val="hybridMultilevel"/>
    <w:tmpl w:val="F94EE440"/>
    <w:lvl w:ilvl="0" w:tplc="20CCAAA8">
      <w:start w:val="1"/>
      <w:numFmt w:val="decimal"/>
      <w:lvlText w:val="%1."/>
      <w:lvlJc w:val="left"/>
      <w:pPr>
        <w:ind w:left="720" w:hanging="360"/>
      </w:pPr>
      <w:rPr>
        <w:i w:val="0"/>
      </w:rPr>
    </w:lvl>
    <w:lvl w:ilvl="1" w:tplc="B1FC947A">
      <w:start w:val="1"/>
      <w:numFmt w:val="decimal"/>
      <w:lvlText w:val="%2)"/>
      <w:lvlJc w:val="left"/>
      <w:pPr>
        <w:ind w:left="1440" w:hanging="360"/>
      </w:pPr>
      <w:rPr>
        <w:rFonts w:ascii="Calibri" w:eastAsia="Calibri" w:hAnsi="Calibri" w:cs="Calibri" w:hint="default"/>
      </w:rPr>
    </w:lvl>
    <w:lvl w:ilvl="2" w:tplc="9098A2F0">
      <w:start w:val="1"/>
      <w:numFmt w:val="lowerLetter"/>
      <w:lvlText w:val="%3)"/>
      <w:lvlJc w:val="right"/>
      <w:pPr>
        <w:ind w:left="2160" w:hanging="180"/>
      </w:pPr>
      <w:rPr>
        <w:rFonts w:ascii="Arial" w:eastAsia="Calibr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2807301">
    <w:abstractNumId w:val="57"/>
  </w:num>
  <w:num w:numId="2" w16cid:durableId="1813253190">
    <w:abstractNumId w:val="93"/>
  </w:num>
  <w:num w:numId="3" w16cid:durableId="1978993394">
    <w:abstractNumId w:val="67"/>
  </w:num>
  <w:num w:numId="4" w16cid:durableId="1502086959">
    <w:abstractNumId w:val="59"/>
  </w:num>
  <w:num w:numId="5" w16cid:durableId="1484156592">
    <w:abstractNumId w:val="27"/>
  </w:num>
  <w:num w:numId="6" w16cid:durableId="2034837960">
    <w:abstractNumId w:val="47"/>
  </w:num>
  <w:num w:numId="7" w16cid:durableId="1410616687">
    <w:abstractNumId w:val="70"/>
  </w:num>
  <w:num w:numId="8" w16cid:durableId="231234646">
    <w:abstractNumId w:val="98"/>
  </w:num>
  <w:num w:numId="9" w16cid:durableId="1202984509">
    <w:abstractNumId w:val="54"/>
  </w:num>
  <w:num w:numId="10" w16cid:durableId="895582146">
    <w:abstractNumId w:val="31"/>
  </w:num>
  <w:num w:numId="11" w16cid:durableId="1426536981">
    <w:abstractNumId w:val="40"/>
  </w:num>
  <w:num w:numId="12" w16cid:durableId="655719578">
    <w:abstractNumId w:val="74"/>
  </w:num>
  <w:num w:numId="13" w16cid:durableId="985671983">
    <w:abstractNumId w:val="60"/>
  </w:num>
  <w:num w:numId="14" w16cid:durableId="245771319">
    <w:abstractNumId w:val="71"/>
  </w:num>
  <w:num w:numId="15" w16cid:durableId="1402024634">
    <w:abstractNumId w:val="25"/>
  </w:num>
  <w:num w:numId="16" w16cid:durableId="944001889">
    <w:abstractNumId w:val="34"/>
  </w:num>
  <w:num w:numId="17" w16cid:durableId="1536194989">
    <w:abstractNumId w:val="63"/>
  </w:num>
  <w:num w:numId="18" w16cid:durableId="1475487657">
    <w:abstractNumId w:val="72"/>
  </w:num>
  <w:num w:numId="19" w16cid:durableId="1379549327">
    <w:abstractNumId w:val="76"/>
  </w:num>
  <w:num w:numId="20" w16cid:durableId="1394083440">
    <w:abstractNumId w:val="80"/>
  </w:num>
  <w:num w:numId="21" w16cid:durableId="557136081">
    <w:abstractNumId w:val="90"/>
  </w:num>
  <w:num w:numId="22" w16cid:durableId="1203329356">
    <w:abstractNumId w:val="26"/>
  </w:num>
  <w:num w:numId="23" w16cid:durableId="713966349">
    <w:abstractNumId w:val="28"/>
  </w:num>
  <w:num w:numId="24" w16cid:durableId="943920923">
    <w:abstractNumId w:val="41"/>
  </w:num>
  <w:num w:numId="25" w16cid:durableId="867569406">
    <w:abstractNumId w:val="88"/>
  </w:num>
  <w:num w:numId="26" w16cid:durableId="1878004297">
    <w:abstractNumId w:val="82"/>
  </w:num>
  <w:num w:numId="27" w16cid:durableId="1866747172">
    <w:abstractNumId w:val="101"/>
  </w:num>
  <w:num w:numId="28" w16cid:durableId="803547832">
    <w:abstractNumId w:val="52"/>
  </w:num>
  <w:num w:numId="29" w16cid:durableId="1914896510">
    <w:abstractNumId w:val="91"/>
  </w:num>
  <w:num w:numId="30" w16cid:durableId="1081223586">
    <w:abstractNumId w:val="68"/>
  </w:num>
  <w:num w:numId="31" w16cid:durableId="2001931887">
    <w:abstractNumId w:val="24"/>
    <w:lvlOverride w:ilvl="0">
      <w:lvl w:ilvl="0">
        <w:numFmt w:val="decimal"/>
        <w:lvlText w:val="%1."/>
        <w:lvlJc w:val="left"/>
        <w:rPr>
          <w:color w:val="auto"/>
        </w:rPr>
      </w:lvl>
    </w:lvlOverride>
  </w:num>
  <w:num w:numId="32" w16cid:durableId="1819607694">
    <w:abstractNumId w:val="108"/>
  </w:num>
  <w:num w:numId="33" w16cid:durableId="1082066693">
    <w:abstractNumId w:val="58"/>
  </w:num>
  <w:num w:numId="34" w16cid:durableId="1224366673">
    <w:abstractNumId w:val="36"/>
  </w:num>
  <w:num w:numId="35" w16cid:durableId="824902244">
    <w:abstractNumId w:val="102"/>
  </w:num>
  <w:num w:numId="36" w16cid:durableId="14312800">
    <w:abstractNumId w:val="106"/>
  </w:num>
  <w:num w:numId="37" w16cid:durableId="1597859346">
    <w:abstractNumId w:val="107"/>
  </w:num>
  <w:num w:numId="38" w16cid:durableId="1528447704">
    <w:abstractNumId w:val="105"/>
  </w:num>
  <w:num w:numId="39" w16cid:durableId="587033245">
    <w:abstractNumId w:val="45"/>
  </w:num>
  <w:num w:numId="40" w16cid:durableId="133717914">
    <w:abstractNumId w:val="77"/>
  </w:num>
  <w:num w:numId="41" w16cid:durableId="973293793">
    <w:abstractNumId w:val="55"/>
  </w:num>
  <w:num w:numId="42" w16cid:durableId="1245804247">
    <w:abstractNumId w:val="95"/>
  </w:num>
  <w:num w:numId="43" w16cid:durableId="1084037607">
    <w:abstractNumId w:val="50"/>
  </w:num>
  <w:num w:numId="44" w16cid:durableId="370419347">
    <w:abstractNumId w:val="61"/>
  </w:num>
  <w:num w:numId="45" w16cid:durableId="1995060685">
    <w:abstractNumId w:val="42"/>
  </w:num>
  <w:num w:numId="46" w16cid:durableId="1229921911">
    <w:abstractNumId w:val="30"/>
  </w:num>
  <w:num w:numId="47" w16cid:durableId="1578632288">
    <w:abstractNumId w:val="49"/>
  </w:num>
  <w:num w:numId="48" w16cid:durableId="548298871">
    <w:abstractNumId w:val="32"/>
  </w:num>
  <w:num w:numId="49" w16cid:durableId="837307465">
    <w:abstractNumId w:val="81"/>
  </w:num>
  <w:num w:numId="50" w16cid:durableId="597174976">
    <w:abstractNumId w:val="104"/>
  </w:num>
  <w:num w:numId="51" w16cid:durableId="661743352">
    <w:abstractNumId w:val="83"/>
  </w:num>
  <w:num w:numId="52" w16cid:durableId="431584238">
    <w:abstractNumId w:val="51"/>
  </w:num>
  <w:num w:numId="53" w16cid:durableId="1558011953">
    <w:abstractNumId w:val="97"/>
  </w:num>
  <w:num w:numId="54" w16cid:durableId="825824882">
    <w:abstractNumId w:val="69"/>
  </w:num>
  <w:num w:numId="55" w16cid:durableId="563641344">
    <w:abstractNumId w:val="38"/>
  </w:num>
  <w:num w:numId="56" w16cid:durableId="8299486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80907982">
    <w:abstractNumId w:val="33"/>
  </w:num>
  <w:num w:numId="58" w16cid:durableId="946936123">
    <w:abstractNumId w:val="96"/>
  </w:num>
  <w:num w:numId="59" w16cid:durableId="1961373103">
    <w:abstractNumId w:val="43"/>
  </w:num>
  <w:num w:numId="60" w16cid:durableId="501626041">
    <w:abstractNumId w:val="99"/>
  </w:num>
  <w:num w:numId="61" w16cid:durableId="505947216">
    <w:abstractNumId w:val="37"/>
  </w:num>
  <w:num w:numId="62" w16cid:durableId="604071335">
    <w:abstractNumId w:val="65"/>
  </w:num>
  <w:num w:numId="63" w16cid:durableId="1414819805">
    <w:abstractNumId w:val="64"/>
  </w:num>
  <w:num w:numId="64" w16cid:durableId="1314984438">
    <w:abstractNumId w:val="46"/>
  </w:num>
  <w:num w:numId="65" w16cid:durableId="227111177">
    <w:abstractNumId w:val="89"/>
  </w:num>
  <w:num w:numId="66" w16cid:durableId="2106802293">
    <w:abstractNumId w:val="86"/>
  </w:num>
  <w:num w:numId="67" w16cid:durableId="911089078">
    <w:abstractNumId w:val="62"/>
  </w:num>
  <w:num w:numId="68" w16cid:durableId="1221133653">
    <w:abstractNumId w:val="39"/>
  </w:num>
  <w:num w:numId="69" w16cid:durableId="686105679">
    <w:abstractNumId w:val="103"/>
  </w:num>
  <w:num w:numId="70" w16cid:durableId="1908373415">
    <w:abstractNumId w:val="84"/>
  </w:num>
  <w:num w:numId="71" w16cid:durableId="595599699">
    <w:abstractNumId w:val="53"/>
  </w:num>
  <w:num w:numId="72" w16cid:durableId="1999338472">
    <w:abstractNumId w:val="78"/>
  </w:num>
  <w:num w:numId="73" w16cid:durableId="462694703">
    <w:abstractNumId w:val="6"/>
  </w:num>
  <w:num w:numId="74" w16cid:durableId="1142581852">
    <w:abstractNumId w:val="7"/>
  </w:num>
  <w:num w:numId="75" w16cid:durableId="152070665">
    <w:abstractNumId w:val="8"/>
  </w:num>
  <w:num w:numId="76" w16cid:durableId="1582835380">
    <w:abstractNumId w:val="9"/>
  </w:num>
  <w:num w:numId="77" w16cid:durableId="915894334">
    <w:abstractNumId w:val="10"/>
  </w:num>
  <w:num w:numId="78" w16cid:durableId="1328748209">
    <w:abstractNumId w:val="75"/>
  </w:num>
  <w:num w:numId="79" w16cid:durableId="382292015">
    <w:abstractNumId w:val="79"/>
  </w:num>
  <w:num w:numId="80" w16cid:durableId="1197964901">
    <w:abstractNumId w:val="29"/>
  </w:num>
  <w:num w:numId="81" w16cid:durableId="827405254">
    <w:abstractNumId w:val="73"/>
  </w:num>
  <w:num w:numId="82" w16cid:durableId="1644190998">
    <w:abstractNumId w:val="35"/>
  </w:num>
  <w:num w:numId="83" w16cid:durableId="560095158">
    <w:abstractNumId w:val="48"/>
  </w:num>
  <w:num w:numId="84" w16cid:durableId="179970460">
    <w:abstractNumId w:val="85"/>
  </w:num>
  <w:num w:numId="85" w16cid:durableId="1506019646">
    <w:abstractNumId w:val="66"/>
  </w:num>
  <w:num w:numId="86" w16cid:durableId="1883515347">
    <w:abstractNumId w:val="100"/>
  </w:num>
  <w:num w:numId="87" w16cid:durableId="2096513093">
    <w:abstractNumId w:val="94"/>
  </w:num>
  <w:num w:numId="88" w16cid:durableId="2039429574">
    <w:abstractNumId w:val="87"/>
  </w:num>
  <w:num w:numId="89" w16cid:durableId="1310943597">
    <w:abstractNumId w:val="44"/>
  </w:num>
  <w:num w:numId="90" w16cid:durableId="438379490">
    <w:abstractNumId w:val="9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CFB"/>
    <w:rsid w:val="0000045D"/>
    <w:rsid w:val="000006E4"/>
    <w:rsid w:val="000010B2"/>
    <w:rsid w:val="00001564"/>
    <w:rsid w:val="00001589"/>
    <w:rsid w:val="00001E0C"/>
    <w:rsid w:val="00002CAF"/>
    <w:rsid w:val="00002FCE"/>
    <w:rsid w:val="000032DB"/>
    <w:rsid w:val="0000362C"/>
    <w:rsid w:val="00003754"/>
    <w:rsid w:val="0000380F"/>
    <w:rsid w:val="00003C0C"/>
    <w:rsid w:val="00003F52"/>
    <w:rsid w:val="0000404E"/>
    <w:rsid w:val="00004BCA"/>
    <w:rsid w:val="00004F55"/>
    <w:rsid w:val="000055BC"/>
    <w:rsid w:val="00005F38"/>
    <w:rsid w:val="00005F9C"/>
    <w:rsid w:val="00006058"/>
    <w:rsid w:val="00006115"/>
    <w:rsid w:val="0000695B"/>
    <w:rsid w:val="00006FA7"/>
    <w:rsid w:val="00007131"/>
    <w:rsid w:val="0000728D"/>
    <w:rsid w:val="00007511"/>
    <w:rsid w:val="00007545"/>
    <w:rsid w:val="00007B01"/>
    <w:rsid w:val="00007D47"/>
    <w:rsid w:val="0001006F"/>
    <w:rsid w:val="00010671"/>
    <w:rsid w:val="000108CD"/>
    <w:rsid w:val="00010C2D"/>
    <w:rsid w:val="00010FA7"/>
    <w:rsid w:val="0001107D"/>
    <w:rsid w:val="000110FC"/>
    <w:rsid w:val="000111E0"/>
    <w:rsid w:val="000113F2"/>
    <w:rsid w:val="00011A1D"/>
    <w:rsid w:val="00011BC9"/>
    <w:rsid w:val="00011DAA"/>
    <w:rsid w:val="00011DE1"/>
    <w:rsid w:val="00011FAC"/>
    <w:rsid w:val="000121A9"/>
    <w:rsid w:val="000124B4"/>
    <w:rsid w:val="00012B81"/>
    <w:rsid w:val="00012EE4"/>
    <w:rsid w:val="000133BC"/>
    <w:rsid w:val="0001389E"/>
    <w:rsid w:val="0001433D"/>
    <w:rsid w:val="000144AC"/>
    <w:rsid w:val="00014743"/>
    <w:rsid w:val="0001557C"/>
    <w:rsid w:val="00015966"/>
    <w:rsid w:val="00015BEF"/>
    <w:rsid w:val="00016056"/>
    <w:rsid w:val="000160CF"/>
    <w:rsid w:val="00016370"/>
    <w:rsid w:val="00016384"/>
    <w:rsid w:val="00016749"/>
    <w:rsid w:val="0001683B"/>
    <w:rsid w:val="0001691E"/>
    <w:rsid w:val="000169CB"/>
    <w:rsid w:val="00016A88"/>
    <w:rsid w:val="00016E5B"/>
    <w:rsid w:val="00016FF4"/>
    <w:rsid w:val="00017467"/>
    <w:rsid w:val="00017980"/>
    <w:rsid w:val="00017DB6"/>
    <w:rsid w:val="00017EAA"/>
    <w:rsid w:val="000203CF"/>
    <w:rsid w:val="000211DD"/>
    <w:rsid w:val="000214A1"/>
    <w:rsid w:val="000220C7"/>
    <w:rsid w:val="0002293A"/>
    <w:rsid w:val="00022AC0"/>
    <w:rsid w:val="00022BF4"/>
    <w:rsid w:val="00022D62"/>
    <w:rsid w:val="00022E6E"/>
    <w:rsid w:val="00022F54"/>
    <w:rsid w:val="000231DF"/>
    <w:rsid w:val="000236FD"/>
    <w:rsid w:val="000237DD"/>
    <w:rsid w:val="00023F6E"/>
    <w:rsid w:val="0002465C"/>
    <w:rsid w:val="00024788"/>
    <w:rsid w:val="00024BA1"/>
    <w:rsid w:val="00024C47"/>
    <w:rsid w:val="00024C4D"/>
    <w:rsid w:val="00024C72"/>
    <w:rsid w:val="00024D21"/>
    <w:rsid w:val="0002538A"/>
    <w:rsid w:val="00026187"/>
    <w:rsid w:val="000261E1"/>
    <w:rsid w:val="000264C3"/>
    <w:rsid w:val="00026856"/>
    <w:rsid w:val="00026999"/>
    <w:rsid w:val="00026AEC"/>
    <w:rsid w:val="00026E5F"/>
    <w:rsid w:val="00026F3E"/>
    <w:rsid w:val="00026FDC"/>
    <w:rsid w:val="000272B6"/>
    <w:rsid w:val="00027B84"/>
    <w:rsid w:val="00027E75"/>
    <w:rsid w:val="00027FD5"/>
    <w:rsid w:val="00027FF9"/>
    <w:rsid w:val="00030422"/>
    <w:rsid w:val="000304E0"/>
    <w:rsid w:val="000304FF"/>
    <w:rsid w:val="0003101B"/>
    <w:rsid w:val="0003144A"/>
    <w:rsid w:val="0003169D"/>
    <w:rsid w:val="00032864"/>
    <w:rsid w:val="000328F1"/>
    <w:rsid w:val="0003299A"/>
    <w:rsid w:val="00032AC0"/>
    <w:rsid w:val="00033974"/>
    <w:rsid w:val="00033DF3"/>
    <w:rsid w:val="0003460C"/>
    <w:rsid w:val="00034923"/>
    <w:rsid w:val="00034E3E"/>
    <w:rsid w:val="000350FE"/>
    <w:rsid w:val="000351A8"/>
    <w:rsid w:val="0003585A"/>
    <w:rsid w:val="00035E10"/>
    <w:rsid w:val="00035F98"/>
    <w:rsid w:val="00036824"/>
    <w:rsid w:val="0003698B"/>
    <w:rsid w:val="00036C88"/>
    <w:rsid w:val="0003702B"/>
    <w:rsid w:val="00037149"/>
    <w:rsid w:val="00037310"/>
    <w:rsid w:val="000378CE"/>
    <w:rsid w:val="00037D1D"/>
    <w:rsid w:val="00040037"/>
    <w:rsid w:val="00040155"/>
    <w:rsid w:val="000401B0"/>
    <w:rsid w:val="000404AA"/>
    <w:rsid w:val="00040615"/>
    <w:rsid w:val="000409F1"/>
    <w:rsid w:val="00040AF3"/>
    <w:rsid w:val="00041AD3"/>
    <w:rsid w:val="00041C54"/>
    <w:rsid w:val="0004216F"/>
    <w:rsid w:val="000421D9"/>
    <w:rsid w:val="0004334D"/>
    <w:rsid w:val="00043532"/>
    <w:rsid w:val="00043E1C"/>
    <w:rsid w:val="00043EEF"/>
    <w:rsid w:val="000444D7"/>
    <w:rsid w:val="0004452F"/>
    <w:rsid w:val="000448BE"/>
    <w:rsid w:val="00044B21"/>
    <w:rsid w:val="00044B70"/>
    <w:rsid w:val="00044C33"/>
    <w:rsid w:val="00044D02"/>
    <w:rsid w:val="00044D8C"/>
    <w:rsid w:val="000450C6"/>
    <w:rsid w:val="000457C1"/>
    <w:rsid w:val="00045A55"/>
    <w:rsid w:val="00045B46"/>
    <w:rsid w:val="00045FFA"/>
    <w:rsid w:val="00046292"/>
    <w:rsid w:val="0004648F"/>
    <w:rsid w:val="0004669D"/>
    <w:rsid w:val="000466D5"/>
    <w:rsid w:val="00046B25"/>
    <w:rsid w:val="00047920"/>
    <w:rsid w:val="00047F51"/>
    <w:rsid w:val="00050011"/>
    <w:rsid w:val="00050072"/>
    <w:rsid w:val="0005022D"/>
    <w:rsid w:val="000506B8"/>
    <w:rsid w:val="000507D5"/>
    <w:rsid w:val="00050D6C"/>
    <w:rsid w:val="000515C9"/>
    <w:rsid w:val="000518CC"/>
    <w:rsid w:val="00051DB9"/>
    <w:rsid w:val="00051F4D"/>
    <w:rsid w:val="000524D6"/>
    <w:rsid w:val="00052CB3"/>
    <w:rsid w:val="00052FEA"/>
    <w:rsid w:val="0005326A"/>
    <w:rsid w:val="00053475"/>
    <w:rsid w:val="000534B9"/>
    <w:rsid w:val="00053C58"/>
    <w:rsid w:val="00053DC5"/>
    <w:rsid w:val="000542E9"/>
    <w:rsid w:val="000543FD"/>
    <w:rsid w:val="00054679"/>
    <w:rsid w:val="00054B41"/>
    <w:rsid w:val="00054B9E"/>
    <w:rsid w:val="00054BEB"/>
    <w:rsid w:val="00054CF3"/>
    <w:rsid w:val="00055191"/>
    <w:rsid w:val="0005522D"/>
    <w:rsid w:val="0005548B"/>
    <w:rsid w:val="000555CA"/>
    <w:rsid w:val="00055C8E"/>
    <w:rsid w:val="00055D53"/>
    <w:rsid w:val="00055E80"/>
    <w:rsid w:val="00055EF8"/>
    <w:rsid w:val="000566AA"/>
    <w:rsid w:val="00056AF8"/>
    <w:rsid w:val="00056D9C"/>
    <w:rsid w:val="00057244"/>
    <w:rsid w:val="00057DEE"/>
    <w:rsid w:val="00057F04"/>
    <w:rsid w:val="0006009D"/>
    <w:rsid w:val="00060ACF"/>
    <w:rsid w:val="00061190"/>
    <w:rsid w:val="00061380"/>
    <w:rsid w:val="00062042"/>
    <w:rsid w:val="00062289"/>
    <w:rsid w:val="00062300"/>
    <w:rsid w:val="000623CF"/>
    <w:rsid w:val="0006241D"/>
    <w:rsid w:val="000628F0"/>
    <w:rsid w:val="00062A0C"/>
    <w:rsid w:val="00062C23"/>
    <w:rsid w:val="00063735"/>
    <w:rsid w:val="00063851"/>
    <w:rsid w:val="00063895"/>
    <w:rsid w:val="00063E7C"/>
    <w:rsid w:val="00063FAE"/>
    <w:rsid w:val="000652AD"/>
    <w:rsid w:val="00065501"/>
    <w:rsid w:val="00065534"/>
    <w:rsid w:val="000656DD"/>
    <w:rsid w:val="000657EA"/>
    <w:rsid w:val="000659B1"/>
    <w:rsid w:val="00066002"/>
    <w:rsid w:val="00066FD0"/>
    <w:rsid w:val="00067313"/>
    <w:rsid w:val="00067707"/>
    <w:rsid w:val="0006777E"/>
    <w:rsid w:val="000677A3"/>
    <w:rsid w:val="0007005C"/>
    <w:rsid w:val="0007017D"/>
    <w:rsid w:val="000703A1"/>
    <w:rsid w:val="000705DF"/>
    <w:rsid w:val="000707A8"/>
    <w:rsid w:val="00070D15"/>
    <w:rsid w:val="00070E3C"/>
    <w:rsid w:val="00071175"/>
    <w:rsid w:val="0007132C"/>
    <w:rsid w:val="000714CC"/>
    <w:rsid w:val="000716AF"/>
    <w:rsid w:val="0007206B"/>
    <w:rsid w:val="0007209A"/>
    <w:rsid w:val="0007237B"/>
    <w:rsid w:val="00072597"/>
    <w:rsid w:val="00072A38"/>
    <w:rsid w:val="00072AD5"/>
    <w:rsid w:val="00072E3B"/>
    <w:rsid w:val="00072F73"/>
    <w:rsid w:val="000732A6"/>
    <w:rsid w:val="000735F8"/>
    <w:rsid w:val="00073C48"/>
    <w:rsid w:val="00073FB5"/>
    <w:rsid w:val="00074328"/>
    <w:rsid w:val="0007434F"/>
    <w:rsid w:val="000744BD"/>
    <w:rsid w:val="00074599"/>
    <w:rsid w:val="00074976"/>
    <w:rsid w:val="00074E45"/>
    <w:rsid w:val="000751CD"/>
    <w:rsid w:val="00075643"/>
    <w:rsid w:val="0007566D"/>
    <w:rsid w:val="0007572A"/>
    <w:rsid w:val="000757D8"/>
    <w:rsid w:val="0007615C"/>
    <w:rsid w:val="00076996"/>
    <w:rsid w:val="00076A0F"/>
    <w:rsid w:val="00076BDF"/>
    <w:rsid w:val="00077273"/>
    <w:rsid w:val="000772B6"/>
    <w:rsid w:val="000776D7"/>
    <w:rsid w:val="000778DD"/>
    <w:rsid w:val="000779FD"/>
    <w:rsid w:val="00077C9C"/>
    <w:rsid w:val="00080403"/>
    <w:rsid w:val="000809C9"/>
    <w:rsid w:val="00080F2B"/>
    <w:rsid w:val="00081742"/>
    <w:rsid w:val="00081B96"/>
    <w:rsid w:val="00081BD5"/>
    <w:rsid w:val="00081F3E"/>
    <w:rsid w:val="000827A9"/>
    <w:rsid w:val="00082AF4"/>
    <w:rsid w:val="000835A4"/>
    <w:rsid w:val="0008380C"/>
    <w:rsid w:val="00083FCA"/>
    <w:rsid w:val="00084646"/>
    <w:rsid w:val="00084C0C"/>
    <w:rsid w:val="00084CEE"/>
    <w:rsid w:val="00084D8F"/>
    <w:rsid w:val="00085001"/>
    <w:rsid w:val="0008561B"/>
    <w:rsid w:val="00085765"/>
    <w:rsid w:val="000858BC"/>
    <w:rsid w:val="00085BD1"/>
    <w:rsid w:val="000860ED"/>
    <w:rsid w:val="00086B05"/>
    <w:rsid w:val="000871B9"/>
    <w:rsid w:val="00087E7A"/>
    <w:rsid w:val="00087F0E"/>
    <w:rsid w:val="00087FC7"/>
    <w:rsid w:val="00090287"/>
    <w:rsid w:val="000906EC"/>
    <w:rsid w:val="00090780"/>
    <w:rsid w:val="000909E7"/>
    <w:rsid w:val="00090A61"/>
    <w:rsid w:val="00090A78"/>
    <w:rsid w:val="00090D25"/>
    <w:rsid w:val="00090E2C"/>
    <w:rsid w:val="00090F66"/>
    <w:rsid w:val="00090F95"/>
    <w:rsid w:val="000913AF"/>
    <w:rsid w:val="0009173E"/>
    <w:rsid w:val="0009182A"/>
    <w:rsid w:val="00091874"/>
    <w:rsid w:val="00091A45"/>
    <w:rsid w:val="00091ED8"/>
    <w:rsid w:val="00091FBC"/>
    <w:rsid w:val="000925A4"/>
    <w:rsid w:val="00092A10"/>
    <w:rsid w:val="00092DF0"/>
    <w:rsid w:val="000931C5"/>
    <w:rsid w:val="000937A2"/>
    <w:rsid w:val="000937D5"/>
    <w:rsid w:val="00093B5E"/>
    <w:rsid w:val="00093F23"/>
    <w:rsid w:val="00094304"/>
    <w:rsid w:val="0009491B"/>
    <w:rsid w:val="00095259"/>
    <w:rsid w:val="000955BE"/>
    <w:rsid w:val="00095724"/>
    <w:rsid w:val="00095762"/>
    <w:rsid w:val="00095872"/>
    <w:rsid w:val="00095940"/>
    <w:rsid w:val="00095C01"/>
    <w:rsid w:val="00095C98"/>
    <w:rsid w:val="000960A0"/>
    <w:rsid w:val="0009610C"/>
    <w:rsid w:val="000961CC"/>
    <w:rsid w:val="000964F8"/>
    <w:rsid w:val="0009659C"/>
    <w:rsid w:val="00096C5C"/>
    <w:rsid w:val="00096DE6"/>
    <w:rsid w:val="000970EC"/>
    <w:rsid w:val="0009713E"/>
    <w:rsid w:val="00097269"/>
    <w:rsid w:val="00097319"/>
    <w:rsid w:val="00097732"/>
    <w:rsid w:val="00097BA2"/>
    <w:rsid w:val="00097DD1"/>
    <w:rsid w:val="00097F6C"/>
    <w:rsid w:val="000A0032"/>
    <w:rsid w:val="000A0341"/>
    <w:rsid w:val="000A04D8"/>
    <w:rsid w:val="000A06BA"/>
    <w:rsid w:val="000A0D7C"/>
    <w:rsid w:val="000A102C"/>
    <w:rsid w:val="000A1640"/>
    <w:rsid w:val="000A1A43"/>
    <w:rsid w:val="000A1A67"/>
    <w:rsid w:val="000A1A9B"/>
    <w:rsid w:val="000A1BAF"/>
    <w:rsid w:val="000A1C8C"/>
    <w:rsid w:val="000A1D03"/>
    <w:rsid w:val="000A205A"/>
    <w:rsid w:val="000A2A82"/>
    <w:rsid w:val="000A2AE5"/>
    <w:rsid w:val="000A2D52"/>
    <w:rsid w:val="000A35B6"/>
    <w:rsid w:val="000A36A9"/>
    <w:rsid w:val="000A3A91"/>
    <w:rsid w:val="000A3CCB"/>
    <w:rsid w:val="000A3F5D"/>
    <w:rsid w:val="000A3F8B"/>
    <w:rsid w:val="000A406F"/>
    <w:rsid w:val="000A40F9"/>
    <w:rsid w:val="000A43D4"/>
    <w:rsid w:val="000A4874"/>
    <w:rsid w:val="000A4B48"/>
    <w:rsid w:val="000A53D6"/>
    <w:rsid w:val="000A55B1"/>
    <w:rsid w:val="000A5690"/>
    <w:rsid w:val="000A592A"/>
    <w:rsid w:val="000A5C34"/>
    <w:rsid w:val="000A617D"/>
    <w:rsid w:val="000A62A3"/>
    <w:rsid w:val="000A65FE"/>
    <w:rsid w:val="000A6651"/>
    <w:rsid w:val="000A6932"/>
    <w:rsid w:val="000A7184"/>
    <w:rsid w:val="000A7403"/>
    <w:rsid w:val="000A76F7"/>
    <w:rsid w:val="000A7AB9"/>
    <w:rsid w:val="000A7AF1"/>
    <w:rsid w:val="000A7CE4"/>
    <w:rsid w:val="000B0188"/>
    <w:rsid w:val="000B01AA"/>
    <w:rsid w:val="000B0294"/>
    <w:rsid w:val="000B0EC2"/>
    <w:rsid w:val="000B1029"/>
    <w:rsid w:val="000B1200"/>
    <w:rsid w:val="000B1320"/>
    <w:rsid w:val="000B1A44"/>
    <w:rsid w:val="000B21F1"/>
    <w:rsid w:val="000B222B"/>
    <w:rsid w:val="000B22AD"/>
    <w:rsid w:val="000B236C"/>
    <w:rsid w:val="000B23A8"/>
    <w:rsid w:val="000B24AF"/>
    <w:rsid w:val="000B2AD8"/>
    <w:rsid w:val="000B2D5D"/>
    <w:rsid w:val="000B322E"/>
    <w:rsid w:val="000B3491"/>
    <w:rsid w:val="000B3613"/>
    <w:rsid w:val="000B3630"/>
    <w:rsid w:val="000B37A9"/>
    <w:rsid w:val="000B37B1"/>
    <w:rsid w:val="000B39EF"/>
    <w:rsid w:val="000B3D4E"/>
    <w:rsid w:val="000B4040"/>
    <w:rsid w:val="000B4286"/>
    <w:rsid w:val="000B4401"/>
    <w:rsid w:val="000B4480"/>
    <w:rsid w:val="000B48B7"/>
    <w:rsid w:val="000B4EEF"/>
    <w:rsid w:val="000B5400"/>
    <w:rsid w:val="000B5468"/>
    <w:rsid w:val="000B571B"/>
    <w:rsid w:val="000B5A09"/>
    <w:rsid w:val="000B5E9E"/>
    <w:rsid w:val="000B5F5D"/>
    <w:rsid w:val="000B5F8A"/>
    <w:rsid w:val="000B63A4"/>
    <w:rsid w:val="000B6585"/>
    <w:rsid w:val="000B69DF"/>
    <w:rsid w:val="000B6AF7"/>
    <w:rsid w:val="000B7763"/>
    <w:rsid w:val="000C0198"/>
    <w:rsid w:val="000C1055"/>
    <w:rsid w:val="000C11A0"/>
    <w:rsid w:val="000C1248"/>
    <w:rsid w:val="000C13DF"/>
    <w:rsid w:val="000C144A"/>
    <w:rsid w:val="000C15B1"/>
    <w:rsid w:val="000C274C"/>
    <w:rsid w:val="000C2787"/>
    <w:rsid w:val="000C280B"/>
    <w:rsid w:val="000C2BA0"/>
    <w:rsid w:val="000C2DB4"/>
    <w:rsid w:val="000C2FD1"/>
    <w:rsid w:val="000C38BD"/>
    <w:rsid w:val="000C3B0C"/>
    <w:rsid w:val="000C3CCD"/>
    <w:rsid w:val="000C3E59"/>
    <w:rsid w:val="000C428F"/>
    <w:rsid w:val="000C4343"/>
    <w:rsid w:val="000C4917"/>
    <w:rsid w:val="000C4ADA"/>
    <w:rsid w:val="000C4C46"/>
    <w:rsid w:val="000C4D24"/>
    <w:rsid w:val="000C4EC4"/>
    <w:rsid w:val="000C50F9"/>
    <w:rsid w:val="000C534E"/>
    <w:rsid w:val="000C58D5"/>
    <w:rsid w:val="000C6240"/>
    <w:rsid w:val="000C65A9"/>
    <w:rsid w:val="000C670D"/>
    <w:rsid w:val="000C683D"/>
    <w:rsid w:val="000C6884"/>
    <w:rsid w:val="000C68A7"/>
    <w:rsid w:val="000C68AB"/>
    <w:rsid w:val="000C69B1"/>
    <w:rsid w:val="000C6AC2"/>
    <w:rsid w:val="000C6AF9"/>
    <w:rsid w:val="000C6BF7"/>
    <w:rsid w:val="000C6CF6"/>
    <w:rsid w:val="000C783C"/>
    <w:rsid w:val="000C7A5F"/>
    <w:rsid w:val="000C7B68"/>
    <w:rsid w:val="000C7C74"/>
    <w:rsid w:val="000C7CD9"/>
    <w:rsid w:val="000D077D"/>
    <w:rsid w:val="000D0BBF"/>
    <w:rsid w:val="000D1291"/>
    <w:rsid w:val="000D1298"/>
    <w:rsid w:val="000D171F"/>
    <w:rsid w:val="000D1A7A"/>
    <w:rsid w:val="000D1D51"/>
    <w:rsid w:val="000D1E64"/>
    <w:rsid w:val="000D1EDD"/>
    <w:rsid w:val="000D2198"/>
    <w:rsid w:val="000D22F3"/>
    <w:rsid w:val="000D298C"/>
    <w:rsid w:val="000D30F2"/>
    <w:rsid w:val="000D3206"/>
    <w:rsid w:val="000D3291"/>
    <w:rsid w:val="000D396A"/>
    <w:rsid w:val="000D3A75"/>
    <w:rsid w:val="000D3B62"/>
    <w:rsid w:val="000D3CA6"/>
    <w:rsid w:val="000D3FB0"/>
    <w:rsid w:val="000D43B3"/>
    <w:rsid w:val="000D4414"/>
    <w:rsid w:val="000D4674"/>
    <w:rsid w:val="000D4777"/>
    <w:rsid w:val="000D4A0C"/>
    <w:rsid w:val="000D52AD"/>
    <w:rsid w:val="000D56AF"/>
    <w:rsid w:val="000D5C23"/>
    <w:rsid w:val="000D5CF3"/>
    <w:rsid w:val="000D5D35"/>
    <w:rsid w:val="000D6113"/>
    <w:rsid w:val="000D6448"/>
    <w:rsid w:val="000D6572"/>
    <w:rsid w:val="000D6924"/>
    <w:rsid w:val="000D70B0"/>
    <w:rsid w:val="000D7150"/>
    <w:rsid w:val="000D7177"/>
    <w:rsid w:val="000D749E"/>
    <w:rsid w:val="000D7FEB"/>
    <w:rsid w:val="000E05DA"/>
    <w:rsid w:val="000E08BF"/>
    <w:rsid w:val="000E0980"/>
    <w:rsid w:val="000E0C90"/>
    <w:rsid w:val="000E0D74"/>
    <w:rsid w:val="000E0D97"/>
    <w:rsid w:val="000E183E"/>
    <w:rsid w:val="000E19B7"/>
    <w:rsid w:val="000E20B9"/>
    <w:rsid w:val="000E2135"/>
    <w:rsid w:val="000E25AF"/>
    <w:rsid w:val="000E26CF"/>
    <w:rsid w:val="000E372D"/>
    <w:rsid w:val="000E37FC"/>
    <w:rsid w:val="000E3928"/>
    <w:rsid w:val="000E496D"/>
    <w:rsid w:val="000E4DA4"/>
    <w:rsid w:val="000E5003"/>
    <w:rsid w:val="000E52E5"/>
    <w:rsid w:val="000E5537"/>
    <w:rsid w:val="000E55C0"/>
    <w:rsid w:val="000E59AA"/>
    <w:rsid w:val="000E6357"/>
    <w:rsid w:val="000E6557"/>
    <w:rsid w:val="000E65D6"/>
    <w:rsid w:val="000E661A"/>
    <w:rsid w:val="000E6641"/>
    <w:rsid w:val="000E6D01"/>
    <w:rsid w:val="000E748A"/>
    <w:rsid w:val="000F0064"/>
    <w:rsid w:val="000F0098"/>
    <w:rsid w:val="000F031F"/>
    <w:rsid w:val="000F072A"/>
    <w:rsid w:val="000F0765"/>
    <w:rsid w:val="000F0876"/>
    <w:rsid w:val="000F0C97"/>
    <w:rsid w:val="000F1478"/>
    <w:rsid w:val="000F1F0A"/>
    <w:rsid w:val="000F1FF0"/>
    <w:rsid w:val="000F202D"/>
    <w:rsid w:val="000F2807"/>
    <w:rsid w:val="000F2935"/>
    <w:rsid w:val="000F2ABA"/>
    <w:rsid w:val="000F2DB7"/>
    <w:rsid w:val="000F2E54"/>
    <w:rsid w:val="000F3264"/>
    <w:rsid w:val="000F3705"/>
    <w:rsid w:val="000F374B"/>
    <w:rsid w:val="000F3E4C"/>
    <w:rsid w:val="000F40C3"/>
    <w:rsid w:val="000F412F"/>
    <w:rsid w:val="000F436C"/>
    <w:rsid w:val="000F493A"/>
    <w:rsid w:val="000F49A8"/>
    <w:rsid w:val="000F4AB3"/>
    <w:rsid w:val="000F4B7E"/>
    <w:rsid w:val="000F4C5E"/>
    <w:rsid w:val="000F4D33"/>
    <w:rsid w:val="000F4EE9"/>
    <w:rsid w:val="000F554A"/>
    <w:rsid w:val="000F582F"/>
    <w:rsid w:val="000F6AC4"/>
    <w:rsid w:val="000F6B31"/>
    <w:rsid w:val="000F6BD5"/>
    <w:rsid w:val="000F70EE"/>
    <w:rsid w:val="000F71AF"/>
    <w:rsid w:val="000F71CD"/>
    <w:rsid w:val="000F741E"/>
    <w:rsid w:val="000F7553"/>
    <w:rsid w:val="000F78EB"/>
    <w:rsid w:val="00100052"/>
    <w:rsid w:val="00100214"/>
    <w:rsid w:val="00100249"/>
    <w:rsid w:val="00100477"/>
    <w:rsid w:val="001005DD"/>
    <w:rsid w:val="00100B0C"/>
    <w:rsid w:val="00101006"/>
    <w:rsid w:val="00101061"/>
    <w:rsid w:val="00101122"/>
    <w:rsid w:val="001011F6"/>
    <w:rsid w:val="001015D7"/>
    <w:rsid w:val="00102105"/>
    <w:rsid w:val="001022E9"/>
    <w:rsid w:val="00102429"/>
    <w:rsid w:val="001025BF"/>
    <w:rsid w:val="00102678"/>
    <w:rsid w:val="0010288B"/>
    <w:rsid w:val="00102E3B"/>
    <w:rsid w:val="00102F5C"/>
    <w:rsid w:val="00102FE9"/>
    <w:rsid w:val="00103662"/>
    <w:rsid w:val="001036B0"/>
    <w:rsid w:val="00103D97"/>
    <w:rsid w:val="00103E28"/>
    <w:rsid w:val="00103E60"/>
    <w:rsid w:val="001042D4"/>
    <w:rsid w:val="0010478F"/>
    <w:rsid w:val="001047B8"/>
    <w:rsid w:val="001049D0"/>
    <w:rsid w:val="00104C5E"/>
    <w:rsid w:val="00104C9B"/>
    <w:rsid w:val="00104FD5"/>
    <w:rsid w:val="00105295"/>
    <w:rsid w:val="00105569"/>
    <w:rsid w:val="00105A1E"/>
    <w:rsid w:val="00105C65"/>
    <w:rsid w:val="00106054"/>
    <w:rsid w:val="001062E7"/>
    <w:rsid w:val="00106451"/>
    <w:rsid w:val="001064C2"/>
    <w:rsid w:val="0010653C"/>
    <w:rsid w:val="00106811"/>
    <w:rsid w:val="00106C2D"/>
    <w:rsid w:val="00106FFA"/>
    <w:rsid w:val="00107015"/>
    <w:rsid w:val="00107566"/>
    <w:rsid w:val="00107648"/>
    <w:rsid w:val="001079B6"/>
    <w:rsid w:val="00107ED7"/>
    <w:rsid w:val="001100A8"/>
    <w:rsid w:val="001100DD"/>
    <w:rsid w:val="00111551"/>
    <w:rsid w:val="00111590"/>
    <w:rsid w:val="00111616"/>
    <w:rsid w:val="00111668"/>
    <w:rsid w:val="001126C1"/>
    <w:rsid w:val="001126F7"/>
    <w:rsid w:val="0011297F"/>
    <w:rsid w:val="0011323D"/>
    <w:rsid w:val="001135F9"/>
    <w:rsid w:val="00113D87"/>
    <w:rsid w:val="00114037"/>
    <w:rsid w:val="0011409E"/>
    <w:rsid w:val="001147EF"/>
    <w:rsid w:val="00114885"/>
    <w:rsid w:val="00114E93"/>
    <w:rsid w:val="00114EAA"/>
    <w:rsid w:val="00114ED7"/>
    <w:rsid w:val="00115EA0"/>
    <w:rsid w:val="00115FC8"/>
    <w:rsid w:val="001162B1"/>
    <w:rsid w:val="00116654"/>
    <w:rsid w:val="0011690D"/>
    <w:rsid w:val="00117067"/>
    <w:rsid w:val="00117165"/>
    <w:rsid w:val="00117471"/>
    <w:rsid w:val="0011752C"/>
    <w:rsid w:val="0011756E"/>
    <w:rsid w:val="0011776A"/>
    <w:rsid w:val="001178AB"/>
    <w:rsid w:val="001178EB"/>
    <w:rsid w:val="00117911"/>
    <w:rsid w:val="00117C06"/>
    <w:rsid w:val="00117C98"/>
    <w:rsid w:val="00120255"/>
    <w:rsid w:val="00120D52"/>
    <w:rsid w:val="00120E30"/>
    <w:rsid w:val="00120E65"/>
    <w:rsid w:val="00120F68"/>
    <w:rsid w:val="00120FD0"/>
    <w:rsid w:val="0012101F"/>
    <w:rsid w:val="0012132B"/>
    <w:rsid w:val="00121381"/>
    <w:rsid w:val="001214A6"/>
    <w:rsid w:val="00121688"/>
    <w:rsid w:val="00121BFB"/>
    <w:rsid w:val="00122242"/>
    <w:rsid w:val="00122363"/>
    <w:rsid w:val="0012270F"/>
    <w:rsid w:val="00123436"/>
    <w:rsid w:val="001238FB"/>
    <w:rsid w:val="00123CC3"/>
    <w:rsid w:val="00124055"/>
    <w:rsid w:val="00124662"/>
    <w:rsid w:val="001248D4"/>
    <w:rsid w:val="00124A98"/>
    <w:rsid w:val="00124E7D"/>
    <w:rsid w:val="00125023"/>
    <w:rsid w:val="0012506F"/>
    <w:rsid w:val="00125086"/>
    <w:rsid w:val="001250C0"/>
    <w:rsid w:val="00125475"/>
    <w:rsid w:val="00125F12"/>
    <w:rsid w:val="0012637E"/>
    <w:rsid w:val="00126452"/>
    <w:rsid w:val="0012661B"/>
    <w:rsid w:val="00126AD6"/>
    <w:rsid w:val="00126BF4"/>
    <w:rsid w:val="00127776"/>
    <w:rsid w:val="001279AC"/>
    <w:rsid w:val="00127A6E"/>
    <w:rsid w:val="00127E3A"/>
    <w:rsid w:val="001303E7"/>
    <w:rsid w:val="00131022"/>
    <w:rsid w:val="00131035"/>
    <w:rsid w:val="0013103A"/>
    <w:rsid w:val="00131490"/>
    <w:rsid w:val="00131831"/>
    <w:rsid w:val="00131961"/>
    <w:rsid w:val="00131E8C"/>
    <w:rsid w:val="00132A10"/>
    <w:rsid w:val="00133036"/>
    <w:rsid w:val="0013322C"/>
    <w:rsid w:val="0013338A"/>
    <w:rsid w:val="001338E0"/>
    <w:rsid w:val="00133D81"/>
    <w:rsid w:val="00133EF2"/>
    <w:rsid w:val="0013401F"/>
    <w:rsid w:val="0013404B"/>
    <w:rsid w:val="0013431E"/>
    <w:rsid w:val="0013470F"/>
    <w:rsid w:val="001349F0"/>
    <w:rsid w:val="00134ACF"/>
    <w:rsid w:val="00134D63"/>
    <w:rsid w:val="00134F00"/>
    <w:rsid w:val="0013530A"/>
    <w:rsid w:val="00135B5A"/>
    <w:rsid w:val="00135D11"/>
    <w:rsid w:val="00135D96"/>
    <w:rsid w:val="001360E4"/>
    <w:rsid w:val="00136414"/>
    <w:rsid w:val="001366E2"/>
    <w:rsid w:val="0013670E"/>
    <w:rsid w:val="00136DF7"/>
    <w:rsid w:val="00137EED"/>
    <w:rsid w:val="001404EC"/>
    <w:rsid w:val="00140D3C"/>
    <w:rsid w:val="00141293"/>
    <w:rsid w:val="00141380"/>
    <w:rsid w:val="00141424"/>
    <w:rsid w:val="001415B6"/>
    <w:rsid w:val="00142026"/>
    <w:rsid w:val="00142277"/>
    <w:rsid w:val="0014286A"/>
    <w:rsid w:val="001429C3"/>
    <w:rsid w:val="00142D02"/>
    <w:rsid w:val="00142D5E"/>
    <w:rsid w:val="001436B7"/>
    <w:rsid w:val="00143915"/>
    <w:rsid w:val="00143A62"/>
    <w:rsid w:val="00143C3B"/>
    <w:rsid w:val="00143D0A"/>
    <w:rsid w:val="0014406C"/>
    <w:rsid w:val="001442A7"/>
    <w:rsid w:val="00144346"/>
    <w:rsid w:val="001445E3"/>
    <w:rsid w:val="00144619"/>
    <w:rsid w:val="00144AB7"/>
    <w:rsid w:val="00145021"/>
    <w:rsid w:val="0014564E"/>
    <w:rsid w:val="00145A42"/>
    <w:rsid w:val="00145EF5"/>
    <w:rsid w:val="00146589"/>
    <w:rsid w:val="00146A98"/>
    <w:rsid w:val="00146B04"/>
    <w:rsid w:val="00147BBF"/>
    <w:rsid w:val="00147C2A"/>
    <w:rsid w:val="00147C56"/>
    <w:rsid w:val="0015004B"/>
    <w:rsid w:val="001502A1"/>
    <w:rsid w:val="00150354"/>
    <w:rsid w:val="00150564"/>
    <w:rsid w:val="001508A4"/>
    <w:rsid w:val="00150965"/>
    <w:rsid w:val="00150F79"/>
    <w:rsid w:val="0015105F"/>
    <w:rsid w:val="00151321"/>
    <w:rsid w:val="00151B9C"/>
    <w:rsid w:val="00151E58"/>
    <w:rsid w:val="001521FB"/>
    <w:rsid w:val="00152742"/>
    <w:rsid w:val="00152774"/>
    <w:rsid w:val="00152854"/>
    <w:rsid w:val="00152876"/>
    <w:rsid w:val="00152BA6"/>
    <w:rsid w:val="00152D5E"/>
    <w:rsid w:val="00152D97"/>
    <w:rsid w:val="00152F51"/>
    <w:rsid w:val="00153182"/>
    <w:rsid w:val="001532A4"/>
    <w:rsid w:val="001532D9"/>
    <w:rsid w:val="00153760"/>
    <w:rsid w:val="00153FB5"/>
    <w:rsid w:val="00154181"/>
    <w:rsid w:val="001542FE"/>
    <w:rsid w:val="00154875"/>
    <w:rsid w:val="001548DB"/>
    <w:rsid w:val="001549EC"/>
    <w:rsid w:val="00154AA7"/>
    <w:rsid w:val="00155591"/>
    <w:rsid w:val="00155678"/>
    <w:rsid w:val="0015571D"/>
    <w:rsid w:val="00155FF9"/>
    <w:rsid w:val="00156164"/>
    <w:rsid w:val="001561E1"/>
    <w:rsid w:val="0015636D"/>
    <w:rsid w:val="001563E2"/>
    <w:rsid w:val="00156652"/>
    <w:rsid w:val="00156C4C"/>
    <w:rsid w:val="00157030"/>
    <w:rsid w:val="0015756F"/>
    <w:rsid w:val="001600C6"/>
    <w:rsid w:val="001601A6"/>
    <w:rsid w:val="001601F3"/>
    <w:rsid w:val="00160390"/>
    <w:rsid w:val="0016059C"/>
    <w:rsid w:val="001607AE"/>
    <w:rsid w:val="001607B0"/>
    <w:rsid w:val="001609C5"/>
    <w:rsid w:val="00160BD9"/>
    <w:rsid w:val="00160C57"/>
    <w:rsid w:val="00160CCE"/>
    <w:rsid w:val="001610A7"/>
    <w:rsid w:val="00161D62"/>
    <w:rsid w:val="001620BA"/>
    <w:rsid w:val="001620C0"/>
    <w:rsid w:val="0016273B"/>
    <w:rsid w:val="00162952"/>
    <w:rsid w:val="00162ACD"/>
    <w:rsid w:val="00162B8B"/>
    <w:rsid w:val="00162DA9"/>
    <w:rsid w:val="00162F1D"/>
    <w:rsid w:val="00162FC5"/>
    <w:rsid w:val="001632AF"/>
    <w:rsid w:val="00163A45"/>
    <w:rsid w:val="00163C66"/>
    <w:rsid w:val="00163E61"/>
    <w:rsid w:val="001642C6"/>
    <w:rsid w:val="0016474B"/>
    <w:rsid w:val="001649EC"/>
    <w:rsid w:val="00164BA0"/>
    <w:rsid w:val="00164E26"/>
    <w:rsid w:val="00164F24"/>
    <w:rsid w:val="001657B3"/>
    <w:rsid w:val="00166102"/>
    <w:rsid w:val="00166334"/>
    <w:rsid w:val="00166950"/>
    <w:rsid w:val="00166C0D"/>
    <w:rsid w:val="00166D14"/>
    <w:rsid w:val="00166FE0"/>
    <w:rsid w:val="0016700D"/>
    <w:rsid w:val="00167572"/>
    <w:rsid w:val="0016782B"/>
    <w:rsid w:val="001679E0"/>
    <w:rsid w:val="00167A99"/>
    <w:rsid w:val="00167C08"/>
    <w:rsid w:val="00167D75"/>
    <w:rsid w:val="00167ECF"/>
    <w:rsid w:val="00167FC5"/>
    <w:rsid w:val="001701FD"/>
    <w:rsid w:val="0017028D"/>
    <w:rsid w:val="001702AD"/>
    <w:rsid w:val="001705DB"/>
    <w:rsid w:val="00170908"/>
    <w:rsid w:val="00170C98"/>
    <w:rsid w:val="00170D96"/>
    <w:rsid w:val="00171043"/>
    <w:rsid w:val="00171241"/>
    <w:rsid w:val="001716D3"/>
    <w:rsid w:val="00171718"/>
    <w:rsid w:val="0017180D"/>
    <w:rsid w:val="00171907"/>
    <w:rsid w:val="00171DBF"/>
    <w:rsid w:val="00171F3B"/>
    <w:rsid w:val="001721A7"/>
    <w:rsid w:val="0017238E"/>
    <w:rsid w:val="0017252A"/>
    <w:rsid w:val="00172574"/>
    <w:rsid w:val="001727B9"/>
    <w:rsid w:val="00172861"/>
    <w:rsid w:val="001729CC"/>
    <w:rsid w:val="00172C94"/>
    <w:rsid w:val="001736B5"/>
    <w:rsid w:val="00173760"/>
    <w:rsid w:val="00173800"/>
    <w:rsid w:val="00173EDB"/>
    <w:rsid w:val="0017415B"/>
    <w:rsid w:val="001741F7"/>
    <w:rsid w:val="0017434A"/>
    <w:rsid w:val="0017455D"/>
    <w:rsid w:val="001748F4"/>
    <w:rsid w:val="001750B2"/>
    <w:rsid w:val="00175329"/>
    <w:rsid w:val="00175C23"/>
    <w:rsid w:val="00175D84"/>
    <w:rsid w:val="001760DB"/>
    <w:rsid w:val="001764B2"/>
    <w:rsid w:val="0017652A"/>
    <w:rsid w:val="00176909"/>
    <w:rsid w:val="001769B2"/>
    <w:rsid w:val="00177043"/>
    <w:rsid w:val="00177491"/>
    <w:rsid w:val="00177965"/>
    <w:rsid w:val="001779BA"/>
    <w:rsid w:val="00177B63"/>
    <w:rsid w:val="00180624"/>
    <w:rsid w:val="00180705"/>
    <w:rsid w:val="00180868"/>
    <w:rsid w:val="00180A4B"/>
    <w:rsid w:val="00180AE7"/>
    <w:rsid w:val="00180FC9"/>
    <w:rsid w:val="0018118B"/>
    <w:rsid w:val="001811A9"/>
    <w:rsid w:val="00181335"/>
    <w:rsid w:val="001813C2"/>
    <w:rsid w:val="00181C0A"/>
    <w:rsid w:val="00181E0F"/>
    <w:rsid w:val="00181F81"/>
    <w:rsid w:val="001824E4"/>
    <w:rsid w:val="00182893"/>
    <w:rsid w:val="00182B2D"/>
    <w:rsid w:val="00182DD3"/>
    <w:rsid w:val="00182F9B"/>
    <w:rsid w:val="0018393A"/>
    <w:rsid w:val="0018398A"/>
    <w:rsid w:val="00183A68"/>
    <w:rsid w:val="00183ABE"/>
    <w:rsid w:val="00183AD1"/>
    <w:rsid w:val="00183C0D"/>
    <w:rsid w:val="00183FF6"/>
    <w:rsid w:val="001841EA"/>
    <w:rsid w:val="00184842"/>
    <w:rsid w:val="00184BC5"/>
    <w:rsid w:val="001850D5"/>
    <w:rsid w:val="001852B2"/>
    <w:rsid w:val="00185BA4"/>
    <w:rsid w:val="0018603B"/>
    <w:rsid w:val="0018642E"/>
    <w:rsid w:val="001865EE"/>
    <w:rsid w:val="00186D0A"/>
    <w:rsid w:val="00186F7D"/>
    <w:rsid w:val="00187022"/>
    <w:rsid w:val="00187254"/>
    <w:rsid w:val="00187299"/>
    <w:rsid w:val="00187681"/>
    <w:rsid w:val="00190611"/>
    <w:rsid w:val="0019076A"/>
    <w:rsid w:val="00190D35"/>
    <w:rsid w:val="00191193"/>
    <w:rsid w:val="001911A6"/>
    <w:rsid w:val="001911F8"/>
    <w:rsid w:val="00191475"/>
    <w:rsid w:val="0019147D"/>
    <w:rsid w:val="001915F4"/>
    <w:rsid w:val="0019170C"/>
    <w:rsid w:val="00191A4A"/>
    <w:rsid w:val="00191BBE"/>
    <w:rsid w:val="00191F25"/>
    <w:rsid w:val="001920BC"/>
    <w:rsid w:val="00192373"/>
    <w:rsid w:val="00192420"/>
    <w:rsid w:val="00192819"/>
    <w:rsid w:val="00192E18"/>
    <w:rsid w:val="001930B4"/>
    <w:rsid w:val="0019329D"/>
    <w:rsid w:val="00193353"/>
    <w:rsid w:val="00193CBF"/>
    <w:rsid w:val="00194754"/>
    <w:rsid w:val="00194D3E"/>
    <w:rsid w:val="00194DAE"/>
    <w:rsid w:val="00194F41"/>
    <w:rsid w:val="00194F9B"/>
    <w:rsid w:val="001952AB"/>
    <w:rsid w:val="00195A43"/>
    <w:rsid w:val="00195F3B"/>
    <w:rsid w:val="001964B1"/>
    <w:rsid w:val="0019652A"/>
    <w:rsid w:val="00196D92"/>
    <w:rsid w:val="00197C34"/>
    <w:rsid w:val="001A02E7"/>
    <w:rsid w:val="001A03E8"/>
    <w:rsid w:val="001A0404"/>
    <w:rsid w:val="001A067A"/>
    <w:rsid w:val="001A07FF"/>
    <w:rsid w:val="001A0C43"/>
    <w:rsid w:val="001A18B8"/>
    <w:rsid w:val="001A1A12"/>
    <w:rsid w:val="001A1A29"/>
    <w:rsid w:val="001A1ED8"/>
    <w:rsid w:val="001A1FB1"/>
    <w:rsid w:val="001A2290"/>
    <w:rsid w:val="001A23F6"/>
    <w:rsid w:val="001A2DF9"/>
    <w:rsid w:val="001A3263"/>
    <w:rsid w:val="001A342F"/>
    <w:rsid w:val="001A3696"/>
    <w:rsid w:val="001A3C83"/>
    <w:rsid w:val="001A3CF1"/>
    <w:rsid w:val="001A3CFE"/>
    <w:rsid w:val="001A3F47"/>
    <w:rsid w:val="001A3FB0"/>
    <w:rsid w:val="001A4771"/>
    <w:rsid w:val="001A4EC4"/>
    <w:rsid w:val="001A4EDF"/>
    <w:rsid w:val="001A5048"/>
    <w:rsid w:val="001A52A4"/>
    <w:rsid w:val="001A545D"/>
    <w:rsid w:val="001A5551"/>
    <w:rsid w:val="001A59CF"/>
    <w:rsid w:val="001A5AAD"/>
    <w:rsid w:val="001A62FA"/>
    <w:rsid w:val="001A706D"/>
    <w:rsid w:val="001A7169"/>
    <w:rsid w:val="001A7AED"/>
    <w:rsid w:val="001B0521"/>
    <w:rsid w:val="001B057C"/>
    <w:rsid w:val="001B0B0B"/>
    <w:rsid w:val="001B156A"/>
    <w:rsid w:val="001B2958"/>
    <w:rsid w:val="001B2A72"/>
    <w:rsid w:val="001B2B20"/>
    <w:rsid w:val="001B2B3E"/>
    <w:rsid w:val="001B2E06"/>
    <w:rsid w:val="001B2FF5"/>
    <w:rsid w:val="001B3561"/>
    <w:rsid w:val="001B36B2"/>
    <w:rsid w:val="001B3BF7"/>
    <w:rsid w:val="001B3CFF"/>
    <w:rsid w:val="001B3DCB"/>
    <w:rsid w:val="001B4482"/>
    <w:rsid w:val="001B4503"/>
    <w:rsid w:val="001B4513"/>
    <w:rsid w:val="001B4846"/>
    <w:rsid w:val="001B487C"/>
    <w:rsid w:val="001B4A82"/>
    <w:rsid w:val="001B505D"/>
    <w:rsid w:val="001B5238"/>
    <w:rsid w:val="001B523A"/>
    <w:rsid w:val="001B52AB"/>
    <w:rsid w:val="001B59A0"/>
    <w:rsid w:val="001B5CDB"/>
    <w:rsid w:val="001B630A"/>
    <w:rsid w:val="001B633E"/>
    <w:rsid w:val="001B649C"/>
    <w:rsid w:val="001B6654"/>
    <w:rsid w:val="001B674F"/>
    <w:rsid w:val="001B6927"/>
    <w:rsid w:val="001B6A73"/>
    <w:rsid w:val="001B6DCE"/>
    <w:rsid w:val="001B733F"/>
    <w:rsid w:val="001B7522"/>
    <w:rsid w:val="001B7F01"/>
    <w:rsid w:val="001C005C"/>
    <w:rsid w:val="001C05BC"/>
    <w:rsid w:val="001C05CE"/>
    <w:rsid w:val="001C0682"/>
    <w:rsid w:val="001C091E"/>
    <w:rsid w:val="001C1A97"/>
    <w:rsid w:val="001C1DB0"/>
    <w:rsid w:val="001C1E21"/>
    <w:rsid w:val="001C216E"/>
    <w:rsid w:val="001C23D9"/>
    <w:rsid w:val="001C27C2"/>
    <w:rsid w:val="001C2BFE"/>
    <w:rsid w:val="001C2F0E"/>
    <w:rsid w:val="001C3005"/>
    <w:rsid w:val="001C309C"/>
    <w:rsid w:val="001C311A"/>
    <w:rsid w:val="001C33A7"/>
    <w:rsid w:val="001C3410"/>
    <w:rsid w:val="001C371B"/>
    <w:rsid w:val="001C3853"/>
    <w:rsid w:val="001C3A3E"/>
    <w:rsid w:val="001C3D66"/>
    <w:rsid w:val="001C401C"/>
    <w:rsid w:val="001C4113"/>
    <w:rsid w:val="001C42D5"/>
    <w:rsid w:val="001C4452"/>
    <w:rsid w:val="001C45A4"/>
    <w:rsid w:val="001C4957"/>
    <w:rsid w:val="001C524D"/>
    <w:rsid w:val="001C6082"/>
    <w:rsid w:val="001C60CF"/>
    <w:rsid w:val="001C6155"/>
    <w:rsid w:val="001C62A1"/>
    <w:rsid w:val="001C633D"/>
    <w:rsid w:val="001C6351"/>
    <w:rsid w:val="001C647E"/>
    <w:rsid w:val="001C64B4"/>
    <w:rsid w:val="001C6D5F"/>
    <w:rsid w:val="001C72CB"/>
    <w:rsid w:val="001C7537"/>
    <w:rsid w:val="001C7B7E"/>
    <w:rsid w:val="001C7F58"/>
    <w:rsid w:val="001D0891"/>
    <w:rsid w:val="001D08EE"/>
    <w:rsid w:val="001D096E"/>
    <w:rsid w:val="001D0A6C"/>
    <w:rsid w:val="001D0AA2"/>
    <w:rsid w:val="001D0C5E"/>
    <w:rsid w:val="001D1834"/>
    <w:rsid w:val="001D18D8"/>
    <w:rsid w:val="001D1AB7"/>
    <w:rsid w:val="001D259E"/>
    <w:rsid w:val="001D2A57"/>
    <w:rsid w:val="001D2AFB"/>
    <w:rsid w:val="001D30F6"/>
    <w:rsid w:val="001D31D7"/>
    <w:rsid w:val="001D3410"/>
    <w:rsid w:val="001D344B"/>
    <w:rsid w:val="001D3533"/>
    <w:rsid w:val="001D37C2"/>
    <w:rsid w:val="001D3848"/>
    <w:rsid w:val="001D38B7"/>
    <w:rsid w:val="001D3961"/>
    <w:rsid w:val="001D4409"/>
    <w:rsid w:val="001D452A"/>
    <w:rsid w:val="001D45D2"/>
    <w:rsid w:val="001D4788"/>
    <w:rsid w:val="001D48D9"/>
    <w:rsid w:val="001D4BC0"/>
    <w:rsid w:val="001D4DF9"/>
    <w:rsid w:val="001D5692"/>
    <w:rsid w:val="001D5AA5"/>
    <w:rsid w:val="001D5DF8"/>
    <w:rsid w:val="001D5E33"/>
    <w:rsid w:val="001D5F2B"/>
    <w:rsid w:val="001D65D0"/>
    <w:rsid w:val="001D65F1"/>
    <w:rsid w:val="001D669D"/>
    <w:rsid w:val="001D669F"/>
    <w:rsid w:val="001D6B2E"/>
    <w:rsid w:val="001D7283"/>
    <w:rsid w:val="001D72E7"/>
    <w:rsid w:val="001D76A7"/>
    <w:rsid w:val="001D78E6"/>
    <w:rsid w:val="001D7931"/>
    <w:rsid w:val="001D7998"/>
    <w:rsid w:val="001D7ACC"/>
    <w:rsid w:val="001E026C"/>
    <w:rsid w:val="001E066F"/>
    <w:rsid w:val="001E06AD"/>
    <w:rsid w:val="001E0937"/>
    <w:rsid w:val="001E0FBF"/>
    <w:rsid w:val="001E1061"/>
    <w:rsid w:val="001E114A"/>
    <w:rsid w:val="001E13CB"/>
    <w:rsid w:val="001E1507"/>
    <w:rsid w:val="001E160D"/>
    <w:rsid w:val="001E17DD"/>
    <w:rsid w:val="001E20CC"/>
    <w:rsid w:val="001E21FA"/>
    <w:rsid w:val="001E22A0"/>
    <w:rsid w:val="001E24C5"/>
    <w:rsid w:val="001E25F6"/>
    <w:rsid w:val="001E26C8"/>
    <w:rsid w:val="001E281D"/>
    <w:rsid w:val="001E2A48"/>
    <w:rsid w:val="001E2A69"/>
    <w:rsid w:val="001E2D3B"/>
    <w:rsid w:val="001E2E29"/>
    <w:rsid w:val="001E2FA6"/>
    <w:rsid w:val="001E32B1"/>
    <w:rsid w:val="001E33BB"/>
    <w:rsid w:val="001E37BB"/>
    <w:rsid w:val="001E3A95"/>
    <w:rsid w:val="001E3BB9"/>
    <w:rsid w:val="001E3DF3"/>
    <w:rsid w:val="001E3FCE"/>
    <w:rsid w:val="001E42E3"/>
    <w:rsid w:val="001E47CD"/>
    <w:rsid w:val="001E4858"/>
    <w:rsid w:val="001E48C8"/>
    <w:rsid w:val="001E4FC8"/>
    <w:rsid w:val="001E4FED"/>
    <w:rsid w:val="001E5495"/>
    <w:rsid w:val="001E5708"/>
    <w:rsid w:val="001E6102"/>
    <w:rsid w:val="001E61A8"/>
    <w:rsid w:val="001E6208"/>
    <w:rsid w:val="001E647E"/>
    <w:rsid w:val="001E6D37"/>
    <w:rsid w:val="001E6D95"/>
    <w:rsid w:val="001E739B"/>
    <w:rsid w:val="001E77A3"/>
    <w:rsid w:val="001E7C41"/>
    <w:rsid w:val="001E7C8A"/>
    <w:rsid w:val="001E7FC9"/>
    <w:rsid w:val="001F01DD"/>
    <w:rsid w:val="001F0216"/>
    <w:rsid w:val="001F0890"/>
    <w:rsid w:val="001F0DE5"/>
    <w:rsid w:val="001F10FF"/>
    <w:rsid w:val="001F15A6"/>
    <w:rsid w:val="001F1D1E"/>
    <w:rsid w:val="001F1DB2"/>
    <w:rsid w:val="001F1EE7"/>
    <w:rsid w:val="001F1FA2"/>
    <w:rsid w:val="001F2506"/>
    <w:rsid w:val="001F259C"/>
    <w:rsid w:val="001F289F"/>
    <w:rsid w:val="001F2F94"/>
    <w:rsid w:val="001F35FB"/>
    <w:rsid w:val="001F37E7"/>
    <w:rsid w:val="001F3BE2"/>
    <w:rsid w:val="001F3C0F"/>
    <w:rsid w:val="001F43FF"/>
    <w:rsid w:val="001F45C7"/>
    <w:rsid w:val="001F470C"/>
    <w:rsid w:val="001F482F"/>
    <w:rsid w:val="001F4987"/>
    <w:rsid w:val="001F4F57"/>
    <w:rsid w:val="001F4FE6"/>
    <w:rsid w:val="001F5172"/>
    <w:rsid w:val="001F556B"/>
    <w:rsid w:val="001F598B"/>
    <w:rsid w:val="001F5C52"/>
    <w:rsid w:val="001F5DA1"/>
    <w:rsid w:val="001F5E52"/>
    <w:rsid w:val="001F606B"/>
    <w:rsid w:val="001F6264"/>
    <w:rsid w:val="001F647D"/>
    <w:rsid w:val="001F694A"/>
    <w:rsid w:val="001F6BCE"/>
    <w:rsid w:val="001F6D3E"/>
    <w:rsid w:val="001F6D9D"/>
    <w:rsid w:val="001F709A"/>
    <w:rsid w:val="001F73D3"/>
    <w:rsid w:val="001F7A8A"/>
    <w:rsid w:val="00200028"/>
    <w:rsid w:val="002000A9"/>
    <w:rsid w:val="002005DF"/>
    <w:rsid w:val="00200733"/>
    <w:rsid w:val="00200D0A"/>
    <w:rsid w:val="00200E55"/>
    <w:rsid w:val="00201238"/>
    <w:rsid w:val="0020144F"/>
    <w:rsid w:val="00201615"/>
    <w:rsid w:val="002016D2"/>
    <w:rsid w:val="00201A50"/>
    <w:rsid w:val="00201D95"/>
    <w:rsid w:val="00202473"/>
    <w:rsid w:val="002025FB"/>
    <w:rsid w:val="00203421"/>
    <w:rsid w:val="00203670"/>
    <w:rsid w:val="002036BE"/>
    <w:rsid w:val="002037D4"/>
    <w:rsid w:val="00203EF7"/>
    <w:rsid w:val="00203F1D"/>
    <w:rsid w:val="00204099"/>
    <w:rsid w:val="00204BF4"/>
    <w:rsid w:val="00204C93"/>
    <w:rsid w:val="00204EC7"/>
    <w:rsid w:val="00205398"/>
    <w:rsid w:val="00205651"/>
    <w:rsid w:val="0020578F"/>
    <w:rsid w:val="0020593A"/>
    <w:rsid w:val="00205C6F"/>
    <w:rsid w:val="00205C9A"/>
    <w:rsid w:val="0020612B"/>
    <w:rsid w:val="00206527"/>
    <w:rsid w:val="00206556"/>
    <w:rsid w:val="00206BE1"/>
    <w:rsid w:val="00206D0B"/>
    <w:rsid w:val="00206DC9"/>
    <w:rsid w:val="00206E93"/>
    <w:rsid w:val="00207074"/>
    <w:rsid w:val="002070FC"/>
    <w:rsid w:val="00207349"/>
    <w:rsid w:val="00207396"/>
    <w:rsid w:val="002073C0"/>
    <w:rsid w:val="00210531"/>
    <w:rsid w:val="00210578"/>
    <w:rsid w:val="00210710"/>
    <w:rsid w:val="002107D9"/>
    <w:rsid w:val="00210AD3"/>
    <w:rsid w:val="00210CC8"/>
    <w:rsid w:val="0021108D"/>
    <w:rsid w:val="002116C1"/>
    <w:rsid w:val="00211D55"/>
    <w:rsid w:val="00211D70"/>
    <w:rsid w:val="00211F78"/>
    <w:rsid w:val="00211FD6"/>
    <w:rsid w:val="002120E8"/>
    <w:rsid w:val="00212243"/>
    <w:rsid w:val="00212349"/>
    <w:rsid w:val="00212692"/>
    <w:rsid w:val="0021276E"/>
    <w:rsid w:val="00212979"/>
    <w:rsid w:val="00212C6F"/>
    <w:rsid w:val="00212C9A"/>
    <w:rsid w:val="00212F6A"/>
    <w:rsid w:val="002132FD"/>
    <w:rsid w:val="00213498"/>
    <w:rsid w:val="00213661"/>
    <w:rsid w:val="00213A8C"/>
    <w:rsid w:val="00213ADB"/>
    <w:rsid w:val="00213BDF"/>
    <w:rsid w:val="00213C02"/>
    <w:rsid w:val="00213C3B"/>
    <w:rsid w:val="00213C3C"/>
    <w:rsid w:val="00213D5D"/>
    <w:rsid w:val="0021405B"/>
    <w:rsid w:val="0021425F"/>
    <w:rsid w:val="00214381"/>
    <w:rsid w:val="002145F7"/>
    <w:rsid w:val="002146C7"/>
    <w:rsid w:val="00214E43"/>
    <w:rsid w:val="0021522B"/>
    <w:rsid w:val="00215689"/>
    <w:rsid w:val="00215A75"/>
    <w:rsid w:val="002160A7"/>
    <w:rsid w:val="002164CE"/>
    <w:rsid w:val="00216D46"/>
    <w:rsid w:val="00217814"/>
    <w:rsid w:val="00220261"/>
    <w:rsid w:val="002209A6"/>
    <w:rsid w:val="00220EF0"/>
    <w:rsid w:val="002211F2"/>
    <w:rsid w:val="00221478"/>
    <w:rsid w:val="002214D9"/>
    <w:rsid w:val="0022157E"/>
    <w:rsid w:val="00221744"/>
    <w:rsid w:val="002223D4"/>
    <w:rsid w:val="00222464"/>
    <w:rsid w:val="00222578"/>
    <w:rsid w:val="002226A7"/>
    <w:rsid w:val="0022350F"/>
    <w:rsid w:val="00223656"/>
    <w:rsid w:val="002236CA"/>
    <w:rsid w:val="00223CE5"/>
    <w:rsid w:val="00223F20"/>
    <w:rsid w:val="002240EC"/>
    <w:rsid w:val="00224104"/>
    <w:rsid w:val="0022411A"/>
    <w:rsid w:val="00224566"/>
    <w:rsid w:val="0022461A"/>
    <w:rsid w:val="0022480D"/>
    <w:rsid w:val="0022489D"/>
    <w:rsid w:val="00224BB5"/>
    <w:rsid w:val="00224F16"/>
    <w:rsid w:val="00224F18"/>
    <w:rsid w:val="00225068"/>
    <w:rsid w:val="002253EE"/>
    <w:rsid w:val="00225675"/>
    <w:rsid w:val="00225B59"/>
    <w:rsid w:val="00226013"/>
    <w:rsid w:val="002264F3"/>
    <w:rsid w:val="002265FF"/>
    <w:rsid w:val="00226650"/>
    <w:rsid w:val="002269FE"/>
    <w:rsid w:val="00226BED"/>
    <w:rsid w:val="00227415"/>
    <w:rsid w:val="00227BC5"/>
    <w:rsid w:val="00227C20"/>
    <w:rsid w:val="0023017A"/>
    <w:rsid w:val="0023077E"/>
    <w:rsid w:val="002309D7"/>
    <w:rsid w:val="00230DAC"/>
    <w:rsid w:val="00231208"/>
    <w:rsid w:val="002317A1"/>
    <w:rsid w:val="002319F5"/>
    <w:rsid w:val="00231D34"/>
    <w:rsid w:val="00231F9A"/>
    <w:rsid w:val="002324E3"/>
    <w:rsid w:val="002325B8"/>
    <w:rsid w:val="00232D66"/>
    <w:rsid w:val="00232EE9"/>
    <w:rsid w:val="0023383F"/>
    <w:rsid w:val="0023399B"/>
    <w:rsid w:val="00233E6C"/>
    <w:rsid w:val="002342A5"/>
    <w:rsid w:val="002343A9"/>
    <w:rsid w:val="00234B19"/>
    <w:rsid w:val="00234C9C"/>
    <w:rsid w:val="00234D53"/>
    <w:rsid w:val="00235412"/>
    <w:rsid w:val="0023571F"/>
    <w:rsid w:val="002357F3"/>
    <w:rsid w:val="002359A1"/>
    <w:rsid w:val="002367D2"/>
    <w:rsid w:val="00236907"/>
    <w:rsid w:val="00236C50"/>
    <w:rsid w:val="00236DAF"/>
    <w:rsid w:val="00236F97"/>
    <w:rsid w:val="002375E8"/>
    <w:rsid w:val="0023789D"/>
    <w:rsid w:val="0023794E"/>
    <w:rsid w:val="00237A2C"/>
    <w:rsid w:val="00237DBA"/>
    <w:rsid w:val="00237DEA"/>
    <w:rsid w:val="00237FE4"/>
    <w:rsid w:val="002406E7"/>
    <w:rsid w:val="002407FC"/>
    <w:rsid w:val="00241CB8"/>
    <w:rsid w:val="00241CEE"/>
    <w:rsid w:val="00242220"/>
    <w:rsid w:val="00242854"/>
    <w:rsid w:val="0024287E"/>
    <w:rsid w:val="002429F0"/>
    <w:rsid w:val="00242A7C"/>
    <w:rsid w:val="00242AD2"/>
    <w:rsid w:val="00242D87"/>
    <w:rsid w:val="00242EE1"/>
    <w:rsid w:val="00242FCD"/>
    <w:rsid w:val="0024315E"/>
    <w:rsid w:val="002439C6"/>
    <w:rsid w:val="002439ED"/>
    <w:rsid w:val="002439F0"/>
    <w:rsid w:val="0024406C"/>
    <w:rsid w:val="002441D8"/>
    <w:rsid w:val="00244234"/>
    <w:rsid w:val="002449E2"/>
    <w:rsid w:val="00244A7B"/>
    <w:rsid w:val="002450B4"/>
    <w:rsid w:val="002451C0"/>
    <w:rsid w:val="00245371"/>
    <w:rsid w:val="002455E9"/>
    <w:rsid w:val="002457F2"/>
    <w:rsid w:val="002462E7"/>
    <w:rsid w:val="00246D76"/>
    <w:rsid w:val="00246EFB"/>
    <w:rsid w:val="00247008"/>
    <w:rsid w:val="0024709B"/>
    <w:rsid w:val="002471D8"/>
    <w:rsid w:val="002471F8"/>
    <w:rsid w:val="00247267"/>
    <w:rsid w:val="002476AF"/>
    <w:rsid w:val="0024774F"/>
    <w:rsid w:val="00247B06"/>
    <w:rsid w:val="00247DCF"/>
    <w:rsid w:val="00250327"/>
    <w:rsid w:val="0025065E"/>
    <w:rsid w:val="002506FB"/>
    <w:rsid w:val="0025090D"/>
    <w:rsid w:val="00250EEF"/>
    <w:rsid w:val="002514A3"/>
    <w:rsid w:val="002518ED"/>
    <w:rsid w:val="00251D57"/>
    <w:rsid w:val="00251F09"/>
    <w:rsid w:val="002520E6"/>
    <w:rsid w:val="00252477"/>
    <w:rsid w:val="002525AB"/>
    <w:rsid w:val="002526B3"/>
    <w:rsid w:val="00252BCE"/>
    <w:rsid w:val="00252C36"/>
    <w:rsid w:val="00252C7F"/>
    <w:rsid w:val="0025318C"/>
    <w:rsid w:val="0025369F"/>
    <w:rsid w:val="002536DA"/>
    <w:rsid w:val="00253E55"/>
    <w:rsid w:val="00253F2F"/>
    <w:rsid w:val="0025449E"/>
    <w:rsid w:val="00254AAA"/>
    <w:rsid w:val="002556C1"/>
    <w:rsid w:val="002559DE"/>
    <w:rsid w:val="00255A68"/>
    <w:rsid w:val="00255D02"/>
    <w:rsid w:val="0025624D"/>
    <w:rsid w:val="00256351"/>
    <w:rsid w:val="0025647C"/>
    <w:rsid w:val="00256BB0"/>
    <w:rsid w:val="0025713A"/>
    <w:rsid w:val="00257243"/>
    <w:rsid w:val="0025752C"/>
    <w:rsid w:val="00257A45"/>
    <w:rsid w:val="00257C1E"/>
    <w:rsid w:val="00257F9A"/>
    <w:rsid w:val="002601E6"/>
    <w:rsid w:val="00260ACD"/>
    <w:rsid w:val="00260F6B"/>
    <w:rsid w:val="00260FF2"/>
    <w:rsid w:val="00261455"/>
    <w:rsid w:val="002614B8"/>
    <w:rsid w:val="00261658"/>
    <w:rsid w:val="00261687"/>
    <w:rsid w:val="00261C49"/>
    <w:rsid w:val="00261E6E"/>
    <w:rsid w:val="00261F5A"/>
    <w:rsid w:val="00261F84"/>
    <w:rsid w:val="00261FBE"/>
    <w:rsid w:val="00262062"/>
    <w:rsid w:val="002628D0"/>
    <w:rsid w:val="00262DE0"/>
    <w:rsid w:val="00262E84"/>
    <w:rsid w:val="00262F17"/>
    <w:rsid w:val="00262F80"/>
    <w:rsid w:val="00263276"/>
    <w:rsid w:val="002632BC"/>
    <w:rsid w:val="00263FC3"/>
    <w:rsid w:val="00264294"/>
    <w:rsid w:val="00264395"/>
    <w:rsid w:val="002644DC"/>
    <w:rsid w:val="00264576"/>
    <w:rsid w:val="00264AC6"/>
    <w:rsid w:val="00264CDC"/>
    <w:rsid w:val="00264EEF"/>
    <w:rsid w:val="0026515B"/>
    <w:rsid w:val="0026541A"/>
    <w:rsid w:val="00265545"/>
    <w:rsid w:val="00265984"/>
    <w:rsid w:val="00265BC7"/>
    <w:rsid w:val="00265BC9"/>
    <w:rsid w:val="00265D35"/>
    <w:rsid w:val="00265DAE"/>
    <w:rsid w:val="00265DCB"/>
    <w:rsid w:val="00265FBD"/>
    <w:rsid w:val="0026642E"/>
    <w:rsid w:val="00266567"/>
    <w:rsid w:val="00266E66"/>
    <w:rsid w:val="00266ECC"/>
    <w:rsid w:val="00266F3E"/>
    <w:rsid w:val="00267536"/>
    <w:rsid w:val="0026763B"/>
    <w:rsid w:val="00267767"/>
    <w:rsid w:val="00267FB7"/>
    <w:rsid w:val="00267FC9"/>
    <w:rsid w:val="00270856"/>
    <w:rsid w:val="00270E51"/>
    <w:rsid w:val="00271005"/>
    <w:rsid w:val="0027117B"/>
    <w:rsid w:val="00271498"/>
    <w:rsid w:val="00271801"/>
    <w:rsid w:val="00271834"/>
    <w:rsid w:val="002719C5"/>
    <w:rsid w:val="00271E5A"/>
    <w:rsid w:val="002720F2"/>
    <w:rsid w:val="0027214E"/>
    <w:rsid w:val="002721C2"/>
    <w:rsid w:val="0027224F"/>
    <w:rsid w:val="0027295A"/>
    <w:rsid w:val="00272DEA"/>
    <w:rsid w:val="00272F79"/>
    <w:rsid w:val="00272F89"/>
    <w:rsid w:val="00273529"/>
    <w:rsid w:val="00273E7E"/>
    <w:rsid w:val="00273F9E"/>
    <w:rsid w:val="00273FD3"/>
    <w:rsid w:val="00274053"/>
    <w:rsid w:val="002740C5"/>
    <w:rsid w:val="00274186"/>
    <w:rsid w:val="002741A1"/>
    <w:rsid w:val="002741A7"/>
    <w:rsid w:val="00274218"/>
    <w:rsid w:val="0027522A"/>
    <w:rsid w:val="002753F8"/>
    <w:rsid w:val="00275431"/>
    <w:rsid w:val="0027566C"/>
    <w:rsid w:val="00275B61"/>
    <w:rsid w:val="00275E60"/>
    <w:rsid w:val="002760C0"/>
    <w:rsid w:val="0027625B"/>
    <w:rsid w:val="002764B6"/>
    <w:rsid w:val="0027674E"/>
    <w:rsid w:val="00276CEF"/>
    <w:rsid w:val="00276D4A"/>
    <w:rsid w:val="002772FF"/>
    <w:rsid w:val="00277436"/>
    <w:rsid w:val="002776EA"/>
    <w:rsid w:val="00277778"/>
    <w:rsid w:val="002801C3"/>
    <w:rsid w:val="0028041B"/>
    <w:rsid w:val="0028072F"/>
    <w:rsid w:val="00280951"/>
    <w:rsid w:val="00280A4F"/>
    <w:rsid w:val="00280B51"/>
    <w:rsid w:val="00281465"/>
    <w:rsid w:val="00281556"/>
    <w:rsid w:val="00281913"/>
    <w:rsid w:val="00281939"/>
    <w:rsid w:val="00281CBB"/>
    <w:rsid w:val="00282141"/>
    <w:rsid w:val="00282750"/>
    <w:rsid w:val="0028286C"/>
    <w:rsid w:val="0028287F"/>
    <w:rsid w:val="0028289D"/>
    <w:rsid w:val="002832AB"/>
    <w:rsid w:val="0028334C"/>
    <w:rsid w:val="00283468"/>
    <w:rsid w:val="00283546"/>
    <w:rsid w:val="0028397A"/>
    <w:rsid w:val="002839EA"/>
    <w:rsid w:val="00283F05"/>
    <w:rsid w:val="00284011"/>
    <w:rsid w:val="002841EB"/>
    <w:rsid w:val="00284AA4"/>
    <w:rsid w:val="002850A6"/>
    <w:rsid w:val="0028514A"/>
    <w:rsid w:val="002852E5"/>
    <w:rsid w:val="0028558E"/>
    <w:rsid w:val="00285678"/>
    <w:rsid w:val="0028669E"/>
    <w:rsid w:val="00286C3C"/>
    <w:rsid w:val="00286CDB"/>
    <w:rsid w:val="002870C6"/>
    <w:rsid w:val="00287E43"/>
    <w:rsid w:val="00287EA1"/>
    <w:rsid w:val="00290769"/>
    <w:rsid w:val="002907E4"/>
    <w:rsid w:val="00290C4D"/>
    <w:rsid w:val="00290CBB"/>
    <w:rsid w:val="00290D5A"/>
    <w:rsid w:val="00290FF3"/>
    <w:rsid w:val="002910E7"/>
    <w:rsid w:val="0029127B"/>
    <w:rsid w:val="002919CF"/>
    <w:rsid w:val="00291AD7"/>
    <w:rsid w:val="00291ECB"/>
    <w:rsid w:val="00292447"/>
    <w:rsid w:val="00292500"/>
    <w:rsid w:val="002926A8"/>
    <w:rsid w:val="00292D19"/>
    <w:rsid w:val="00293A71"/>
    <w:rsid w:val="00293B74"/>
    <w:rsid w:val="00293C72"/>
    <w:rsid w:val="00293C79"/>
    <w:rsid w:val="00293F19"/>
    <w:rsid w:val="0029448D"/>
    <w:rsid w:val="00294527"/>
    <w:rsid w:val="00295079"/>
    <w:rsid w:val="002954EA"/>
    <w:rsid w:val="00295509"/>
    <w:rsid w:val="0029554C"/>
    <w:rsid w:val="002955FA"/>
    <w:rsid w:val="00295734"/>
    <w:rsid w:val="00295B65"/>
    <w:rsid w:val="00295D7D"/>
    <w:rsid w:val="00296031"/>
    <w:rsid w:val="002964ED"/>
    <w:rsid w:val="00296589"/>
    <w:rsid w:val="00296A27"/>
    <w:rsid w:val="002970B1"/>
    <w:rsid w:val="00297A51"/>
    <w:rsid w:val="00297D2A"/>
    <w:rsid w:val="00297EDB"/>
    <w:rsid w:val="00297F61"/>
    <w:rsid w:val="002A0002"/>
    <w:rsid w:val="002A01FA"/>
    <w:rsid w:val="002A020F"/>
    <w:rsid w:val="002A0238"/>
    <w:rsid w:val="002A04C0"/>
    <w:rsid w:val="002A0535"/>
    <w:rsid w:val="002A06B1"/>
    <w:rsid w:val="002A0AAE"/>
    <w:rsid w:val="002A0C66"/>
    <w:rsid w:val="002A1852"/>
    <w:rsid w:val="002A1CF2"/>
    <w:rsid w:val="002A1F05"/>
    <w:rsid w:val="002A2575"/>
    <w:rsid w:val="002A25C8"/>
    <w:rsid w:val="002A2676"/>
    <w:rsid w:val="002A2C0F"/>
    <w:rsid w:val="002A2D8D"/>
    <w:rsid w:val="002A32DA"/>
    <w:rsid w:val="002A334B"/>
    <w:rsid w:val="002A34AF"/>
    <w:rsid w:val="002A3F46"/>
    <w:rsid w:val="002A423A"/>
    <w:rsid w:val="002A435C"/>
    <w:rsid w:val="002A44EC"/>
    <w:rsid w:val="002A4F9F"/>
    <w:rsid w:val="002A4FD6"/>
    <w:rsid w:val="002A541F"/>
    <w:rsid w:val="002A5D00"/>
    <w:rsid w:val="002A63CD"/>
    <w:rsid w:val="002A6996"/>
    <w:rsid w:val="002A69E3"/>
    <w:rsid w:val="002A6D2C"/>
    <w:rsid w:val="002A6EC5"/>
    <w:rsid w:val="002A6FD7"/>
    <w:rsid w:val="002A7102"/>
    <w:rsid w:val="002A76E5"/>
    <w:rsid w:val="002A78BD"/>
    <w:rsid w:val="002A7906"/>
    <w:rsid w:val="002A7913"/>
    <w:rsid w:val="002A7D33"/>
    <w:rsid w:val="002B0016"/>
    <w:rsid w:val="002B0017"/>
    <w:rsid w:val="002B0106"/>
    <w:rsid w:val="002B0218"/>
    <w:rsid w:val="002B0764"/>
    <w:rsid w:val="002B0891"/>
    <w:rsid w:val="002B0FB6"/>
    <w:rsid w:val="002B1239"/>
    <w:rsid w:val="002B192A"/>
    <w:rsid w:val="002B216D"/>
    <w:rsid w:val="002B22AC"/>
    <w:rsid w:val="002B2435"/>
    <w:rsid w:val="002B266E"/>
    <w:rsid w:val="002B267B"/>
    <w:rsid w:val="002B28C6"/>
    <w:rsid w:val="002B3114"/>
    <w:rsid w:val="002B321F"/>
    <w:rsid w:val="002B32A9"/>
    <w:rsid w:val="002B333A"/>
    <w:rsid w:val="002B3B62"/>
    <w:rsid w:val="002B469F"/>
    <w:rsid w:val="002B46F4"/>
    <w:rsid w:val="002B4990"/>
    <w:rsid w:val="002B4C90"/>
    <w:rsid w:val="002B4E95"/>
    <w:rsid w:val="002B51BF"/>
    <w:rsid w:val="002B5252"/>
    <w:rsid w:val="002B52C4"/>
    <w:rsid w:val="002B5752"/>
    <w:rsid w:val="002B58BA"/>
    <w:rsid w:val="002B5908"/>
    <w:rsid w:val="002B5A07"/>
    <w:rsid w:val="002B5C6F"/>
    <w:rsid w:val="002B5ECC"/>
    <w:rsid w:val="002B5F36"/>
    <w:rsid w:val="002B63E6"/>
    <w:rsid w:val="002B654A"/>
    <w:rsid w:val="002B65A4"/>
    <w:rsid w:val="002B6A1A"/>
    <w:rsid w:val="002B6A8D"/>
    <w:rsid w:val="002B6AB3"/>
    <w:rsid w:val="002B711B"/>
    <w:rsid w:val="002B74C8"/>
    <w:rsid w:val="002B76B0"/>
    <w:rsid w:val="002B7802"/>
    <w:rsid w:val="002B791F"/>
    <w:rsid w:val="002B793D"/>
    <w:rsid w:val="002B7AA5"/>
    <w:rsid w:val="002B7DB7"/>
    <w:rsid w:val="002B7E29"/>
    <w:rsid w:val="002C0266"/>
    <w:rsid w:val="002C033D"/>
    <w:rsid w:val="002C0B88"/>
    <w:rsid w:val="002C0D8E"/>
    <w:rsid w:val="002C1153"/>
    <w:rsid w:val="002C1240"/>
    <w:rsid w:val="002C156E"/>
    <w:rsid w:val="002C162A"/>
    <w:rsid w:val="002C1C2C"/>
    <w:rsid w:val="002C1F52"/>
    <w:rsid w:val="002C2098"/>
    <w:rsid w:val="002C2133"/>
    <w:rsid w:val="002C24A8"/>
    <w:rsid w:val="002C24FE"/>
    <w:rsid w:val="002C2E6B"/>
    <w:rsid w:val="002C3108"/>
    <w:rsid w:val="002C33DF"/>
    <w:rsid w:val="002C367A"/>
    <w:rsid w:val="002C3694"/>
    <w:rsid w:val="002C3814"/>
    <w:rsid w:val="002C395F"/>
    <w:rsid w:val="002C3AD2"/>
    <w:rsid w:val="002C3DFF"/>
    <w:rsid w:val="002C3F9D"/>
    <w:rsid w:val="002C4164"/>
    <w:rsid w:val="002C482B"/>
    <w:rsid w:val="002C4DFE"/>
    <w:rsid w:val="002C4E49"/>
    <w:rsid w:val="002C50F2"/>
    <w:rsid w:val="002C51DF"/>
    <w:rsid w:val="002C557F"/>
    <w:rsid w:val="002C5612"/>
    <w:rsid w:val="002C5A73"/>
    <w:rsid w:val="002C5CBE"/>
    <w:rsid w:val="002C5E44"/>
    <w:rsid w:val="002C6350"/>
    <w:rsid w:val="002C6512"/>
    <w:rsid w:val="002C656C"/>
    <w:rsid w:val="002C6573"/>
    <w:rsid w:val="002C658A"/>
    <w:rsid w:val="002C6B87"/>
    <w:rsid w:val="002C6EB8"/>
    <w:rsid w:val="002C71CC"/>
    <w:rsid w:val="002C7263"/>
    <w:rsid w:val="002C7513"/>
    <w:rsid w:val="002C7A29"/>
    <w:rsid w:val="002C7BF8"/>
    <w:rsid w:val="002C7DE6"/>
    <w:rsid w:val="002C7ED3"/>
    <w:rsid w:val="002D04B7"/>
    <w:rsid w:val="002D0529"/>
    <w:rsid w:val="002D09CE"/>
    <w:rsid w:val="002D0FCF"/>
    <w:rsid w:val="002D103F"/>
    <w:rsid w:val="002D107C"/>
    <w:rsid w:val="002D14F1"/>
    <w:rsid w:val="002D15F6"/>
    <w:rsid w:val="002D1895"/>
    <w:rsid w:val="002D1A76"/>
    <w:rsid w:val="002D255B"/>
    <w:rsid w:val="002D2B74"/>
    <w:rsid w:val="002D2CBC"/>
    <w:rsid w:val="002D2FF7"/>
    <w:rsid w:val="002D3592"/>
    <w:rsid w:val="002D360B"/>
    <w:rsid w:val="002D375C"/>
    <w:rsid w:val="002D3873"/>
    <w:rsid w:val="002D3D45"/>
    <w:rsid w:val="002D429F"/>
    <w:rsid w:val="002D458B"/>
    <w:rsid w:val="002D4F1D"/>
    <w:rsid w:val="002D5173"/>
    <w:rsid w:val="002D52CA"/>
    <w:rsid w:val="002D58DD"/>
    <w:rsid w:val="002D58EA"/>
    <w:rsid w:val="002D63AB"/>
    <w:rsid w:val="002D692D"/>
    <w:rsid w:val="002D7844"/>
    <w:rsid w:val="002D7946"/>
    <w:rsid w:val="002D7A51"/>
    <w:rsid w:val="002D7A76"/>
    <w:rsid w:val="002D7B7A"/>
    <w:rsid w:val="002D7D6D"/>
    <w:rsid w:val="002E04B9"/>
    <w:rsid w:val="002E0581"/>
    <w:rsid w:val="002E0607"/>
    <w:rsid w:val="002E09B0"/>
    <w:rsid w:val="002E09B3"/>
    <w:rsid w:val="002E183F"/>
    <w:rsid w:val="002E1B21"/>
    <w:rsid w:val="002E1D07"/>
    <w:rsid w:val="002E2073"/>
    <w:rsid w:val="002E23EF"/>
    <w:rsid w:val="002E27D1"/>
    <w:rsid w:val="002E2C4E"/>
    <w:rsid w:val="002E30CD"/>
    <w:rsid w:val="002E3788"/>
    <w:rsid w:val="002E3844"/>
    <w:rsid w:val="002E38F0"/>
    <w:rsid w:val="002E39C8"/>
    <w:rsid w:val="002E3B53"/>
    <w:rsid w:val="002E3D68"/>
    <w:rsid w:val="002E3DD6"/>
    <w:rsid w:val="002E458C"/>
    <w:rsid w:val="002E4833"/>
    <w:rsid w:val="002E4963"/>
    <w:rsid w:val="002E4E29"/>
    <w:rsid w:val="002E4E41"/>
    <w:rsid w:val="002E51FF"/>
    <w:rsid w:val="002E5698"/>
    <w:rsid w:val="002E59F5"/>
    <w:rsid w:val="002E5C30"/>
    <w:rsid w:val="002E5EAD"/>
    <w:rsid w:val="002E5ECA"/>
    <w:rsid w:val="002E61BC"/>
    <w:rsid w:val="002E658C"/>
    <w:rsid w:val="002E66EB"/>
    <w:rsid w:val="002E6840"/>
    <w:rsid w:val="002E68C3"/>
    <w:rsid w:val="002E6A96"/>
    <w:rsid w:val="002E6C8B"/>
    <w:rsid w:val="002E6F14"/>
    <w:rsid w:val="002E74B1"/>
    <w:rsid w:val="002E75BD"/>
    <w:rsid w:val="002E767F"/>
    <w:rsid w:val="002E7730"/>
    <w:rsid w:val="002E77E2"/>
    <w:rsid w:val="002E7883"/>
    <w:rsid w:val="002F0208"/>
    <w:rsid w:val="002F0520"/>
    <w:rsid w:val="002F0738"/>
    <w:rsid w:val="002F0BAA"/>
    <w:rsid w:val="002F0C0C"/>
    <w:rsid w:val="002F0D17"/>
    <w:rsid w:val="002F101F"/>
    <w:rsid w:val="002F1081"/>
    <w:rsid w:val="002F140B"/>
    <w:rsid w:val="002F1512"/>
    <w:rsid w:val="002F1D1B"/>
    <w:rsid w:val="002F1F1A"/>
    <w:rsid w:val="002F2373"/>
    <w:rsid w:val="002F26A7"/>
    <w:rsid w:val="002F28D5"/>
    <w:rsid w:val="002F2CD1"/>
    <w:rsid w:val="002F2DA2"/>
    <w:rsid w:val="002F2EF5"/>
    <w:rsid w:val="002F362A"/>
    <w:rsid w:val="002F3EB2"/>
    <w:rsid w:val="002F3F3E"/>
    <w:rsid w:val="002F400D"/>
    <w:rsid w:val="002F4913"/>
    <w:rsid w:val="002F4969"/>
    <w:rsid w:val="002F525D"/>
    <w:rsid w:val="002F54FF"/>
    <w:rsid w:val="002F5714"/>
    <w:rsid w:val="002F583B"/>
    <w:rsid w:val="002F5998"/>
    <w:rsid w:val="002F59C0"/>
    <w:rsid w:val="002F5B48"/>
    <w:rsid w:val="002F5C9B"/>
    <w:rsid w:val="002F64E0"/>
    <w:rsid w:val="002F68FF"/>
    <w:rsid w:val="002F6A53"/>
    <w:rsid w:val="002F6AB9"/>
    <w:rsid w:val="002F6B51"/>
    <w:rsid w:val="002F6BC9"/>
    <w:rsid w:val="002F6F68"/>
    <w:rsid w:val="002F78CF"/>
    <w:rsid w:val="002F7DCE"/>
    <w:rsid w:val="002F7DF7"/>
    <w:rsid w:val="003002B3"/>
    <w:rsid w:val="00300415"/>
    <w:rsid w:val="0030080C"/>
    <w:rsid w:val="00300842"/>
    <w:rsid w:val="0030085C"/>
    <w:rsid w:val="003008A0"/>
    <w:rsid w:val="003008F0"/>
    <w:rsid w:val="00300AD5"/>
    <w:rsid w:val="00300F2B"/>
    <w:rsid w:val="00300F4D"/>
    <w:rsid w:val="00301384"/>
    <w:rsid w:val="00301B89"/>
    <w:rsid w:val="00301BA8"/>
    <w:rsid w:val="00301D25"/>
    <w:rsid w:val="00301E74"/>
    <w:rsid w:val="0030213A"/>
    <w:rsid w:val="003021E9"/>
    <w:rsid w:val="00302249"/>
    <w:rsid w:val="003029C4"/>
    <w:rsid w:val="00302B14"/>
    <w:rsid w:val="00302FF0"/>
    <w:rsid w:val="00303B5B"/>
    <w:rsid w:val="00303CC1"/>
    <w:rsid w:val="00303DFB"/>
    <w:rsid w:val="003044D7"/>
    <w:rsid w:val="003048D4"/>
    <w:rsid w:val="00304A22"/>
    <w:rsid w:val="00304C5C"/>
    <w:rsid w:val="00304EF1"/>
    <w:rsid w:val="00305671"/>
    <w:rsid w:val="00305AA3"/>
    <w:rsid w:val="00305F3F"/>
    <w:rsid w:val="00306098"/>
    <w:rsid w:val="00306169"/>
    <w:rsid w:val="003065E1"/>
    <w:rsid w:val="003069EC"/>
    <w:rsid w:val="00306ADB"/>
    <w:rsid w:val="00306BF2"/>
    <w:rsid w:val="00306ED5"/>
    <w:rsid w:val="00306F08"/>
    <w:rsid w:val="00306FBE"/>
    <w:rsid w:val="003076DD"/>
    <w:rsid w:val="00307879"/>
    <w:rsid w:val="00307AC3"/>
    <w:rsid w:val="00307C47"/>
    <w:rsid w:val="00307D06"/>
    <w:rsid w:val="003103ED"/>
    <w:rsid w:val="00310405"/>
    <w:rsid w:val="00310761"/>
    <w:rsid w:val="003107CF"/>
    <w:rsid w:val="00310942"/>
    <w:rsid w:val="00310A15"/>
    <w:rsid w:val="00311385"/>
    <w:rsid w:val="00311664"/>
    <w:rsid w:val="00311BA1"/>
    <w:rsid w:val="00311C38"/>
    <w:rsid w:val="003127FD"/>
    <w:rsid w:val="0031301F"/>
    <w:rsid w:val="0031391B"/>
    <w:rsid w:val="00313A7E"/>
    <w:rsid w:val="00313C21"/>
    <w:rsid w:val="00313E9A"/>
    <w:rsid w:val="003144A2"/>
    <w:rsid w:val="00314722"/>
    <w:rsid w:val="00314935"/>
    <w:rsid w:val="00314AB9"/>
    <w:rsid w:val="00314D86"/>
    <w:rsid w:val="003151C3"/>
    <w:rsid w:val="003156DC"/>
    <w:rsid w:val="00315FE6"/>
    <w:rsid w:val="00316873"/>
    <w:rsid w:val="00316CB7"/>
    <w:rsid w:val="00316DFF"/>
    <w:rsid w:val="00316E18"/>
    <w:rsid w:val="0031766D"/>
    <w:rsid w:val="00317E92"/>
    <w:rsid w:val="003200D8"/>
    <w:rsid w:val="003201CB"/>
    <w:rsid w:val="00320790"/>
    <w:rsid w:val="00320CCF"/>
    <w:rsid w:val="00320FAA"/>
    <w:rsid w:val="00321130"/>
    <w:rsid w:val="00321224"/>
    <w:rsid w:val="00321325"/>
    <w:rsid w:val="003215B4"/>
    <w:rsid w:val="00321692"/>
    <w:rsid w:val="00322186"/>
    <w:rsid w:val="0032221B"/>
    <w:rsid w:val="00322CDF"/>
    <w:rsid w:val="00323244"/>
    <w:rsid w:val="0032377B"/>
    <w:rsid w:val="0032384A"/>
    <w:rsid w:val="003244AF"/>
    <w:rsid w:val="003247A1"/>
    <w:rsid w:val="003249CB"/>
    <w:rsid w:val="00324A01"/>
    <w:rsid w:val="00324BD2"/>
    <w:rsid w:val="00325EDC"/>
    <w:rsid w:val="00326045"/>
    <w:rsid w:val="0032644E"/>
    <w:rsid w:val="0032654E"/>
    <w:rsid w:val="003265BB"/>
    <w:rsid w:val="00326A52"/>
    <w:rsid w:val="00326F87"/>
    <w:rsid w:val="00327126"/>
    <w:rsid w:val="003274E6"/>
    <w:rsid w:val="003278B1"/>
    <w:rsid w:val="00330048"/>
    <w:rsid w:val="00330235"/>
    <w:rsid w:val="003303BC"/>
    <w:rsid w:val="0033096E"/>
    <w:rsid w:val="0033127D"/>
    <w:rsid w:val="00331A08"/>
    <w:rsid w:val="00331A87"/>
    <w:rsid w:val="00332719"/>
    <w:rsid w:val="00332C36"/>
    <w:rsid w:val="00332F43"/>
    <w:rsid w:val="003332F3"/>
    <w:rsid w:val="003334AA"/>
    <w:rsid w:val="003337C0"/>
    <w:rsid w:val="00333F69"/>
    <w:rsid w:val="003341BF"/>
    <w:rsid w:val="00334299"/>
    <w:rsid w:val="003348CD"/>
    <w:rsid w:val="00334BA6"/>
    <w:rsid w:val="00334C7E"/>
    <w:rsid w:val="00335024"/>
    <w:rsid w:val="0033574D"/>
    <w:rsid w:val="00335B3F"/>
    <w:rsid w:val="00335BA4"/>
    <w:rsid w:val="00335DF9"/>
    <w:rsid w:val="00335E6A"/>
    <w:rsid w:val="003360DA"/>
    <w:rsid w:val="003362EB"/>
    <w:rsid w:val="003369C7"/>
    <w:rsid w:val="00336C35"/>
    <w:rsid w:val="00336DB5"/>
    <w:rsid w:val="00336FE1"/>
    <w:rsid w:val="003379A5"/>
    <w:rsid w:val="00337CA9"/>
    <w:rsid w:val="00337CBA"/>
    <w:rsid w:val="003400A8"/>
    <w:rsid w:val="003400B7"/>
    <w:rsid w:val="003406AF"/>
    <w:rsid w:val="003408C6"/>
    <w:rsid w:val="00340ED7"/>
    <w:rsid w:val="003410C1"/>
    <w:rsid w:val="00341449"/>
    <w:rsid w:val="00341BDF"/>
    <w:rsid w:val="00341C8E"/>
    <w:rsid w:val="00341F96"/>
    <w:rsid w:val="003425A9"/>
    <w:rsid w:val="00342845"/>
    <w:rsid w:val="00342B8B"/>
    <w:rsid w:val="00343317"/>
    <w:rsid w:val="0034331B"/>
    <w:rsid w:val="00343592"/>
    <w:rsid w:val="003435EF"/>
    <w:rsid w:val="00343981"/>
    <w:rsid w:val="003442C4"/>
    <w:rsid w:val="00344355"/>
    <w:rsid w:val="00344EEF"/>
    <w:rsid w:val="00345A8C"/>
    <w:rsid w:val="00345D5B"/>
    <w:rsid w:val="00346216"/>
    <w:rsid w:val="00346403"/>
    <w:rsid w:val="00346BC1"/>
    <w:rsid w:val="00346C1D"/>
    <w:rsid w:val="00346F0D"/>
    <w:rsid w:val="003471CE"/>
    <w:rsid w:val="0034729C"/>
    <w:rsid w:val="00347315"/>
    <w:rsid w:val="003502AF"/>
    <w:rsid w:val="00350482"/>
    <w:rsid w:val="003506A5"/>
    <w:rsid w:val="00350857"/>
    <w:rsid w:val="0035132B"/>
    <w:rsid w:val="0035140D"/>
    <w:rsid w:val="00351C23"/>
    <w:rsid w:val="00351DC0"/>
    <w:rsid w:val="00351E88"/>
    <w:rsid w:val="003521C3"/>
    <w:rsid w:val="0035269A"/>
    <w:rsid w:val="00352FDC"/>
    <w:rsid w:val="00353386"/>
    <w:rsid w:val="00353445"/>
    <w:rsid w:val="0035369F"/>
    <w:rsid w:val="00353EA2"/>
    <w:rsid w:val="0035405F"/>
    <w:rsid w:val="003541CC"/>
    <w:rsid w:val="003550A6"/>
    <w:rsid w:val="003552CD"/>
    <w:rsid w:val="003555EA"/>
    <w:rsid w:val="00355680"/>
    <w:rsid w:val="00355B08"/>
    <w:rsid w:val="00355B4B"/>
    <w:rsid w:val="00355C03"/>
    <w:rsid w:val="0035613E"/>
    <w:rsid w:val="003569F2"/>
    <w:rsid w:val="00356B91"/>
    <w:rsid w:val="003570A7"/>
    <w:rsid w:val="00357306"/>
    <w:rsid w:val="003574F6"/>
    <w:rsid w:val="00357660"/>
    <w:rsid w:val="003577D6"/>
    <w:rsid w:val="00357C6C"/>
    <w:rsid w:val="00357CF0"/>
    <w:rsid w:val="00357E02"/>
    <w:rsid w:val="003602C1"/>
    <w:rsid w:val="003603B4"/>
    <w:rsid w:val="0036057A"/>
    <w:rsid w:val="00360945"/>
    <w:rsid w:val="00360EF6"/>
    <w:rsid w:val="00361198"/>
    <w:rsid w:val="00361450"/>
    <w:rsid w:val="003615C7"/>
    <w:rsid w:val="003616F4"/>
    <w:rsid w:val="00361845"/>
    <w:rsid w:val="00361E4B"/>
    <w:rsid w:val="003626DE"/>
    <w:rsid w:val="003634C1"/>
    <w:rsid w:val="003639AC"/>
    <w:rsid w:val="00363AC7"/>
    <w:rsid w:val="00363B55"/>
    <w:rsid w:val="00364575"/>
    <w:rsid w:val="00364F76"/>
    <w:rsid w:val="00365178"/>
    <w:rsid w:val="00365179"/>
    <w:rsid w:val="00365240"/>
    <w:rsid w:val="00365AD7"/>
    <w:rsid w:val="0036611A"/>
    <w:rsid w:val="00366738"/>
    <w:rsid w:val="0036693D"/>
    <w:rsid w:val="00366AF2"/>
    <w:rsid w:val="00366B93"/>
    <w:rsid w:val="00367538"/>
    <w:rsid w:val="00367639"/>
    <w:rsid w:val="00367F64"/>
    <w:rsid w:val="00367FF8"/>
    <w:rsid w:val="00370280"/>
    <w:rsid w:val="003706A3"/>
    <w:rsid w:val="00370834"/>
    <w:rsid w:val="00370CD1"/>
    <w:rsid w:val="00370ED3"/>
    <w:rsid w:val="00371BEC"/>
    <w:rsid w:val="00371F02"/>
    <w:rsid w:val="00371F15"/>
    <w:rsid w:val="003730EC"/>
    <w:rsid w:val="00373412"/>
    <w:rsid w:val="00373591"/>
    <w:rsid w:val="00373BF6"/>
    <w:rsid w:val="00373D2F"/>
    <w:rsid w:val="00374140"/>
    <w:rsid w:val="00374F37"/>
    <w:rsid w:val="00375439"/>
    <w:rsid w:val="0037546A"/>
    <w:rsid w:val="003755B9"/>
    <w:rsid w:val="00376BB8"/>
    <w:rsid w:val="00376FA1"/>
    <w:rsid w:val="00377148"/>
    <w:rsid w:val="00377366"/>
    <w:rsid w:val="00377A13"/>
    <w:rsid w:val="00377E04"/>
    <w:rsid w:val="003801B1"/>
    <w:rsid w:val="0038036B"/>
    <w:rsid w:val="00380466"/>
    <w:rsid w:val="00380621"/>
    <w:rsid w:val="00380762"/>
    <w:rsid w:val="00380792"/>
    <w:rsid w:val="00380FF3"/>
    <w:rsid w:val="003816DC"/>
    <w:rsid w:val="00381A51"/>
    <w:rsid w:val="00381CB1"/>
    <w:rsid w:val="00381EDD"/>
    <w:rsid w:val="00382012"/>
    <w:rsid w:val="003820C0"/>
    <w:rsid w:val="00382387"/>
    <w:rsid w:val="00382BA5"/>
    <w:rsid w:val="00382D2D"/>
    <w:rsid w:val="00383307"/>
    <w:rsid w:val="00383418"/>
    <w:rsid w:val="00383A83"/>
    <w:rsid w:val="0038434A"/>
    <w:rsid w:val="00384717"/>
    <w:rsid w:val="00384979"/>
    <w:rsid w:val="00384A20"/>
    <w:rsid w:val="00384A63"/>
    <w:rsid w:val="00384BDC"/>
    <w:rsid w:val="00384BFC"/>
    <w:rsid w:val="0038537F"/>
    <w:rsid w:val="00385A4C"/>
    <w:rsid w:val="00385EE9"/>
    <w:rsid w:val="0038616A"/>
    <w:rsid w:val="00386361"/>
    <w:rsid w:val="00386530"/>
    <w:rsid w:val="0038713F"/>
    <w:rsid w:val="00387210"/>
    <w:rsid w:val="00387625"/>
    <w:rsid w:val="0038792A"/>
    <w:rsid w:val="00387C29"/>
    <w:rsid w:val="00387D7E"/>
    <w:rsid w:val="00387DC0"/>
    <w:rsid w:val="003905DA"/>
    <w:rsid w:val="00390763"/>
    <w:rsid w:val="00390B27"/>
    <w:rsid w:val="00390B6A"/>
    <w:rsid w:val="00390CE8"/>
    <w:rsid w:val="00391433"/>
    <w:rsid w:val="00391E1D"/>
    <w:rsid w:val="003920B9"/>
    <w:rsid w:val="00392B37"/>
    <w:rsid w:val="00392BB1"/>
    <w:rsid w:val="00392F38"/>
    <w:rsid w:val="00392F3B"/>
    <w:rsid w:val="003930FE"/>
    <w:rsid w:val="003932DD"/>
    <w:rsid w:val="0039350E"/>
    <w:rsid w:val="0039367C"/>
    <w:rsid w:val="00393739"/>
    <w:rsid w:val="0039383A"/>
    <w:rsid w:val="00394190"/>
    <w:rsid w:val="0039430D"/>
    <w:rsid w:val="00394590"/>
    <w:rsid w:val="00394666"/>
    <w:rsid w:val="0039471B"/>
    <w:rsid w:val="00394CCD"/>
    <w:rsid w:val="00394DB9"/>
    <w:rsid w:val="00395354"/>
    <w:rsid w:val="003956A8"/>
    <w:rsid w:val="003958CE"/>
    <w:rsid w:val="00395E14"/>
    <w:rsid w:val="003965DF"/>
    <w:rsid w:val="003972AF"/>
    <w:rsid w:val="003975B6"/>
    <w:rsid w:val="00397AB8"/>
    <w:rsid w:val="00397B11"/>
    <w:rsid w:val="00397C0C"/>
    <w:rsid w:val="003A00C7"/>
    <w:rsid w:val="003A0267"/>
    <w:rsid w:val="003A0293"/>
    <w:rsid w:val="003A0398"/>
    <w:rsid w:val="003A0493"/>
    <w:rsid w:val="003A0533"/>
    <w:rsid w:val="003A07BB"/>
    <w:rsid w:val="003A10A7"/>
    <w:rsid w:val="003A1308"/>
    <w:rsid w:val="003A14FB"/>
    <w:rsid w:val="003A1535"/>
    <w:rsid w:val="003A15EF"/>
    <w:rsid w:val="003A1A4F"/>
    <w:rsid w:val="003A1B88"/>
    <w:rsid w:val="003A1FC6"/>
    <w:rsid w:val="003A2026"/>
    <w:rsid w:val="003A230C"/>
    <w:rsid w:val="003A2775"/>
    <w:rsid w:val="003A293B"/>
    <w:rsid w:val="003A2BAA"/>
    <w:rsid w:val="003A31FA"/>
    <w:rsid w:val="003A3773"/>
    <w:rsid w:val="003A3B7E"/>
    <w:rsid w:val="003A3DCD"/>
    <w:rsid w:val="003A4043"/>
    <w:rsid w:val="003A40B6"/>
    <w:rsid w:val="003A436D"/>
    <w:rsid w:val="003A4466"/>
    <w:rsid w:val="003A4724"/>
    <w:rsid w:val="003A4C12"/>
    <w:rsid w:val="003A4D64"/>
    <w:rsid w:val="003A4DEB"/>
    <w:rsid w:val="003A4FCB"/>
    <w:rsid w:val="003A5104"/>
    <w:rsid w:val="003A514D"/>
    <w:rsid w:val="003A5313"/>
    <w:rsid w:val="003A556E"/>
    <w:rsid w:val="003A55D5"/>
    <w:rsid w:val="003A5967"/>
    <w:rsid w:val="003A5DD2"/>
    <w:rsid w:val="003A5DD5"/>
    <w:rsid w:val="003A6732"/>
    <w:rsid w:val="003A6816"/>
    <w:rsid w:val="003A71CD"/>
    <w:rsid w:val="003A7856"/>
    <w:rsid w:val="003A79F1"/>
    <w:rsid w:val="003B01F1"/>
    <w:rsid w:val="003B05F0"/>
    <w:rsid w:val="003B07B4"/>
    <w:rsid w:val="003B0BB2"/>
    <w:rsid w:val="003B1BDB"/>
    <w:rsid w:val="003B2036"/>
    <w:rsid w:val="003B2286"/>
    <w:rsid w:val="003B2A51"/>
    <w:rsid w:val="003B2C99"/>
    <w:rsid w:val="003B2D3F"/>
    <w:rsid w:val="003B2FEA"/>
    <w:rsid w:val="003B3082"/>
    <w:rsid w:val="003B3197"/>
    <w:rsid w:val="003B31E3"/>
    <w:rsid w:val="003B4208"/>
    <w:rsid w:val="003B4364"/>
    <w:rsid w:val="003B45F1"/>
    <w:rsid w:val="003B4848"/>
    <w:rsid w:val="003B4B3F"/>
    <w:rsid w:val="003B4C19"/>
    <w:rsid w:val="003B4C95"/>
    <w:rsid w:val="003B4E8D"/>
    <w:rsid w:val="003B5328"/>
    <w:rsid w:val="003B538A"/>
    <w:rsid w:val="003B5679"/>
    <w:rsid w:val="003B5B4C"/>
    <w:rsid w:val="003B5EF5"/>
    <w:rsid w:val="003B5EF8"/>
    <w:rsid w:val="003B64AD"/>
    <w:rsid w:val="003B655E"/>
    <w:rsid w:val="003B67A2"/>
    <w:rsid w:val="003B67F7"/>
    <w:rsid w:val="003B6B47"/>
    <w:rsid w:val="003B6BD8"/>
    <w:rsid w:val="003B7386"/>
    <w:rsid w:val="003B74A0"/>
    <w:rsid w:val="003B750D"/>
    <w:rsid w:val="003B75CD"/>
    <w:rsid w:val="003B786B"/>
    <w:rsid w:val="003B7F23"/>
    <w:rsid w:val="003C0054"/>
    <w:rsid w:val="003C03F6"/>
    <w:rsid w:val="003C0A69"/>
    <w:rsid w:val="003C0E3C"/>
    <w:rsid w:val="003C0F89"/>
    <w:rsid w:val="003C1C9B"/>
    <w:rsid w:val="003C1CA7"/>
    <w:rsid w:val="003C1FB9"/>
    <w:rsid w:val="003C23AC"/>
    <w:rsid w:val="003C2469"/>
    <w:rsid w:val="003C24DA"/>
    <w:rsid w:val="003C2656"/>
    <w:rsid w:val="003C27C3"/>
    <w:rsid w:val="003C34BB"/>
    <w:rsid w:val="003C4192"/>
    <w:rsid w:val="003C4818"/>
    <w:rsid w:val="003C4939"/>
    <w:rsid w:val="003C49A1"/>
    <w:rsid w:val="003C4C41"/>
    <w:rsid w:val="003C4F48"/>
    <w:rsid w:val="003C527A"/>
    <w:rsid w:val="003C52EB"/>
    <w:rsid w:val="003C573B"/>
    <w:rsid w:val="003C5953"/>
    <w:rsid w:val="003C5A6E"/>
    <w:rsid w:val="003C5EAD"/>
    <w:rsid w:val="003C656F"/>
    <w:rsid w:val="003C68E5"/>
    <w:rsid w:val="003C6969"/>
    <w:rsid w:val="003C6F50"/>
    <w:rsid w:val="003C70E9"/>
    <w:rsid w:val="003C717B"/>
    <w:rsid w:val="003C76CE"/>
    <w:rsid w:val="003C770D"/>
    <w:rsid w:val="003C7A77"/>
    <w:rsid w:val="003D00EC"/>
    <w:rsid w:val="003D0803"/>
    <w:rsid w:val="003D0830"/>
    <w:rsid w:val="003D1054"/>
    <w:rsid w:val="003D1289"/>
    <w:rsid w:val="003D1406"/>
    <w:rsid w:val="003D14D4"/>
    <w:rsid w:val="003D1C23"/>
    <w:rsid w:val="003D1E10"/>
    <w:rsid w:val="003D1EE8"/>
    <w:rsid w:val="003D1FBA"/>
    <w:rsid w:val="003D26A1"/>
    <w:rsid w:val="003D279C"/>
    <w:rsid w:val="003D297B"/>
    <w:rsid w:val="003D29B5"/>
    <w:rsid w:val="003D2D02"/>
    <w:rsid w:val="003D2EEB"/>
    <w:rsid w:val="003D3119"/>
    <w:rsid w:val="003D312D"/>
    <w:rsid w:val="003D3401"/>
    <w:rsid w:val="003D37C6"/>
    <w:rsid w:val="003D38B9"/>
    <w:rsid w:val="003D411A"/>
    <w:rsid w:val="003D4269"/>
    <w:rsid w:val="003D429E"/>
    <w:rsid w:val="003D4C09"/>
    <w:rsid w:val="003D4CED"/>
    <w:rsid w:val="003D4E99"/>
    <w:rsid w:val="003D5089"/>
    <w:rsid w:val="003D52D6"/>
    <w:rsid w:val="003D530B"/>
    <w:rsid w:val="003D547B"/>
    <w:rsid w:val="003D5716"/>
    <w:rsid w:val="003D577D"/>
    <w:rsid w:val="003D5883"/>
    <w:rsid w:val="003D5B96"/>
    <w:rsid w:val="003D5E8B"/>
    <w:rsid w:val="003D5F40"/>
    <w:rsid w:val="003D5FD4"/>
    <w:rsid w:val="003D6107"/>
    <w:rsid w:val="003D6144"/>
    <w:rsid w:val="003D61F9"/>
    <w:rsid w:val="003D6247"/>
    <w:rsid w:val="003D684A"/>
    <w:rsid w:val="003D6C44"/>
    <w:rsid w:val="003D70F5"/>
    <w:rsid w:val="003D71E1"/>
    <w:rsid w:val="003D76CC"/>
    <w:rsid w:val="003D771B"/>
    <w:rsid w:val="003D776C"/>
    <w:rsid w:val="003D7965"/>
    <w:rsid w:val="003D797D"/>
    <w:rsid w:val="003D7EF1"/>
    <w:rsid w:val="003E036E"/>
    <w:rsid w:val="003E04D8"/>
    <w:rsid w:val="003E1092"/>
    <w:rsid w:val="003E1119"/>
    <w:rsid w:val="003E1197"/>
    <w:rsid w:val="003E19E7"/>
    <w:rsid w:val="003E1A58"/>
    <w:rsid w:val="003E1B72"/>
    <w:rsid w:val="003E1D0F"/>
    <w:rsid w:val="003E1EE0"/>
    <w:rsid w:val="003E2198"/>
    <w:rsid w:val="003E24C3"/>
    <w:rsid w:val="003E25F0"/>
    <w:rsid w:val="003E27A4"/>
    <w:rsid w:val="003E2D06"/>
    <w:rsid w:val="003E2D40"/>
    <w:rsid w:val="003E2D46"/>
    <w:rsid w:val="003E33AD"/>
    <w:rsid w:val="003E351F"/>
    <w:rsid w:val="003E3C2A"/>
    <w:rsid w:val="003E3CDA"/>
    <w:rsid w:val="003E3D70"/>
    <w:rsid w:val="003E4198"/>
    <w:rsid w:val="003E44ED"/>
    <w:rsid w:val="003E4B57"/>
    <w:rsid w:val="003E4D1E"/>
    <w:rsid w:val="003E4E36"/>
    <w:rsid w:val="003E4F66"/>
    <w:rsid w:val="003E5091"/>
    <w:rsid w:val="003E52FA"/>
    <w:rsid w:val="003E55C2"/>
    <w:rsid w:val="003E593A"/>
    <w:rsid w:val="003E5A5C"/>
    <w:rsid w:val="003E5FC4"/>
    <w:rsid w:val="003E6012"/>
    <w:rsid w:val="003E6018"/>
    <w:rsid w:val="003E6745"/>
    <w:rsid w:val="003E6855"/>
    <w:rsid w:val="003E72C2"/>
    <w:rsid w:val="003E73E9"/>
    <w:rsid w:val="003E76BC"/>
    <w:rsid w:val="003E7769"/>
    <w:rsid w:val="003E7C17"/>
    <w:rsid w:val="003F0194"/>
    <w:rsid w:val="003F02E9"/>
    <w:rsid w:val="003F060F"/>
    <w:rsid w:val="003F0A55"/>
    <w:rsid w:val="003F0ACA"/>
    <w:rsid w:val="003F0E63"/>
    <w:rsid w:val="003F15B0"/>
    <w:rsid w:val="003F15CB"/>
    <w:rsid w:val="003F16AE"/>
    <w:rsid w:val="003F1759"/>
    <w:rsid w:val="003F1790"/>
    <w:rsid w:val="003F18B6"/>
    <w:rsid w:val="003F1A24"/>
    <w:rsid w:val="003F1AB3"/>
    <w:rsid w:val="003F1B31"/>
    <w:rsid w:val="003F1BA6"/>
    <w:rsid w:val="003F1E46"/>
    <w:rsid w:val="003F1F44"/>
    <w:rsid w:val="003F21FC"/>
    <w:rsid w:val="003F2628"/>
    <w:rsid w:val="003F268F"/>
    <w:rsid w:val="003F2D68"/>
    <w:rsid w:val="003F301F"/>
    <w:rsid w:val="003F316C"/>
    <w:rsid w:val="003F31A8"/>
    <w:rsid w:val="003F32AD"/>
    <w:rsid w:val="003F337D"/>
    <w:rsid w:val="003F35B6"/>
    <w:rsid w:val="003F39CB"/>
    <w:rsid w:val="003F3B72"/>
    <w:rsid w:val="003F3D47"/>
    <w:rsid w:val="003F401D"/>
    <w:rsid w:val="003F4810"/>
    <w:rsid w:val="003F493F"/>
    <w:rsid w:val="003F4D34"/>
    <w:rsid w:val="003F50E0"/>
    <w:rsid w:val="003F5166"/>
    <w:rsid w:val="003F5206"/>
    <w:rsid w:val="003F524E"/>
    <w:rsid w:val="003F5947"/>
    <w:rsid w:val="003F59E2"/>
    <w:rsid w:val="003F5BA6"/>
    <w:rsid w:val="003F5FDF"/>
    <w:rsid w:val="003F61FF"/>
    <w:rsid w:val="003F663C"/>
    <w:rsid w:val="003F6BE9"/>
    <w:rsid w:val="003F6D3E"/>
    <w:rsid w:val="003F6D9C"/>
    <w:rsid w:val="003F6DAD"/>
    <w:rsid w:val="003F71BD"/>
    <w:rsid w:val="003F7208"/>
    <w:rsid w:val="003F73AB"/>
    <w:rsid w:val="003F742A"/>
    <w:rsid w:val="003F7B08"/>
    <w:rsid w:val="00400101"/>
    <w:rsid w:val="0040035A"/>
    <w:rsid w:val="0040038A"/>
    <w:rsid w:val="00400462"/>
    <w:rsid w:val="0040060A"/>
    <w:rsid w:val="00400840"/>
    <w:rsid w:val="004008B4"/>
    <w:rsid w:val="004009D2"/>
    <w:rsid w:val="00400BFD"/>
    <w:rsid w:val="00400F5B"/>
    <w:rsid w:val="0040100A"/>
    <w:rsid w:val="004017D4"/>
    <w:rsid w:val="00401886"/>
    <w:rsid w:val="0040196F"/>
    <w:rsid w:val="00401C23"/>
    <w:rsid w:val="00401D7E"/>
    <w:rsid w:val="00402026"/>
    <w:rsid w:val="00402350"/>
    <w:rsid w:val="00402632"/>
    <w:rsid w:val="00402969"/>
    <w:rsid w:val="00402B0F"/>
    <w:rsid w:val="00402C32"/>
    <w:rsid w:val="00402C60"/>
    <w:rsid w:val="00402E42"/>
    <w:rsid w:val="0040314A"/>
    <w:rsid w:val="00403219"/>
    <w:rsid w:val="0040366F"/>
    <w:rsid w:val="004038F1"/>
    <w:rsid w:val="00403AB1"/>
    <w:rsid w:val="00403B44"/>
    <w:rsid w:val="00403B99"/>
    <w:rsid w:val="00403F08"/>
    <w:rsid w:val="00404972"/>
    <w:rsid w:val="00404B8A"/>
    <w:rsid w:val="00404BFD"/>
    <w:rsid w:val="00404FF0"/>
    <w:rsid w:val="00405034"/>
    <w:rsid w:val="00405074"/>
    <w:rsid w:val="00405208"/>
    <w:rsid w:val="0040573D"/>
    <w:rsid w:val="004057C2"/>
    <w:rsid w:val="00405899"/>
    <w:rsid w:val="00405A8F"/>
    <w:rsid w:val="00405AE2"/>
    <w:rsid w:val="00405F3A"/>
    <w:rsid w:val="00406523"/>
    <w:rsid w:val="004065E0"/>
    <w:rsid w:val="0040667B"/>
    <w:rsid w:val="004068CF"/>
    <w:rsid w:val="00406C3A"/>
    <w:rsid w:val="00406EF4"/>
    <w:rsid w:val="0040703D"/>
    <w:rsid w:val="004071B3"/>
    <w:rsid w:val="00407362"/>
    <w:rsid w:val="00407805"/>
    <w:rsid w:val="0040790A"/>
    <w:rsid w:val="00407986"/>
    <w:rsid w:val="00407A85"/>
    <w:rsid w:val="00407CAC"/>
    <w:rsid w:val="00410378"/>
    <w:rsid w:val="004108DD"/>
    <w:rsid w:val="0041137E"/>
    <w:rsid w:val="004113F0"/>
    <w:rsid w:val="00411536"/>
    <w:rsid w:val="00411771"/>
    <w:rsid w:val="00411B34"/>
    <w:rsid w:val="00411C99"/>
    <w:rsid w:val="00411DB7"/>
    <w:rsid w:val="004125F3"/>
    <w:rsid w:val="00412850"/>
    <w:rsid w:val="00413844"/>
    <w:rsid w:val="00413CAC"/>
    <w:rsid w:val="00413EED"/>
    <w:rsid w:val="00414060"/>
    <w:rsid w:val="004141CA"/>
    <w:rsid w:val="00414987"/>
    <w:rsid w:val="00414B8F"/>
    <w:rsid w:val="00415174"/>
    <w:rsid w:val="00415596"/>
    <w:rsid w:val="0041621F"/>
    <w:rsid w:val="004163F5"/>
    <w:rsid w:val="0041654E"/>
    <w:rsid w:val="00416AFE"/>
    <w:rsid w:val="00416C5E"/>
    <w:rsid w:val="00416D85"/>
    <w:rsid w:val="00416EDE"/>
    <w:rsid w:val="004174CF"/>
    <w:rsid w:val="0041757F"/>
    <w:rsid w:val="004177F6"/>
    <w:rsid w:val="00417823"/>
    <w:rsid w:val="00417943"/>
    <w:rsid w:val="00417F28"/>
    <w:rsid w:val="0042010C"/>
    <w:rsid w:val="00420676"/>
    <w:rsid w:val="00420F22"/>
    <w:rsid w:val="004210C6"/>
    <w:rsid w:val="004216A6"/>
    <w:rsid w:val="00421850"/>
    <w:rsid w:val="00422142"/>
    <w:rsid w:val="0042218D"/>
    <w:rsid w:val="004229AE"/>
    <w:rsid w:val="00422A14"/>
    <w:rsid w:val="00422AFC"/>
    <w:rsid w:val="00422F2D"/>
    <w:rsid w:val="00422FC1"/>
    <w:rsid w:val="0042332F"/>
    <w:rsid w:val="00423B21"/>
    <w:rsid w:val="00424721"/>
    <w:rsid w:val="00424795"/>
    <w:rsid w:val="004248D9"/>
    <w:rsid w:val="00424A1B"/>
    <w:rsid w:val="00424C46"/>
    <w:rsid w:val="00425153"/>
    <w:rsid w:val="0042521D"/>
    <w:rsid w:val="00425303"/>
    <w:rsid w:val="00425361"/>
    <w:rsid w:val="004254C3"/>
    <w:rsid w:val="00425606"/>
    <w:rsid w:val="004260C6"/>
    <w:rsid w:val="00426310"/>
    <w:rsid w:val="004269FA"/>
    <w:rsid w:val="004274C6"/>
    <w:rsid w:val="00427864"/>
    <w:rsid w:val="00427B50"/>
    <w:rsid w:val="00427E56"/>
    <w:rsid w:val="00430184"/>
    <w:rsid w:val="004301EA"/>
    <w:rsid w:val="0043024B"/>
    <w:rsid w:val="00430636"/>
    <w:rsid w:val="00430A65"/>
    <w:rsid w:val="00430AD5"/>
    <w:rsid w:val="00430E31"/>
    <w:rsid w:val="00431074"/>
    <w:rsid w:val="00431513"/>
    <w:rsid w:val="00431920"/>
    <w:rsid w:val="00431AAE"/>
    <w:rsid w:val="00431B17"/>
    <w:rsid w:val="00431C6F"/>
    <w:rsid w:val="00431F9D"/>
    <w:rsid w:val="00432424"/>
    <w:rsid w:val="004324D3"/>
    <w:rsid w:val="00432637"/>
    <w:rsid w:val="00432967"/>
    <w:rsid w:val="00432B3C"/>
    <w:rsid w:val="00432CB9"/>
    <w:rsid w:val="00432EA5"/>
    <w:rsid w:val="0043362C"/>
    <w:rsid w:val="00433B33"/>
    <w:rsid w:val="00433DC9"/>
    <w:rsid w:val="00434385"/>
    <w:rsid w:val="0043464F"/>
    <w:rsid w:val="00434D21"/>
    <w:rsid w:val="004351FF"/>
    <w:rsid w:val="00435361"/>
    <w:rsid w:val="004355CA"/>
    <w:rsid w:val="00435BD5"/>
    <w:rsid w:val="00435C52"/>
    <w:rsid w:val="00435D7A"/>
    <w:rsid w:val="00435DB7"/>
    <w:rsid w:val="00435F47"/>
    <w:rsid w:val="0043672B"/>
    <w:rsid w:val="00436EB2"/>
    <w:rsid w:val="0043760A"/>
    <w:rsid w:val="004377E9"/>
    <w:rsid w:val="0043788F"/>
    <w:rsid w:val="00437B86"/>
    <w:rsid w:val="00437BF0"/>
    <w:rsid w:val="00440912"/>
    <w:rsid w:val="0044095A"/>
    <w:rsid w:val="00441000"/>
    <w:rsid w:val="00441599"/>
    <w:rsid w:val="0044159D"/>
    <w:rsid w:val="00441880"/>
    <w:rsid w:val="0044227C"/>
    <w:rsid w:val="00442936"/>
    <w:rsid w:val="00442BD5"/>
    <w:rsid w:val="00442CC6"/>
    <w:rsid w:val="00442DA6"/>
    <w:rsid w:val="00442E6B"/>
    <w:rsid w:val="004438F4"/>
    <w:rsid w:val="00443BCE"/>
    <w:rsid w:val="00443F44"/>
    <w:rsid w:val="0044447D"/>
    <w:rsid w:val="00444675"/>
    <w:rsid w:val="00444DD5"/>
    <w:rsid w:val="00445129"/>
    <w:rsid w:val="004457F5"/>
    <w:rsid w:val="0044580E"/>
    <w:rsid w:val="00445B8B"/>
    <w:rsid w:val="0044614E"/>
    <w:rsid w:val="004464A6"/>
    <w:rsid w:val="0044665B"/>
    <w:rsid w:val="004467BC"/>
    <w:rsid w:val="004469BF"/>
    <w:rsid w:val="00446BB2"/>
    <w:rsid w:val="00446DB4"/>
    <w:rsid w:val="00446E31"/>
    <w:rsid w:val="00447255"/>
    <w:rsid w:val="00447423"/>
    <w:rsid w:val="0044748A"/>
    <w:rsid w:val="004474D2"/>
    <w:rsid w:val="004476BB"/>
    <w:rsid w:val="0044790C"/>
    <w:rsid w:val="00447CAA"/>
    <w:rsid w:val="00447CBF"/>
    <w:rsid w:val="00447CD1"/>
    <w:rsid w:val="00447FFA"/>
    <w:rsid w:val="00450321"/>
    <w:rsid w:val="0045041A"/>
    <w:rsid w:val="00450500"/>
    <w:rsid w:val="0045057B"/>
    <w:rsid w:val="0045061A"/>
    <w:rsid w:val="004509B6"/>
    <w:rsid w:val="00450C97"/>
    <w:rsid w:val="00450D9C"/>
    <w:rsid w:val="00450F01"/>
    <w:rsid w:val="004512B4"/>
    <w:rsid w:val="00451515"/>
    <w:rsid w:val="004516B9"/>
    <w:rsid w:val="00451A7E"/>
    <w:rsid w:val="00451D89"/>
    <w:rsid w:val="0045205C"/>
    <w:rsid w:val="00452412"/>
    <w:rsid w:val="0045293F"/>
    <w:rsid w:val="00452AA3"/>
    <w:rsid w:val="00452ADD"/>
    <w:rsid w:val="00452C44"/>
    <w:rsid w:val="004531EC"/>
    <w:rsid w:val="004536CB"/>
    <w:rsid w:val="00453D63"/>
    <w:rsid w:val="00453DC5"/>
    <w:rsid w:val="00453DDF"/>
    <w:rsid w:val="00454294"/>
    <w:rsid w:val="00454A1C"/>
    <w:rsid w:val="00454BE7"/>
    <w:rsid w:val="00455065"/>
    <w:rsid w:val="00455352"/>
    <w:rsid w:val="00455AF0"/>
    <w:rsid w:val="00455CD9"/>
    <w:rsid w:val="004560A4"/>
    <w:rsid w:val="0045610B"/>
    <w:rsid w:val="004562D3"/>
    <w:rsid w:val="00456A7B"/>
    <w:rsid w:val="00456AD2"/>
    <w:rsid w:val="00456C2F"/>
    <w:rsid w:val="00456D04"/>
    <w:rsid w:val="0045762D"/>
    <w:rsid w:val="004576AC"/>
    <w:rsid w:val="00457902"/>
    <w:rsid w:val="00457DC0"/>
    <w:rsid w:val="004603C6"/>
    <w:rsid w:val="00460539"/>
    <w:rsid w:val="00460774"/>
    <w:rsid w:val="00460ACB"/>
    <w:rsid w:val="00461192"/>
    <w:rsid w:val="004614AE"/>
    <w:rsid w:val="004621BC"/>
    <w:rsid w:val="00462544"/>
    <w:rsid w:val="00462A46"/>
    <w:rsid w:val="00462DD7"/>
    <w:rsid w:val="0046335C"/>
    <w:rsid w:val="004640F9"/>
    <w:rsid w:val="0046418F"/>
    <w:rsid w:val="00464730"/>
    <w:rsid w:val="004647F1"/>
    <w:rsid w:val="00464921"/>
    <w:rsid w:val="00464F5C"/>
    <w:rsid w:val="0046512C"/>
    <w:rsid w:val="00465516"/>
    <w:rsid w:val="004657A8"/>
    <w:rsid w:val="00465C0E"/>
    <w:rsid w:val="00465C97"/>
    <w:rsid w:val="00465FCB"/>
    <w:rsid w:val="0046616F"/>
    <w:rsid w:val="00466554"/>
    <w:rsid w:val="00466C7D"/>
    <w:rsid w:val="004673C1"/>
    <w:rsid w:val="00467BF1"/>
    <w:rsid w:val="00467CCF"/>
    <w:rsid w:val="00467DCA"/>
    <w:rsid w:val="00467E7A"/>
    <w:rsid w:val="00470A5E"/>
    <w:rsid w:val="00470C18"/>
    <w:rsid w:val="00470EFE"/>
    <w:rsid w:val="00471152"/>
    <w:rsid w:val="00471303"/>
    <w:rsid w:val="00471562"/>
    <w:rsid w:val="0047156F"/>
    <w:rsid w:val="00471A01"/>
    <w:rsid w:val="00471C77"/>
    <w:rsid w:val="004720A2"/>
    <w:rsid w:val="00472691"/>
    <w:rsid w:val="00472B00"/>
    <w:rsid w:val="00472B58"/>
    <w:rsid w:val="00472C44"/>
    <w:rsid w:val="00472F1F"/>
    <w:rsid w:val="00472FBC"/>
    <w:rsid w:val="00473690"/>
    <w:rsid w:val="00473943"/>
    <w:rsid w:val="00473C1B"/>
    <w:rsid w:val="00473F5B"/>
    <w:rsid w:val="00474431"/>
    <w:rsid w:val="004748B1"/>
    <w:rsid w:val="00474DB2"/>
    <w:rsid w:val="004750DA"/>
    <w:rsid w:val="004751DC"/>
    <w:rsid w:val="00475468"/>
    <w:rsid w:val="00475512"/>
    <w:rsid w:val="0047561B"/>
    <w:rsid w:val="00475E2F"/>
    <w:rsid w:val="00475E59"/>
    <w:rsid w:val="00476007"/>
    <w:rsid w:val="0047602B"/>
    <w:rsid w:val="004767C9"/>
    <w:rsid w:val="00476BB9"/>
    <w:rsid w:val="00477D7C"/>
    <w:rsid w:val="004803E9"/>
    <w:rsid w:val="00480613"/>
    <w:rsid w:val="00481159"/>
    <w:rsid w:val="0048121D"/>
    <w:rsid w:val="00481418"/>
    <w:rsid w:val="0048154B"/>
    <w:rsid w:val="0048167D"/>
    <w:rsid w:val="00481AA7"/>
    <w:rsid w:val="00482290"/>
    <w:rsid w:val="004822C3"/>
    <w:rsid w:val="004824C2"/>
    <w:rsid w:val="0048251C"/>
    <w:rsid w:val="00482870"/>
    <w:rsid w:val="00482981"/>
    <w:rsid w:val="00482DEC"/>
    <w:rsid w:val="00482F6A"/>
    <w:rsid w:val="00482F91"/>
    <w:rsid w:val="0048385A"/>
    <w:rsid w:val="00483EC0"/>
    <w:rsid w:val="00483F4D"/>
    <w:rsid w:val="00484541"/>
    <w:rsid w:val="00484646"/>
    <w:rsid w:val="004847E2"/>
    <w:rsid w:val="0048482D"/>
    <w:rsid w:val="00484927"/>
    <w:rsid w:val="00484991"/>
    <w:rsid w:val="004849DB"/>
    <w:rsid w:val="004850B6"/>
    <w:rsid w:val="00486052"/>
    <w:rsid w:val="00486293"/>
    <w:rsid w:val="00486603"/>
    <w:rsid w:val="004867C3"/>
    <w:rsid w:val="00486800"/>
    <w:rsid w:val="00486817"/>
    <w:rsid w:val="00486E31"/>
    <w:rsid w:val="0048736C"/>
    <w:rsid w:val="00487585"/>
    <w:rsid w:val="00487631"/>
    <w:rsid w:val="004877EC"/>
    <w:rsid w:val="00487C55"/>
    <w:rsid w:val="00487D7C"/>
    <w:rsid w:val="00487EE1"/>
    <w:rsid w:val="00487F0A"/>
    <w:rsid w:val="00487F8D"/>
    <w:rsid w:val="004901EE"/>
    <w:rsid w:val="00490391"/>
    <w:rsid w:val="0049050B"/>
    <w:rsid w:val="00490C03"/>
    <w:rsid w:val="00490D7F"/>
    <w:rsid w:val="00490FE1"/>
    <w:rsid w:val="004912A1"/>
    <w:rsid w:val="00491553"/>
    <w:rsid w:val="00491573"/>
    <w:rsid w:val="004916D9"/>
    <w:rsid w:val="004918A5"/>
    <w:rsid w:val="00491DA7"/>
    <w:rsid w:val="00492165"/>
    <w:rsid w:val="00492A8A"/>
    <w:rsid w:val="00492C1B"/>
    <w:rsid w:val="00492FA5"/>
    <w:rsid w:val="004936E8"/>
    <w:rsid w:val="00493BBC"/>
    <w:rsid w:val="00493C27"/>
    <w:rsid w:val="00493FE4"/>
    <w:rsid w:val="00494776"/>
    <w:rsid w:val="00494CAF"/>
    <w:rsid w:val="00494D1C"/>
    <w:rsid w:val="00494E74"/>
    <w:rsid w:val="00495093"/>
    <w:rsid w:val="00495826"/>
    <w:rsid w:val="00495DFB"/>
    <w:rsid w:val="00496304"/>
    <w:rsid w:val="00496BDE"/>
    <w:rsid w:val="00496FCF"/>
    <w:rsid w:val="00497F60"/>
    <w:rsid w:val="004A0183"/>
    <w:rsid w:val="004A0676"/>
    <w:rsid w:val="004A07E0"/>
    <w:rsid w:val="004A0AD4"/>
    <w:rsid w:val="004A0E7F"/>
    <w:rsid w:val="004A111A"/>
    <w:rsid w:val="004A1142"/>
    <w:rsid w:val="004A13B9"/>
    <w:rsid w:val="004A143E"/>
    <w:rsid w:val="004A146C"/>
    <w:rsid w:val="004A16F7"/>
    <w:rsid w:val="004A1737"/>
    <w:rsid w:val="004A17EC"/>
    <w:rsid w:val="004A17F3"/>
    <w:rsid w:val="004A1A81"/>
    <w:rsid w:val="004A1AD4"/>
    <w:rsid w:val="004A1F15"/>
    <w:rsid w:val="004A2325"/>
    <w:rsid w:val="004A238C"/>
    <w:rsid w:val="004A266A"/>
    <w:rsid w:val="004A28E4"/>
    <w:rsid w:val="004A2C25"/>
    <w:rsid w:val="004A2F74"/>
    <w:rsid w:val="004A3081"/>
    <w:rsid w:val="004A33DE"/>
    <w:rsid w:val="004A371D"/>
    <w:rsid w:val="004A3EBF"/>
    <w:rsid w:val="004A4841"/>
    <w:rsid w:val="004A4BD5"/>
    <w:rsid w:val="004A4BFE"/>
    <w:rsid w:val="004A4FCE"/>
    <w:rsid w:val="004A553F"/>
    <w:rsid w:val="004A5AE9"/>
    <w:rsid w:val="004A5C19"/>
    <w:rsid w:val="004A5D62"/>
    <w:rsid w:val="004A6E4B"/>
    <w:rsid w:val="004A6E65"/>
    <w:rsid w:val="004A6E90"/>
    <w:rsid w:val="004A6ECF"/>
    <w:rsid w:val="004A727B"/>
    <w:rsid w:val="004A742E"/>
    <w:rsid w:val="004A74D9"/>
    <w:rsid w:val="004A795C"/>
    <w:rsid w:val="004A79F6"/>
    <w:rsid w:val="004A7DA9"/>
    <w:rsid w:val="004A7DDE"/>
    <w:rsid w:val="004B0148"/>
    <w:rsid w:val="004B0987"/>
    <w:rsid w:val="004B09E4"/>
    <w:rsid w:val="004B0ED7"/>
    <w:rsid w:val="004B1106"/>
    <w:rsid w:val="004B16F2"/>
    <w:rsid w:val="004B16F7"/>
    <w:rsid w:val="004B1D68"/>
    <w:rsid w:val="004B240D"/>
    <w:rsid w:val="004B270C"/>
    <w:rsid w:val="004B2869"/>
    <w:rsid w:val="004B2BC9"/>
    <w:rsid w:val="004B2CB6"/>
    <w:rsid w:val="004B3164"/>
    <w:rsid w:val="004B3501"/>
    <w:rsid w:val="004B363C"/>
    <w:rsid w:val="004B38E2"/>
    <w:rsid w:val="004B3927"/>
    <w:rsid w:val="004B3AD0"/>
    <w:rsid w:val="004B3C77"/>
    <w:rsid w:val="004B40CF"/>
    <w:rsid w:val="004B4265"/>
    <w:rsid w:val="004B4493"/>
    <w:rsid w:val="004B4835"/>
    <w:rsid w:val="004B4CD0"/>
    <w:rsid w:val="004B5003"/>
    <w:rsid w:val="004B5A46"/>
    <w:rsid w:val="004B5D26"/>
    <w:rsid w:val="004B5D47"/>
    <w:rsid w:val="004B5DE2"/>
    <w:rsid w:val="004B6BDB"/>
    <w:rsid w:val="004B7576"/>
    <w:rsid w:val="004C073B"/>
    <w:rsid w:val="004C077E"/>
    <w:rsid w:val="004C09AE"/>
    <w:rsid w:val="004C0DAA"/>
    <w:rsid w:val="004C172D"/>
    <w:rsid w:val="004C19A6"/>
    <w:rsid w:val="004C1B90"/>
    <w:rsid w:val="004C1D0C"/>
    <w:rsid w:val="004C1DC2"/>
    <w:rsid w:val="004C1DE7"/>
    <w:rsid w:val="004C1E46"/>
    <w:rsid w:val="004C24E0"/>
    <w:rsid w:val="004C2864"/>
    <w:rsid w:val="004C2AB6"/>
    <w:rsid w:val="004C2ACF"/>
    <w:rsid w:val="004C3248"/>
    <w:rsid w:val="004C3441"/>
    <w:rsid w:val="004C34B2"/>
    <w:rsid w:val="004C3CFD"/>
    <w:rsid w:val="004C3D03"/>
    <w:rsid w:val="004C4B50"/>
    <w:rsid w:val="004C4D7C"/>
    <w:rsid w:val="004C4F0F"/>
    <w:rsid w:val="004C4FBB"/>
    <w:rsid w:val="004C54AD"/>
    <w:rsid w:val="004C55C6"/>
    <w:rsid w:val="004C55CD"/>
    <w:rsid w:val="004C5867"/>
    <w:rsid w:val="004C6134"/>
    <w:rsid w:val="004C65A4"/>
    <w:rsid w:val="004C66B0"/>
    <w:rsid w:val="004C6A34"/>
    <w:rsid w:val="004C6AB8"/>
    <w:rsid w:val="004C6ABA"/>
    <w:rsid w:val="004C6B32"/>
    <w:rsid w:val="004C759E"/>
    <w:rsid w:val="004C75B4"/>
    <w:rsid w:val="004C75E3"/>
    <w:rsid w:val="004C7967"/>
    <w:rsid w:val="004C7E8C"/>
    <w:rsid w:val="004C7F79"/>
    <w:rsid w:val="004D003D"/>
    <w:rsid w:val="004D0874"/>
    <w:rsid w:val="004D09AC"/>
    <w:rsid w:val="004D0A24"/>
    <w:rsid w:val="004D0B27"/>
    <w:rsid w:val="004D0DF2"/>
    <w:rsid w:val="004D11EC"/>
    <w:rsid w:val="004D1285"/>
    <w:rsid w:val="004D131E"/>
    <w:rsid w:val="004D1469"/>
    <w:rsid w:val="004D16D6"/>
    <w:rsid w:val="004D17A2"/>
    <w:rsid w:val="004D1922"/>
    <w:rsid w:val="004D19C4"/>
    <w:rsid w:val="004D19F2"/>
    <w:rsid w:val="004D23C5"/>
    <w:rsid w:val="004D24F3"/>
    <w:rsid w:val="004D28E5"/>
    <w:rsid w:val="004D28EB"/>
    <w:rsid w:val="004D2961"/>
    <w:rsid w:val="004D2E42"/>
    <w:rsid w:val="004D3282"/>
    <w:rsid w:val="004D3C2A"/>
    <w:rsid w:val="004D3DB9"/>
    <w:rsid w:val="004D40D1"/>
    <w:rsid w:val="004D5006"/>
    <w:rsid w:val="004D52A4"/>
    <w:rsid w:val="004D551F"/>
    <w:rsid w:val="004D56FF"/>
    <w:rsid w:val="004D5E09"/>
    <w:rsid w:val="004D62E6"/>
    <w:rsid w:val="004D68AF"/>
    <w:rsid w:val="004D6923"/>
    <w:rsid w:val="004D6CF0"/>
    <w:rsid w:val="004D7177"/>
    <w:rsid w:val="004D7295"/>
    <w:rsid w:val="004D746B"/>
    <w:rsid w:val="004D79D5"/>
    <w:rsid w:val="004D7B74"/>
    <w:rsid w:val="004D7D5A"/>
    <w:rsid w:val="004E077F"/>
    <w:rsid w:val="004E0A7C"/>
    <w:rsid w:val="004E0AAB"/>
    <w:rsid w:val="004E0FE7"/>
    <w:rsid w:val="004E14DF"/>
    <w:rsid w:val="004E1850"/>
    <w:rsid w:val="004E18A6"/>
    <w:rsid w:val="004E1912"/>
    <w:rsid w:val="004E1EC3"/>
    <w:rsid w:val="004E1F0F"/>
    <w:rsid w:val="004E2413"/>
    <w:rsid w:val="004E2489"/>
    <w:rsid w:val="004E2734"/>
    <w:rsid w:val="004E31D3"/>
    <w:rsid w:val="004E3413"/>
    <w:rsid w:val="004E39C1"/>
    <w:rsid w:val="004E3C09"/>
    <w:rsid w:val="004E3FC0"/>
    <w:rsid w:val="004E4405"/>
    <w:rsid w:val="004E4690"/>
    <w:rsid w:val="004E471D"/>
    <w:rsid w:val="004E4AD0"/>
    <w:rsid w:val="004E4F8D"/>
    <w:rsid w:val="004E6673"/>
    <w:rsid w:val="004E67C6"/>
    <w:rsid w:val="004E6899"/>
    <w:rsid w:val="004E6B17"/>
    <w:rsid w:val="004E6C09"/>
    <w:rsid w:val="004E6E89"/>
    <w:rsid w:val="004E7156"/>
    <w:rsid w:val="004E73A7"/>
    <w:rsid w:val="004E7777"/>
    <w:rsid w:val="004E7BF7"/>
    <w:rsid w:val="004E7E1D"/>
    <w:rsid w:val="004F0290"/>
    <w:rsid w:val="004F0571"/>
    <w:rsid w:val="004F0704"/>
    <w:rsid w:val="004F0CDB"/>
    <w:rsid w:val="004F0D51"/>
    <w:rsid w:val="004F131D"/>
    <w:rsid w:val="004F133E"/>
    <w:rsid w:val="004F138D"/>
    <w:rsid w:val="004F29B0"/>
    <w:rsid w:val="004F3090"/>
    <w:rsid w:val="004F3236"/>
    <w:rsid w:val="004F32B6"/>
    <w:rsid w:val="004F4037"/>
    <w:rsid w:val="004F4C7A"/>
    <w:rsid w:val="004F4C9D"/>
    <w:rsid w:val="004F54C4"/>
    <w:rsid w:val="004F60C0"/>
    <w:rsid w:val="004F63A8"/>
    <w:rsid w:val="004F6562"/>
    <w:rsid w:val="004F6746"/>
    <w:rsid w:val="004F6966"/>
    <w:rsid w:val="004F6BDF"/>
    <w:rsid w:val="004F6FD6"/>
    <w:rsid w:val="004F728C"/>
    <w:rsid w:val="004F7A9B"/>
    <w:rsid w:val="004F7FA1"/>
    <w:rsid w:val="00500380"/>
    <w:rsid w:val="00500967"/>
    <w:rsid w:val="00500BEF"/>
    <w:rsid w:val="00501134"/>
    <w:rsid w:val="005014BA"/>
    <w:rsid w:val="00501734"/>
    <w:rsid w:val="005017D1"/>
    <w:rsid w:val="00501E76"/>
    <w:rsid w:val="00502082"/>
    <w:rsid w:val="005024B1"/>
    <w:rsid w:val="005027D8"/>
    <w:rsid w:val="00502C2E"/>
    <w:rsid w:val="0050300B"/>
    <w:rsid w:val="0050368E"/>
    <w:rsid w:val="005037F9"/>
    <w:rsid w:val="00504063"/>
    <w:rsid w:val="0050408C"/>
    <w:rsid w:val="00504409"/>
    <w:rsid w:val="0050473B"/>
    <w:rsid w:val="00504777"/>
    <w:rsid w:val="00504E88"/>
    <w:rsid w:val="00505528"/>
    <w:rsid w:val="005055DC"/>
    <w:rsid w:val="00505609"/>
    <w:rsid w:val="005056BF"/>
    <w:rsid w:val="00505835"/>
    <w:rsid w:val="00505AD2"/>
    <w:rsid w:val="00505E7B"/>
    <w:rsid w:val="00506226"/>
    <w:rsid w:val="00506C7D"/>
    <w:rsid w:val="0050722B"/>
    <w:rsid w:val="005074EA"/>
    <w:rsid w:val="00507660"/>
    <w:rsid w:val="005079EA"/>
    <w:rsid w:val="00507AB0"/>
    <w:rsid w:val="00507EB7"/>
    <w:rsid w:val="0051046E"/>
    <w:rsid w:val="005105BF"/>
    <w:rsid w:val="00510C28"/>
    <w:rsid w:val="00510F71"/>
    <w:rsid w:val="00510F81"/>
    <w:rsid w:val="0051104F"/>
    <w:rsid w:val="00511076"/>
    <w:rsid w:val="0051137B"/>
    <w:rsid w:val="00511458"/>
    <w:rsid w:val="0051178E"/>
    <w:rsid w:val="005117DA"/>
    <w:rsid w:val="005118FA"/>
    <w:rsid w:val="00511C42"/>
    <w:rsid w:val="005121EB"/>
    <w:rsid w:val="005122AA"/>
    <w:rsid w:val="0051252F"/>
    <w:rsid w:val="0051283A"/>
    <w:rsid w:val="005129F0"/>
    <w:rsid w:val="00512E57"/>
    <w:rsid w:val="00513107"/>
    <w:rsid w:val="00513729"/>
    <w:rsid w:val="005137E2"/>
    <w:rsid w:val="00513AAF"/>
    <w:rsid w:val="00513B05"/>
    <w:rsid w:val="00513E7B"/>
    <w:rsid w:val="00513F72"/>
    <w:rsid w:val="005140B6"/>
    <w:rsid w:val="00514289"/>
    <w:rsid w:val="005143B9"/>
    <w:rsid w:val="0051445C"/>
    <w:rsid w:val="00514761"/>
    <w:rsid w:val="00514979"/>
    <w:rsid w:val="00514ED6"/>
    <w:rsid w:val="0051516F"/>
    <w:rsid w:val="00515452"/>
    <w:rsid w:val="00515D45"/>
    <w:rsid w:val="00515E80"/>
    <w:rsid w:val="00515F5C"/>
    <w:rsid w:val="00516472"/>
    <w:rsid w:val="0051667A"/>
    <w:rsid w:val="005168A5"/>
    <w:rsid w:val="005169A0"/>
    <w:rsid w:val="00516FFB"/>
    <w:rsid w:val="00517213"/>
    <w:rsid w:val="0051736E"/>
    <w:rsid w:val="00517778"/>
    <w:rsid w:val="005177B3"/>
    <w:rsid w:val="00517B54"/>
    <w:rsid w:val="00517CDD"/>
    <w:rsid w:val="00517F94"/>
    <w:rsid w:val="00520764"/>
    <w:rsid w:val="00520D54"/>
    <w:rsid w:val="00520F0A"/>
    <w:rsid w:val="005213AB"/>
    <w:rsid w:val="00521918"/>
    <w:rsid w:val="00521996"/>
    <w:rsid w:val="00521BBE"/>
    <w:rsid w:val="00521CF5"/>
    <w:rsid w:val="00521D0F"/>
    <w:rsid w:val="00521F98"/>
    <w:rsid w:val="005222CF"/>
    <w:rsid w:val="00522393"/>
    <w:rsid w:val="005235A2"/>
    <w:rsid w:val="00523687"/>
    <w:rsid w:val="0052375B"/>
    <w:rsid w:val="00524A41"/>
    <w:rsid w:val="00524E35"/>
    <w:rsid w:val="005250E2"/>
    <w:rsid w:val="005250E4"/>
    <w:rsid w:val="005251CC"/>
    <w:rsid w:val="005254F0"/>
    <w:rsid w:val="005256AE"/>
    <w:rsid w:val="00525727"/>
    <w:rsid w:val="00525FC9"/>
    <w:rsid w:val="005261F1"/>
    <w:rsid w:val="005265F2"/>
    <w:rsid w:val="00526901"/>
    <w:rsid w:val="00526911"/>
    <w:rsid w:val="00526CC6"/>
    <w:rsid w:val="00526D9E"/>
    <w:rsid w:val="00526DA5"/>
    <w:rsid w:val="00526EA9"/>
    <w:rsid w:val="00527028"/>
    <w:rsid w:val="00527B4E"/>
    <w:rsid w:val="00527B75"/>
    <w:rsid w:val="00527C2B"/>
    <w:rsid w:val="00527CEB"/>
    <w:rsid w:val="0053012A"/>
    <w:rsid w:val="005301BE"/>
    <w:rsid w:val="00530205"/>
    <w:rsid w:val="005303FF"/>
    <w:rsid w:val="0053075D"/>
    <w:rsid w:val="005308C6"/>
    <w:rsid w:val="00530996"/>
    <w:rsid w:val="00530DFD"/>
    <w:rsid w:val="00531138"/>
    <w:rsid w:val="0053139E"/>
    <w:rsid w:val="005314AC"/>
    <w:rsid w:val="005317BF"/>
    <w:rsid w:val="00531871"/>
    <w:rsid w:val="00531C04"/>
    <w:rsid w:val="00531C38"/>
    <w:rsid w:val="00531C7D"/>
    <w:rsid w:val="00532155"/>
    <w:rsid w:val="005329F5"/>
    <w:rsid w:val="00532AF1"/>
    <w:rsid w:val="00532D14"/>
    <w:rsid w:val="00532E99"/>
    <w:rsid w:val="00533484"/>
    <w:rsid w:val="0053397E"/>
    <w:rsid w:val="0053399B"/>
    <w:rsid w:val="00533A5A"/>
    <w:rsid w:val="00533CAF"/>
    <w:rsid w:val="00533D8E"/>
    <w:rsid w:val="005341E0"/>
    <w:rsid w:val="0053434F"/>
    <w:rsid w:val="00534926"/>
    <w:rsid w:val="005349A2"/>
    <w:rsid w:val="00534ADB"/>
    <w:rsid w:val="005351DE"/>
    <w:rsid w:val="0053563D"/>
    <w:rsid w:val="0053572F"/>
    <w:rsid w:val="00535732"/>
    <w:rsid w:val="005357ED"/>
    <w:rsid w:val="00536876"/>
    <w:rsid w:val="00536D2A"/>
    <w:rsid w:val="00536E14"/>
    <w:rsid w:val="00536F43"/>
    <w:rsid w:val="0053725F"/>
    <w:rsid w:val="0053789F"/>
    <w:rsid w:val="00537B00"/>
    <w:rsid w:val="00537E2A"/>
    <w:rsid w:val="00537E2F"/>
    <w:rsid w:val="00540164"/>
    <w:rsid w:val="00540350"/>
    <w:rsid w:val="00540A78"/>
    <w:rsid w:val="00540A8E"/>
    <w:rsid w:val="00540CF5"/>
    <w:rsid w:val="00541104"/>
    <w:rsid w:val="0054159D"/>
    <w:rsid w:val="005416B0"/>
    <w:rsid w:val="00541861"/>
    <w:rsid w:val="0054192B"/>
    <w:rsid w:val="00541E1E"/>
    <w:rsid w:val="00541F2E"/>
    <w:rsid w:val="005421E7"/>
    <w:rsid w:val="00542A58"/>
    <w:rsid w:val="00542B56"/>
    <w:rsid w:val="00542C7C"/>
    <w:rsid w:val="005431C7"/>
    <w:rsid w:val="00543255"/>
    <w:rsid w:val="0054328A"/>
    <w:rsid w:val="00543565"/>
    <w:rsid w:val="00543965"/>
    <w:rsid w:val="00543A89"/>
    <w:rsid w:val="00543D46"/>
    <w:rsid w:val="00543E3D"/>
    <w:rsid w:val="0054513E"/>
    <w:rsid w:val="00546011"/>
    <w:rsid w:val="00546F0C"/>
    <w:rsid w:val="005472C5"/>
    <w:rsid w:val="00547550"/>
    <w:rsid w:val="00547934"/>
    <w:rsid w:val="005479C3"/>
    <w:rsid w:val="00547ACE"/>
    <w:rsid w:val="00547E6E"/>
    <w:rsid w:val="00550258"/>
    <w:rsid w:val="005507E0"/>
    <w:rsid w:val="00550AD3"/>
    <w:rsid w:val="00550F17"/>
    <w:rsid w:val="005515E6"/>
    <w:rsid w:val="00551C6F"/>
    <w:rsid w:val="00551CA2"/>
    <w:rsid w:val="00551CA9"/>
    <w:rsid w:val="00551D4D"/>
    <w:rsid w:val="005521C2"/>
    <w:rsid w:val="005527F6"/>
    <w:rsid w:val="005527FD"/>
    <w:rsid w:val="005529A2"/>
    <w:rsid w:val="00552A00"/>
    <w:rsid w:val="00552CFB"/>
    <w:rsid w:val="00552DF4"/>
    <w:rsid w:val="00553850"/>
    <w:rsid w:val="00553879"/>
    <w:rsid w:val="00553C21"/>
    <w:rsid w:val="00554EFE"/>
    <w:rsid w:val="00554F03"/>
    <w:rsid w:val="0055512F"/>
    <w:rsid w:val="005551DA"/>
    <w:rsid w:val="005552A2"/>
    <w:rsid w:val="00555E2B"/>
    <w:rsid w:val="00555F6F"/>
    <w:rsid w:val="005563A6"/>
    <w:rsid w:val="005563D8"/>
    <w:rsid w:val="0055660B"/>
    <w:rsid w:val="00556665"/>
    <w:rsid w:val="00556BE8"/>
    <w:rsid w:val="00556D8C"/>
    <w:rsid w:val="00556F5B"/>
    <w:rsid w:val="005573D7"/>
    <w:rsid w:val="00557C0A"/>
    <w:rsid w:val="0056066A"/>
    <w:rsid w:val="00560C88"/>
    <w:rsid w:val="00561259"/>
    <w:rsid w:val="0056182F"/>
    <w:rsid w:val="00561961"/>
    <w:rsid w:val="0056205A"/>
    <w:rsid w:val="005621D7"/>
    <w:rsid w:val="005623E0"/>
    <w:rsid w:val="005624D2"/>
    <w:rsid w:val="00562B78"/>
    <w:rsid w:val="00562BE0"/>
    <w:rsid w:val="00562EE5"/>
    <w:rsid w:val="0056336C"/>
    <w:rsid w:val="005637B9"/>
    <w:rsid w:val="00564280"/>
    <w:rsid w:val="005646C7"/>
    <w:rsid w:val="00564BC8"/>
    <w:rsid w:val="00564D2E"/>
    <w:rsid w:val="00565825"/>
    <w:rsid w:val="00565AFA"/>
    <w:rsid w:val="00565E20"/>
    <w:rsid w:val="0056603F"/>
    <w:rsid w:val="00566137"/>
    <w:rsid w:val="00566166"/>
    <w:rsid w:val="005661DB"/>
    <w:rsid w:val="00566271"/>
    <w:rsid w:val="005666EB"/>
    <w:rsid w:val="00566AD0"/>
    <w:rsid w:val="00566D87"/>
    <w:rsid w:val="00566DAF"/>
    <w:rsid w:val="0056741B"/>
    <w:rsid w:val="005679BF"/>
    <w:rsid w:val="00567C16"/>
    <w:rsid w:val="005700BF"/>
    <w:rsid w:val="005701B2"/>
    <w:rsid w:val="00570374"/>
    <w:rsid w:val="00570782"/>
    <w:rsid w:val="0057089F"/>
    <w:rsid w:val="00570AE5"/>
    <w:rsid w:val="00571052"/>
    <w:rsid w:val="00571353"/>
    <w:rsid w:val="0057148F"/>
    <w:rsid w:val="005718C1"/>
    <w:rsid w:val="00572010"/>
    <w:rsid w:val="005721D0"/>
    <w:rsid w:val="005727B3"/>
    <w:rsid w:val="00572915"/>
    <w:rsid w:val="0057292F"/>
    <w:rsid w:val="005729BC"/>
    <w:rsid w:val="00572E7C"/>
    <w:rsid w:val="00572FB8"/>
    <w:rsid w:val="0057358D"/>
    <w:rsid w:val="005736B7"/>
    <w:rsid w:val="00573C4E"/>
    <w:rsid w:val="00574838"/>
    <w:rsid w:val="00574A87"/>
    <w:rsid w:val="0057500B"/>
    <w:rsid w:val="00575012"/>
    <w:rsid w:val="005754B4"/>
    <w:rsid w:val="00575574"/>
    <w:rsid w:val="0057560D"/>
    <w:rsid w:val="005759B6"/>
    <w:rsid w:val="00576831"/>
    <w:rsid w:val="005776D1"/>
    <w:rsid w:val="00580287"/>
    <w:rsid w:val="0058049D"/>
    <w:rsid w:val="00580804"/>
    <w:rsid w:val="00580B97"/>
    <w:rsid w:val="00580F8D"/>
    <w:rsid w:val="00581087"/>
    <w:rsid w:val="005818DC"/>
    <w:rsid w:val="00581941"/>
    <w:rsid w:val="00581EEF"/>
    <w:rsid w:val="00582100"/>
    <w:rsid w:val="00582A47"/>
    <w:rsid w:val="00582AD9"/>
    <w:rsid w:val="00582B7B"/>
    <w:rsid w:val="00582E9F"/>
    <w:rsid w:val="00583795"/>
    <w:rsid w:val="005838AB"/>
    <w:rsid w:val="005838DB"/>
    <w:rsid w:val="00583B3E"/>
    <w:rsid w:val="00583B82"/>
    <w:rsid w:val="00584034"/>
    <w:rsid w:val="0058413E"/>
    <w:rsid w:val="00584287"/>
    <w:rsid w:val="0058454B"/>
    <w:rsid w:val="005847AB"/>
    <w:rsid w:val="00584983"/>
    <w:rsid w:val="00584D88"/>
    <w:rsid w:val="00584FA6"/>
    <w:rsid w:val="00584FC6"/>
    <w:rsid w:val="00585582"/>
    <w:rsid w:val="00585AE1"/>
    <w:rsid w:val="00585B59"/>
    <w:rsid w:val="00585E9B"/>
    <w:rsid w:val="00585F90"/>
    <w:rsid w:val="005861D1"/>
    <w:rsid w:val="00586321"/>
    <w:rsid w:val="005866E5"/>
    <w:rsid w:val="0058672F"/>
    <w:rsid w:val="00586935"/>
    <w:rsid w:val="00586AF0"/>
    <w:rsid w:val="00586C5B"/>
    <w:rsid w:val="00586D8F"/>
    <w:rsid w:val="0058705B"/>
    <w:rsid w:val="00587383"/>
    <w:rsid w:val="00587583"/>
    <w:rsid w:val="0058789C"/>
    <w:rsid w:val="00587BD5"/>
    <w:rsid w:val="00587C0D"/>
    <w:rsid w:val="00590010"/>
    <w:rsid w:val="00590027"/>
    <w:rsid w:val="0059062D"/>
    <w:rsid w:val="0059089D"/>
    <w:rsid w:val="005909D8"/>
    <w:rsid w:val="00590B6E"/>
    <w:rsid w:val="00590D9E"/>
    <w:rsid w:val="00591ED3"/>
    <w:rsid w:val="00592EB6"/>
    <w:rsid w:val="00593BBB"/>
    <w:rsid w:val="00594522"/>
    <w:rsid w:val="00594615"/>
    <w:rsid w:val="00594705"/>
    <w:rsid w:val="005949E2"/>
    <w:rsid w:val="00594A76"/>
    <w:rsid w:val="00594AFC"/>
    <w:rsid w:val="00594B8B"/>
    <w:rsid w:val="00594BDA"/>
    <w:rsid w:val="0059508E"/>
    <w:rsid w:val="0059530E"/>
    <w:rsid w:val="0059535D"/>
    <w:rsid w:val="00595541"/>
    <w:rsid w:val="0059598E"/>
    <w:rsid w:val="00595C18"/>
    <w:rsid w:val="0059618D"/>
    <w:rsid w:val="00596474"/>
    <w:rsid w:val="00596AF4"/>
    <w:rsid w:val="00597423"/>
    <w:rsid w:val="0059792E"/>
    <w:rsid w:val="00597AC4"/>
    <w:rsid w:val="00597CC4"/>
    <w:rsid w:val="005A03E4"/>
    <w:rsid w:val="005A0524"/>
    <w:rsid w:val="005A0D62"/>
    <w:rsid w:val="005A10C2"/>
    <w:rsid w:val="005A12EC"/>
    <w:rsid w:val="005A166F"/>
    <w:rsid w:val="005A1A93"/>
    <w:rsid w:val="005A1F79"/>
    <w:rsid w:val="005A200B"/>
    <w:rsid w:val="005A28FE"/>
    <w:rsid w:val="005A38F4"/>
    <w:rsid w:val="005A41CF"/>
    <w:rsid w:val="005A4593"/>
    <w:rsid w:val="005A4FC2"/>
    <w:rsid w:val="005A50BE"/>
    <w:rsid w:val="005A52AB"/>
    <w:rsid w:val="005A573D"/>
    <w:rsid w:val="005A57A5"/>
    <w:rsid w:val="005A5C2E"/>
    <w:rsid w:val="005A5EA9"/>
    <w:rsid w:val="005A61A3"/>
    <w:rsid w:val="005A688A"/>
    <w:rsid w:val="005A6CD6"/>
    <w:rsid w:val="005A6DC0"/>
    <w:rsid w:val="005A7EC9"/>
    <w:rsid w:val="005B0041"/>
    <w:rsid w:val="005B0417"/>
    <w:rsid w:val="005B07F8"/>
    <w:rsid w:val="005B0C2C"/>
    <w:rsid w:val="005B166F"/>
    <w:rsid w:val="005B1EF4"/>
    <w:rsid w:val="005B2147"/>
    <w:rsid w:val="005B2273"/>
    <w:rsid w:val="005B23E1"/>
    <w:rsid w:val="005B260B"/>
    <w:rsid w:val="005B2B0F"/>
    <w:rsid w:val="005B2EA1"/>
    <w:rsid w:val="005B30C1"/>
    <w:rsid w:val="005B365E"/>
    <w:rsid w:val="005B3A28"/>
    <w:rsid w:val="005B4704"/>
    <w:rsid w:val="005B4BEE"/>
    <w:rsid w:val="005B4D99"/>
    <w:rsid w:val="005B5B64"/>
    <w:rsid w:val="005B5EED"/>
    <w:rsid w:val="005B65D5"/>
    <w:rsid w:val="005B70EE"/>
    <w:rsid w:val="005B71B9"/>
    <w:rsid w:val="005B7340"/>
    <w:rsid w:val="005C01FC"/>
    <w:rsid w:val="005C026B"/>
    <w:rsid w:val="005C0743"/>
    <w:rsid w:val="005C086F"/>
    <w:rsid w:val="005C0CD6"/>
    <w:rsid w:val="005C0E1F"/>
    <w:rsid w:val="005C1353"/>
    <w:rsid w:val="005C14D7"/>
    <w:rsid w:val="005C1665"/>
    <w:rsid w:val="005C185E"/>
    <w:rsid w:val="005C18CF"/>
    <w:rsid w:val="005C196C"/>
    <w:rsid w:val="005C1BAE"/>
    <w:rsid w:val="005C2DF5"/>
    <w:rsid w:val="005C32A3"/>
    <w:rsid w:val="005C4475"/>
    <w:rsid w:val="005C455B"/>
    <w:rsid w:val="005C4E7A"/>
    <w:rsid w:val="005C53AE"/>
    <w:rsid w:val="005C5793"/>
    <w:rsid w:val="005C5810"/>
    <w:rsid w:val="005C58C4"/>
    <w:rsid w:val="005C58C6"/>
    <w:rsid w:val="005C58E2"/>
    <w:rsid w:val="005C5BE9"/>
    <w:rsid w:val="005C6065"/>
    <w:rsid w:val="005C60F9"/>
    <w:rsid w:val="005C61E3"/>
    <w:rsid w:val="005C6531"/>
    <w:rsid w:val="005C65A6"/>
    <w:rsid w:val="005C687D"/>
    <w:rsid w:val="005C6B42"/>
    <w:rsid w:val="005C7053"/>
    <w:rsid w:val="005C73CD"/>
    <w:rsid w:val="005C76F8"/>
    <w:rsid w:val="005C7C01"/>
    <w:rsid w:val="005C7F35"/>
    <w:rsid w:val="005D01B2"/>
    <w:rsid w:val="005D08C5"/>
    <w:rsid w:val="005D09CD"/>
    <w:rsid w:val="005D0ADF"/>
    <w:rsid w:val="005D0B12"/>
    <w:rsid w:val="005D10E7"/>
    <w:rsid w:val="005D1181"/>
    <w:rsid w:val="005D129F"/>
    <w:rsid w:val="005D1430"/>
    <w:rsid w:val="005D144D"/>
    <w:rsid w:val="005D152E"/>
    <w:rsid w:val="005D15AA"/>
    <w:rsid w:val="005D185C"/>
    <w:rsid w:val="005D1AE8"/>
    <w:rsid w:val="005D1B4B"/>
    <w:rsid w:val="005D1EFA"/>
    <w:rsid w:val="005D1F79"/>
    <w:rsid w:val="005D2D50"/>
    <w:rsid w:val="005D3049"/>
    <w:rsid w:val="005D3CDC"/>
    <w:rsid w:val="005D3F3C"/>
    <w:rsid w:val="005D42BB"/>
    <w:rsid w:val="005D435D"/>
    <w:rsid w:val="005D43BC"/>
    <w:rsid w:val="005D4544"/>
    <w:rsid w:val="005D4881"/>
    <w:rsid w:val="005D4B4A"/>
    <w:rsid w:val="005D53FF"/>
    <w:rsid w:val="005D5713"/>
    <w:rsid w:val="005D5D0E"/>
    <w:rsid w:val="005D61AA"/>
    <w:rsid w:val="005D62F5"/>
    <w:rsid w:val="005D6967"/>
    <w:rsid w:val="005D6A01"/>
    <w:rsid w:val="005D719B"/>
    <w:rsid w:val="005D7457"/>
    <w:rsid w:val="005D7F80"/>
    <w:rsid w:val="005E008C"/>
    <w:rsid w:val="005E0653"/>
    <w:rsid w:val="005E0894"/>
    <w:rsid w:val="005E09A3"/>
    <w:rsid w:val="005E0E3B"/>
    <w:rsid w:val="005E1165"/>
    <w:rsid w:val="005E1221"/>
    <w:rsid w:val="005E1393"/>
    <w:rsid w:val="005E177A"/>
    <w:rsid w:val="005E2161"/>
    <w:rsid w:val="005E250E"/>
    <w:rsid w:val="005E2BF2"/>
    <w:rsid w:val="005E35FD"/>
    <w:rsid w:val="005E3A3E"/>
    <w:rsid w:val="005E3BC2"/>
    <w:rsid w:val="005E3BC9"/>
    <w:rsid w:val="005E4057"/>
    <w:rsid w:val="005E41F2"/>
    <w:rsid w:val="005E4742"/>
    <w:rsid w:val="005E53E9"/>
    <w:rsid w:val="005E55E0"/>
    <w:rsid w:val="005E5935"/>
    <w:rsid w:val="005E5BC6"/>
    <w:rsid w:val="005E5C6F"/>
    <w:rsid w:val="005E5F69"/>
    <w:rsid w:val="005E6045"/>
    <w:rsid w:val="005E61AD"/>
    <w:rsid w:val="005E61C5"/>
    <w:rsid w:val="005E6238"/>
    <w:rsid w:val="005E62EE"/>
    <w:rsid w:val="005E63DB"/>
    <w:rsid w:val="005E6731"/>
    <w:rsid w:val="005E6CEE"/>
    <w:rsid w:val="005E6EB7"/>
    <w:rsid w:val="005E7020"/>
    <w:rsid w:val="005E707B"/>
    <w:rsid w:val="005E724A"/>
    <w:rsid w:val="005E725E"/>
    <w:rsid w:val="005E75D5"/>
    <w:rsid w:val="005E7637"/>
    <w:rsid w:val="005E774D"/>
    <w:rsid w:val="005E7F93"/>
    <w:rsid w:val="005F0117"/>
    <w:rsid w:val="005F0519"/>
    <w:rsid w:val="005F0A22"/>
    <w:rsid w:val="005F0B17"/>
    <w:rsid w:val="005F0D22"/>
    <w:rsid w:val="005F0FA2"/>
    <w:rsid w:val="005F106E"/>
    <w:rsid w:val="005F120E"/>
    <w:rsid w:val="005F2095"/>
    <w:rsid w:val="005F2BB9"/>
    <w:rsid w:val="005F2C7E"/>
    <w:rsid w:val="005F2D20"/>
    <w:rsid w:val="005F2D48"/>
    <w:rsid w:val="005F2D60"/>
    <w:rsid w:val="005F3050"/>
    <w:rsid w:val="005F31C1"/>
    <w:rsid w:val="005F3286"/>
    <w:rsid w:val="005F3527"/>
    <w:rsid w:val="005F358C"/>
    <w:rsid w:val="005F37B5"/>
    <w:rsid w:val="005F3954"/>
    <w:rsid w:val="005F3CC6"/>
    <w:rsid w:val="005F3ECF"/>
    <w:rsid w:val="005F4617"/>
    <w:rsid w:val="005F507F"/>
    <w:rsid w:val="005F5110"/>
    <w:rsid w:val="005F52BF"/>
    <w:rsid w:val="005F5363"/>
    <w:rsid w:val="005F5B9D"/>
    <w:rsid w:val="005F6009"/>
    <w:rsid w:val="005F6442"/>
    <w:rsid w:val="005F673C"/>
    <w:rsid w:val="005F7037"/>
    <w:rsid w:val="005F761A"/>
    <w:rsid w:val="005F7A93"/>
    <w:rsid w:val="005F7B6A"/>
    <w:rsid w:val="005F7EB4"/>
    <w:rsid w:val="00600510"/>
    <w:rsid w:val="006007A6"/>
    <w:rsid w:val="00600D26"/>
    <w:rsid w:val="006010BF"/>
    <w:rsid w:val="006012D8"/>
    <w:rsid w:val="0060138A"/>
    <w:rsid w:val="00601655"/>
    <w:rsid w:val="00601DE8"/>
    <w:rsid w:val="006029D0"/>
    <w:rsid w:val="0060310B"/>
    <w:rsid w:val="00603149"/>
    <w:rsid w:val="00603627"/>
    <w:rsid w:val="0060440B"/>
    <w:rsid w:val="006044C0"/>
    <w:rsid w:val="00604E00"/>
    <w:rsid w:val="00605803"/>
    <w:rsid w:val="00605A86"/>
    <w:rsid w:val="00605C7A"/>
    <w:rsid w:val="00605D0F"/>
    <w:rsid w:val="0060658B"/>
    <w:rsid w:val="00606684"/>
    <w:rsid w:val="006067BD"/>
    <w:rsid w:val="006068B0"/>
    <w:rsid w:val="00606C1B"/>
    <w:rsid w:val="00606C74"/>
    <w:rsid w:val="00606CD9"/>
    <w:rsid w:val="00606D65"/>
    <w:rsid w:val="00607A84"/>
    <w:rsid w:val="006100EA"/>
    <w:rsid w:val="00610184"/>
    <w:rsid w:val="00610393"/>
    <w:rsid w:val="00610479"/>
    <w:rsid w:val="006104E2"/>
    <w:rsid w:val="006105E0"/>
    <w:rsid w:val="00611885"/>
    <w:rsid w:val="00611BCC"/>
    <w:rsid w:val="006128A6"/>
    <w:rsid w:val="00612C64"/>
    <w:rsid w:val="00612D2D"/>
    <w:rsid w:val="0061353E"/>
    <w:rsid w:val="00613594"/>
    <w:rsid w:val="006135AF"/>
    <w:rsid w:val="006135C9"/>
    <w:rsid w:val="0061380B"/>
    <w:rsid w:val="00613EAF"/>
    <w:rsid w:val="006146BA"/>
    <w:rsid w:val="0061482D"/>
    <w:rsid w:val="00614B3E"/>
    <w:rsid w:val="00614B8C"/>
    <w:rsid w:val="00614EB9"/>
    <w:rsid w:val="00614F2A"/>
    <w:rsid w:val="00614FFA"/>
    <w:rsid w:val="00615291"/>
    <w:rsid w:val="0061529E"/>
    <w:rsid w:val="00615420"/>
    <w:rsid w:val="00615672"/>
    <w:rsid w:val="00615D02"/>
    <w:rsid w:val="00615E9F"/>
    <w:rsid w:val="006160DC"/>
    <w:rsid w:val="0061628E"/>
    <w:rsid w:val="00616569"/>
    <w:rsid w:val="006166C7"/>
    <w:rsid w:val="006168B5"/>
    <w:rsid w:val="00617239"/>
    <w:rsid w:val="006177FF"/>
    <w:rsid w:val="00617DA5"/>
    <w:rsid w:val="00617DA6"/>
    <w:rsid w:val="00617FCA"/>
    <w:rsid w:val="00620260"/>
    <w:rsid w:val="00620631"/>
    <w:rsid w:val="0062098F"/>
    <w:rsid w:val="00620A4E"/>
    <w:rsid w:val="00620B32"/>
    <w:rsid w:val="00620CAC"/>
    <w:rsid w:val="0062172E"/>
    <w:rsid w:val="00621DA7"/>
    <w:rsid w:val="00621F33"/>
    <w:rsid w:val="006227EA"/>
    <w:rsid w:val="00622928"/>
    <w:rsid w:val="00622B88"/>
    <w:rsid w:val="00622C60"/>
    <w:rsid w:val="00622D02"/>
    <w:rsid w:val="00622FD3"/>
    <w:rsid w:val="006230E0"/>
    <w:rsid w:val="0062327F"/>
    <w:rsid w:val="0062329E"/>
    <w:rsid w:val="006243E0"/>
    <w:rsid w:val="00624406"/>
    <w:rsid w:val="006249E5"/>
    <w:rsid w:val="00624A7D"/>
    <w:rsid w:val="0062505D"/>
    <w:rsid w:val="00625CA0"/>
    <w:rsid w:val="00625E38"/>
    <w:rsid w:val="00626064"/>
    <w:rsid w:val="00626102"/>
    <w:rsid w:val="006264B4"/>
    <w:rsid w:val="00626B92"/>
    <w:rsid w:val="00626CCE"/>
    <w:rsid w:val="00626F72"/>
    <w:rsid w:val="00627843"/>
    <w:rsid w:val="00627C6F"/>
    <w:rsid w:val="00627D14"/>
    <w:rsid w:val="00627DB4"/>
    <w:rsid w:val="00630536"/>
    <w:rsid w:val="00630D8A"/>
    <w:rsid w:val="00630E58"/>
    <w:rsid w:val="00630EC4"/>
    <w:rsid w:val="0063115D"/>
    <w:rsid w:val="006313AD"/>
    <w:rsid w:val="006318FF"/>
    <w:rsid w:val="00631B1A"/>
    <w:rsid w:val="00631BBC"/>
    <w:rsid w:val="00631CCA"/>
    <w:rsid w:val="00632865"/>
    <w:rsid w:val="00632F8A"/>
    <w:rsid w:val="00633231"/>
    <w:rsid w:val="006333BD"/>
    <w:rsid w:val="006337D3"/>
    <w:rsid w:val="006339B9"/>
    <w:rsid w:val="006343D8"/>
    <w:rsid w:val="0063460E"/>
    <w:rsid w:val="0063481C"/>
    <w:rsid w:val="00634C98"/>
    <w:rsid w:val="006350CB"/>
    <w:rsid w:val="006353EA"/>
    <w:rsid w:val="00635EF0"/>
    <w:rsid w:val="00635FA8"/>
    <w:rsid w:val="00635FEA"/>
    <w:rsid w:val="00636361"/>
    <w:rsid w:val="006363EF"/>
    <w:rsid w:val="006364D5"/>
    <w:rsid w:val="006365BB"/>
    <w:rsid w:val="006369E7"/>
    <w:rsid w:val="00636D68"/>
    <w:rsid w:val="00636E1F"/>
    <w:rsid w:val="00636FAC"/>
    <w:rsid w:val="006371CF"/>
    <w:rsid w:val="006372EE"/>
    <w:rsid w:val="00637429"/>
    <w:rsid w:val="00637476"/>
    <w:rsid w:val="00637605"/>
    <w:rsid w:val="006379B6"/>
    <w:rsid w:val="00637A2B"/>
    <w:rsid w:val="0064044D"/>
    <w:rsid w:val="006404AF"/>
    <w:rsid w:val="00640AFA"/>
    <w:rsid w:val="00641233"/>
    <w:rsid w:val="00641767"/>
    <w:rsid w:val="00641CB0"/>
    <w:rsid w:val="0064247A"/>
    <w:rsid w:val="00642718"/>
    <w:rsid w:val="0064280A"/>
    <w:rsid w:val="00643F9A"/>
    <w:rsid w:val="006443D3"/>
    <w:rsid w:val="00644C51"/>
    <w:rsid w:val="00644D03"/>
    <w:rsid w:val="00644F2C"/>
    <w:rsid w:val="00645344"/>
    <w:rsid w:val="006454DF"/>
    <w:rsid w:val="00645711"/>
    <w:rsid w:val="00645804"/>
    <w:rsid w:val="0064598C"/>
    <w:rsid w:val="00645C8A"/>
    <w:rsid w:val="006463D9"/>
    <w:rsid w:val="006468F7"/>
    <w:rsid w:val="00646917"/>
    <w:rsid w:val="006470C9"/>
    <w:rsid w:val="006473C1"/>
    <w:rsid w:val="006475F3"/>
    <w:rsid w:val="0064763C"/>
    <w:rsid w:val="00647C69"/>
    <w:rsid w:val="00647F48"/>
    <w:rsid w:val="00650041"/>
    <w:rsid w:val="0065046B"/>
    <w:rsid w:val="00650C03"/>
    <w:rsid w:val="00651638"/>
    <w:rsid w:val="006517B9"/>
    <w:rsid w:val="00651DB3"/>
    <w:rsid w:val="00652137"/>
    <w:rsid w:val="006522B9"/>
    <w:rsid w:val="0065238C"/>
    <w:rsid w:val="006524FC"/>
    <w:rsid w:val="0065342C"/>
    <w:rsid w:val="006544B7"/>
    <w:rsid w:val="00654730"/>
    <w:rsid w:val="00654CFD"/>
    <w:rsid w:val="0065553B"/>
    <w:rsid w:val="006557A8"/>
    <w:rsid w:val="00655A40"/>
    <w:rsid w:val="00655B66"/>
    <w:rsid w:val="00655DA7"/>
    <w:rsid w:val="00656540"/>
    <w:rsid w:val="00656618"/>
    <w:rsid w:val="00656669"/>
    <w:rsid w:val="006566A2"/>
    <w:rsid w:val="0065687E"/>
    <w:rsid w:val="00656AB2"/>
    <w:rsid w:val="00657067"/>
    <w:rsid w:val="00657ABB"/>
    <w:rsid w:val="00660011"/>
    <w:rsid w:val="006601B9"/>
    <w:rsid w:val="006602C9"/>
    <w:rsid w:val="00660385"/>
    <w:rsid w:val="006603CF"/>
    <w:rsid w:val="006606A2"/>
    <w:rsid w:val="006608E7"/>
    <w:rsid w:val="00661334"/>
    <w:rsid w:val="006617BC"/>
    <w:rsid w:val="00661BCB"/>
    <w:rsid w:val="006622CF"/>
    <w:rsid w:val="006623AC"/>
    <w:rsid w:val="0066247B"/>
    <w:rsid w:val="006625FB"/>
    <w:rsid w:val="006628F3"/>
    <w:rsid w:val="00662C78"/>
    <w:rsid w:val="00663044"/>
    <w:rsid w:val="00663351"/>
    <w:rsid w:val="006636D0"/>
    <w:rsid w:val="006642CD"/>
    <w:rsid w:val="006645CD"/>
    <w:rsid w:val="00664816"/>
    <w:rsid w:val="00664AD7"/>
    <w:rsid w:val="00664D00"/>
    <w:rsid w:val="00664E8C"/>
    <w:rsid w:val="0066535E"/>
    <w:rsid w:val="006655D8"/>
    <w:rsid w:val="006657F1"/>
    <w:rsid w:val="006661FD"/>
    <w:rsid w:val="00666D43"/>
    <w:rsid w:val="00666ED3"/>
    <w:rsid w:val="00667134"/>
    <w:rsid w:val="0066727D"/>
    <w:rsid w:val="00667A19"/>
    <w:rsid w:val="0067001B"/>
    <w:rsid w:val="00670113"/>
    <w:rsid w:val="006702E5"/>
    <w:rsid w:val="0067054E"/>
    <w:rsid w:val="006709A8"/>
    <w:rsid w:val="00670B7F"/>
    <w:rsid w:val="00670CDA"/>
    <w:rsid w:val="00670D04"/>
    <w:rsid w:val="00670FCD"/>
    <w:rsid w:val="00671435"/>
    <w:rsid w:val="00671727"/>
    <w:rsid w:val="006718AD"/>
    <w:rsid w:val="00671910"/>
    <w:rsid w:val="006719D4"/>
    <w:rsid w:val="00671DA6"/>
    <w:rsid w:val="00672100"/>
    <w:rsid w:val="00672401"/>
    <w:rsid w:val="00672458"/>
    <w:rsid w:val="006728E8"/>
    <w:rsid w:val="0067290D"/>
    <w:rsid w:val="006729E3"/>
    <w:rsid w:val="00672CC4"/>
    <w:rsid w:val="00672FA6"/>
    <w:rsid w:val="00673193"/>
    <w:rsid w:val="00673375"/>
    <w:rsid w:val="006734A4"/>
    <w:rsid w:val="00673882"/>
    <w:rsid w:val="00673F98"/>
    <w:rsid w:val="006741A6"/>
    <w:rsid w:val="006749FE"/>
    <w:rsid w:val="006753B8"/>
    <w:rsid w:val="00675531"/>
    <w:rsid w:val="006756FD"/>
    <w:rsid w:val="006758DF"/>
    <w:rsid w:val="00675E4B"/>
    <w:rsid w:val="0067600C"/>
    <w:rsid w:val="0067625D"/>
    <w:rsid w:val="006766F2"/>
    <w:rsid w:val="0067674B"/>
    <w:rsid w:val="00676913"/>
    <w:rsid w:val="00676932"/>
    <w:rsid w:val="00676D94"/>
    <w:rsid w:val="00680169"/>
    <w:rsid w:val="00680688"/>
    <w:rsid w:val="00680FFB"/>
    <w:rsid w:val="006812F7"/>
    <w:rsid w:val="0068181E"/>
    <w:rsid w:val="00681A35"/>
    <w:rsid w:val="00681AFD"/>
    <w:rsid w:val="00682095"/>
    <w:rsid w:val="00682810"/>
    <w:rsid w:val="00682DC9"/>
    <w:rsid w:val="00683118"/>
    <w:rsid w:val="00683679"/>
    <w:rsid w:val="00683E48"/>
    <w:rsid w:val="00683F72"/>
    <w:rsid w:val="006846CD"/>
    <w:rsid w:val="00684CF9"/>
    <w:rsid w:val="00684E18"/>
    <w:rsid w:val="0068561E"/>
    <w:rsid w:val="006859A5"/>
    <w:rsid w:val="00685D46"/>
    <w:rsid w:val="00685F61"/>
    <w:rsid w:val="00686074"/>
    <w:rsid w:val="00686138"/>
    <w:rsid w:val="0068624B"/>
    <w:rsid w:val="00686278"/>
    <w:rsid w:val="0068628F"/>
    <w:rsid w:val="006864F7"/>
    <w:rsid w:val="006867EA"/>
    <w:rsid w:val="006869A2"/>
    <w:rsid w:val="00686B8B"/>
    <w:rsid w:val="00686F0E"/>
    <w:rsid w:val="00686FCE"/>
    <w:rsid w:val="00687031"/>
    <w:rsid w:val="006874E0"/>
    <w:rsid w:val="006876F0"/>
    <w:rsid w:val="006876F6"/>
    <w:rsid w:val="006877CF"/>
    <w:rsid w:val="006878CF"/>
    <w:rsid w:val="00687F73"/>
    <w:rsid w:val="006904FE"/>
    <w:rsid w:val="00690C3B"/>
    <w:rsid w:val="00690CC2"/>
    <w:rsid w:val="00690ECD"/>
    <w:rsid w:val="00691A7B"/>
    <w:rsid w:val="00691B4A"/>
    <w:rsid w:val="00692159"/>
    <w:rsid w:val="0069294E"/>
    <w:rsid w:val="006929DB"/>
    <w:rsid w:val="00692BA2"/>
    <w:rsid w:val="00693164"/>
    <w:rsid w:val="00693C9D"/>
    <w:rsid w:val="00693DBB"/>
    <w:rsid w:val="00694423"/>
    <w:rsid w:val="00694659"/>
    <w:rsid w:val="00694697"/>
    <w:rsid w:val="00694B4E"/>
    <w:rsid w:val="00694C87"/>
    <w:rsid w:val="0069527E"/>
    <w:rsid w:val="00695857"/>
    <w:rsid w:val="0069586C"/>
    <w:rsid w:val="006959DD"/>
    <w:rsid w:val="00696189"/>
    <w:rsid w:val="00696546"/>
    <w:rsid w:val="00696852"/>
    <w:rsid w:val="006969BA"/>
    <w:rsid w:val="00696A99"/>
    <w:rsid w:val="00696E97"/>
    <w:rsid w:val="00696F41"/>
    <w:rsid w:val="0069744E"/>
    <w:rsid w:val="00697DA5"/>
    <w:rsid w:val="006A029A"/>
    <w:rsid w:val="006A10AE"/>
    <w:rsid w:val="006A11D1"/>
    <w:rsid w:val="006A1275"/>
    <w:rsid w:val="006A1295"/>
    <w:rsid w:val="006A1337"/>
    <w:rsid w:val="006A1682"/>
    <w:rsid w:val="006A1905"/>
    <w:rsid w:val="006A1CC6"/>
    <w:rsid w:val="006A210F"/>
    <w:rsid w:val="006A2278"/>
    <w:rsid w:val="006A2865"/>
    <w:rsid w:val="006A30A9"/>
    <w:rsid w:val="006A314A"/>
    <w:rsid w:val="006A3302"/>
    <w:rsid w:val="006A3F3C"/>
    <w:rsid w:val="006A4141"/>
    <w:rsid w:val="006A448E"/>
    <w:rsid w:val="006A4520"/>
    <w:rsid w:val="006A45DC"/>
    <w:rsid w:val="006A4617"/>
    <w:rsid w:val="006A466A"/>
    <w:rsid w:val="006A4A82"/>
    <w:rsid w:val="006A4E3F"/>
    <w:rsid w:val="006A4FB2"/>
    <w:rsid w:val="006A503F"/>
    <w:rsid w:val="006A52AB"/>
    <w:rsid w:val="006A554F"/>
    <w:rsid w:val="006A5615"/>
    <w:rsid w:val="006A58FB"/>
    <w:rsid w:val="006A5DAB"/>
    <w:rsid w:val="006A61EB"/>
    <w:rsid w:val="006A6627"/>
    <w:rsid w:val="006A6732"/>
    <w:rsid w:val="006A67A0"/>
    <w:rsid w:val="006A67A8"/>
    <w:rsid w:val="006A6AF2"/>
    <w:rsid w:val="006A6E3B"/>
    <w:rsid w:val="006A6EDC"/>
    <w:rsid w:val="006A7202"/>
    <w:rsid w:val="006A73BD"/>
    <w:rsid w:val="006A73C0"/>
    <w:rsid w:val="006A7459"/>
    <w:rsid w:val="006A7488"/>
    <w:rsid w:val="006A77A6"/>
    <w:rsid w:val="006A77AD"/>
    <w:rsid w:val="006A7992"/>
    <w:rsid w:val="006A7ECD"/>
    <w:rsid w:val="006A7FB6"/>
    <w:rsid w:val="006B00CE"/>
    <w:rsid w:val="006B037F"/>
    <w:rsid w:val="006B040A"/>
    <w:rsid w:val="006B050F"/>
    <w:rsid w:val="006B0AB5"/>
    <w:rsid w:val="006B0DD1"/>
    <w:rsid w:val="006B1203"/>
    <w:rsid w:val="006B1258"/>
    <w:rsid w:val="006B1798"/>
    <w:rsid w:val="006B17E6"/>
    <w:rsid w:val="006B18BF"/>
    <w:rsid w:val="006B224F"/>
    <w:rsid w:val="006B2856"/>
    <w:rsid w:val="006B29D6"/>
    <w:rsid w:val="006B2B40"/>
    <w:rsid w:val="006B322B"/>
    <w:rsid w:val="006B34EC"/>
    <w:rsid w:val="006B3F6C"/>
    <w:rsid w:val="006B40A9"/>
    <w:rsid w:val="006B4217"/>
    <w:rsid w:val="006B4373"/>
    <w:rsid w:val="006B455B"/>
    <w:rsid w:val="006B517C"/>
    <w:rsid w:val="006B5434"/>
    <w:rsid w:val="006B5955"/>
    <w:rsid w:val="006B5A2F"/>
    <w:rsid w:val="006B5C18"/>
    <w:rsid w:val="006B5E71"/>
    <w:rsid w:val="006B6188"/>
    <w:rsid w:val="006B63AC"/>
    <w:rsid w:val="006B66D6"/>
    <w:rsid w:val="006B67FD"/>
    <w:rsid w:val="006B6868"/>
    <w:rsid w:val="006B6ACC"/>
    <w:rsid w:val="006B6BAC"/>
    <w:rsid w:val="006B70AB"/>
    <w:rsid w:val="006C0CAE"/>
    <w:rsid w:val="006C0D28"/>
    <w:rsid w:val="006C1465"/>
    <w:rsid w:val="006C16A2"/>
    <w:rsid w:val="006C16C6"/>
    <w:rsid w:val="006C177C"/>
    <w:rsid w:val="006C1A29"/>
    <w:rsid w:val="006C20AA"/>
    <w:rsid w:val="006C2592"/>
    <w:rsid w:val="006C283C"/>
    <w:rsid w:val="006C2918"/>
    <w:rsid w:val="006C2959"/>
    <w:rsid w:val="006C2AD0"/>
    <w:rsid w:val="006C2BA1"/>
    <w:rsid w:val="006C3227"/>
    <w:rsid w:val="006C354E"/>
    <w:rsid w:val="006C3668"/>
    <w:rsid w:val="006C3840"/>
    <w:rsid w:val="006C3A8F"/>
    <w:rsid w:val="006C3E60"/>
    <w:rsid w:val="006C3F6D"/>
    <w:rsid w:val="006C3FC4"/>
    <w:rsid w:val="006C402F"/>
    <w:rsid w:val="006C420E"/>
    <w:rsid w:val="006C4942"/>
    <w:rsid w:val="006C4A8D"/>
    <w:rsid w:val="006C4B25"/>
    <w:rsid w:val="006C503A"/>
    <w:rsid w:val="006C5A05"/>
    <w:rsid w:val="006C5A11"/>
    <w:rsid w:val="006C5B23"/>
    <w:rsid w:val="006C5D3F"/>
    <w:rsid w:val="006C6157"/>
    <w:rsid w:val="006C6759"/>
    <w:rsid w:val="006C68D2"/>
    <w:rsid w:val="006C6A0D"/>
    <w:rsid w:val="006C725C"/>
    <w:rsid w:val="006C7A6B"/>
    <w:rsid w:val="006C7BBD"/>
    <w:rsid w:val="006D04BF"/>
    <w:rsid w:val="006D0C45"/>
    <w:rsid w:val="006D0E2A"/>
    <w:rsid w:val="006D0FA8"/>
    <w:rsid w:val="006D1244"/>
    <w:rsid w:val="006D1283"/>
    <w:rsid w:val="006D191A"/>
    <w:rsid w:val="006D1A00"/>
    <w:rsid w:val="006D1D08"/>
    <w:rsid w:val="006D204D"/>
    <w:rsid w:val="006D21D8"/>
    <w:rsid w:val="006D2446"/>
    <w:rsid w:val="006D32AE"/>
    <w:rsid w:val="006D347C"/>
    <w:rsid w:val="006D37FD"/>
    <w:rsid w:val="006D3A61"/>
    <w:rsid w:val="006D3B03"/>
    <w:rsid w:val="006D3CAE"/>
    <w:rsid w:val="006D3D24"/>
    <w:rsid w:val="006D3E0C"/>
    <w:rsid w:val="006D3FA2"/>
    <w:rsid w:val="006D495C"/>
    <w:rsid w:val="006D4AB0"/>
    <w:rsid w:val="006D4B44"/>
    <w:rsid w:val="006D53F0"/>
    <w:rsid w:val="006D558F"/>
    <w:rsid w:val="006D56AF"/>
    <w:rsid w:val="006D5B33"/>
    <w:rsid w:val="006D60AF"/>
    <w:rsid w:val="006D6417"/>
    <w:rsid w:val="006D6815"/>
    <w:rsid w:val="006D69AF"/>
    <w:rsid w:val="006D6D2C"/>
    <w:rsid w:val="006D79C6"/>
    <w:rsid w:val="006E00F2"/>
    <w:rsid w:val="006E0260"/>
    <w:rsid w:val="006E03C5"/>
    <w:rsid w:val="006E0599"/>
    <w:rsid w:val="006E0A6F"/>
    <w:rsid w:val="006E0AB8"/>
    <w:rsid w:val="006E0C44"/>
    <w:rsid w:val="006E0CED"/>
    <w:rsid w:val="006E0E9A"/>
    <w:rsid w:val="006E0F71"/>
    <w:rsid w:val="006E1323"/>
    <w:rsid w:val="006E1358"/>
    <w:rsid w:val="006E17FB"/>
    <w:rsid w:val="006E22AB"/>
    <w:rsid w:val="006E239E"/>
    <w:rsid w:val="006E2620"/>
    <w:rsid w:val="006E26B7"/>
    <w:rsid w:val="006E29A3"/>
    <w:rsid w:val="006E2C0B"/>
    <w:rsid w:val="006E32BF"/>
    <w:rsid w:val="006E3578"/>
    <w:rsid w:val="006E36F8"/>
    <w:rsid w:val="006E3BAC"/>
    <w:rsid w:val="006E3E1D"/>
    <w:rsid w:val="006E4097"/>
    <w:rsid w:val="006E4495"/>
    <w:rsid w:val="006E4822"/>
    <w:rsid w:val="006E4CBE"/>
    <w:rsid w:val="006E4F87"/>
    <w:rsid w:val="006E4FE1"/>
    <w:rsid w:val="006E50F4"/>
    <w:rsid w:val="006E53F0"/>
    <w:rsid w:val="006E5562"/>
    <w:rsid w:val="006E565F"/>
    <w:rsid w:val="006E5CF7"/>
    <w:rsid w:val="006E5E63"/>
    <w:rsid w:val="006E62FF"/>
    <w:rsid w:val="006E6452"/>
    <w:rsid w:val="006E67D8"/>
    <w:rsid w:val="006E6888"/>
    <w:rsid w:val="006E72AC"/>
    <w:rsid w:val="006E72CC"/>
    <w:rsid w:val="006E7342"/>
    <w:rsid w:val="006E7486"/>
    <w:rsid w:val="006E7818"/>
    <w:rsid w:val="006E7C68"/>
    <w:rsid w:val="006F0001"/>
    <w:rsid w:val="006F0F86"/>
    <w:rsid w:val="006F1349"/>
    <w:rsid w:val="006F19A5"/>
    <w:rsid w:val="006F1AB0"/>
    <w:rsid w:val="006F1BC3"/>
    <w:rsid w:val="006F20F7"/>
    <w:rsid w:val="006F2468"/>
    <w:rsid w:val="006F26CF"/>
    <w:rsid w:val="006F274B"/>
    <w:rsid w:val="006F276C"/>
    <w:rsid w:val="006F2799"/>
    <w:rsid w:val="006F29A8"/>
    <w:rsid w:val="006F33CC"/>
    <w:rsid w:val="006F368F"/>
    <w:rsid w:val="006F4119"/>
    <w:rsid w:val="006F4321"/>
    <w:rsid w:val="006F481B"/>
    <w:rsid w:val="006F498D"/>
    <w:rsid w:val="006F4CA2"/>
    <w:rsid w:val="006F4DB9"/>
    <w:rsid w:val="006F4F22"/>
    <w:rsid w:val="006F5389"/>
    <w:rsid w:val="006F56F3"/>
    <w:rsid w:val="006F59A5"/>
    <w:rsid w:val="006F5DFE"/>
    <w:rsid w:val="006F6630"/>
    <w:rsid w:val="006F6AEF"/>
    <w:rsid w:val="006F6EBA"/>
    <w:rsid w:val="006F7022"/>
    <w:rsid w:val="006F7151"/>
    <w:rsid w:val="006F77D9"/>
    <w:rsid w:val="006F78C1"/>
    <w:rsid w:val="00700313"/>
    <w:rsid w:val="007008F1"/>
    <w:rsid w:val="007009F4"/>
    <w:rsid w:val="00700BB7"/>
    <w:rsid w:val="007013CF"/>
    <w:rsid w:val="007017CA"/>
    <w:rsid w:val="0070198B"/>
    <w:rsid w:val="00701F38"/>
    <w:rsid w:val="0070252C"/>
    <w:rsid w:val="007025EE"/>
    <w:rsid w:val="00702705"/>
    <w:rsid w:val="00702732"/>
    <w:rsid w:val="00702764"/>
    <w:rsid w:val="0070295C"/>
    <w:rsid w:val="0070296E"/>
    <w:rsid w:val="00702A4C"/>
    <w:rsid w:val="00702D93"/>
    <w:rsid w:val="0070315F"/>
    <w:rsid w:val="00703829"/>
    <w:rsid w:val="00703A09"/>
    <w:rsid w:val="00703B5F"/>
    <w:rsid w:val="00703CEB"/>
    <w:rsid w:val="00703EB3"/>
    <w:rsid w:val="00704012"/>
    <w:rsid w:val="007040A3"/>
    <w:rsid w:val="007049F0"/>
    <w:rsid w:val="00705886"/>
    <w:rsid w:val="00705DB0"/>
    <w:rsid w:val="00706134"/>
    <w:rsid w:val="00706844"/>
    <w:rsid w:val="007068AA"/>
    <w:rsid w:val="007068F8"/>
    <w:rsid w:val="00706EF3"/>
    <w:rsid w:val="00707229"/>
    <w:rsid w:val="00707852"/>
    <w:rsid w:val="00707CE2"/>
    <w:rsid w:val="00707E46"/>
    <w:rsid w:val="007105D5"/>
    <w:rsid w:val="00710CA2"/>
    <w:rsid w:val="00710F58"/>
    <w:rsid w:val="007112F8"/>
    <w:rsid w:val="00711755"/>
    <w:rsid w:val="00711950"/>
    <w:rsid w:val="00711AC4"/>
    <w:rsid w:val="007125A8"/>
    <w:rsid w:val="0071269D"/>
    <w:rsid w:val="007126B1"/>
    <w:rsid w:val="007128B0"/>
    <w:rsid w:val="0071360F"/>
    <w:rsid w:val="00713867"/>
    <w:rsid w:val="00713B1C"/>
    <w:rsid w:val="00713CB1"/>
    <w:rsid w:val="00713CE8"/>
    <w:rsid w:val="00713ECE"/>
    <w:rsid w:val="00714356"/>
    <w:rsid w:val="0071447C"/>
    <w:rsid w:val="007149B1"/>
    <w:rsid w:val="00714D66"/>
    <w:rsid w:val="0071519A"/>
    <w:rsid w:val="007151CE"/>
    <w:rsid w:val="007159FC"/>
    <w:rsid w:val="00715E93"/>
    <w:rsid w:val="00716160"/>
    <w:rsid w:val="0071797B"/>
    <w:rsid w:val="0071797E"/>
    <w:rsid w:val="00720CEF"/>
    <w:rsid w:val="00720DC2"/>
    <w:rsid w:val="00721203"/>
    <w:rsid w:val="00721A27"/>
    <w:rsid w:val="00721BFF"/>
    <w:rsid w:val="00721D50"/>
    <w:rsid w:val="0072210D"/>
    <w:rsid w:val="007223B3"/>
    <w:rsid w:val="00722980"/>
    <w:rsid w:val="00722A28"/>
    <w:rsid w:val="00722A30"/>
    <w:rsid w:val="00722EDD"/>
    <w:rsid w:val="00722F52"/>
    <w:rsid w:val="007230AC"/>
    <w:rsid w:val="0072360D"/>
    <w:rsid w:val="00723FB7"/>
    <w:rsid w:val="007246FD"/>
    <w:rsid w:val="00724BDE"/>
    <w:rsid w:val="00724ECE"/>
    <w:rsid w:val="00725013"/>
    <w:rsid w:val="0072572D"/>
    <w:rsid w:val="00725780"/>
    <w:rsid w:val="0072599E"/>
    <w:rsid w:val="00725F74"/>
    <w:rsid w:val="00725FCD"/>
    <w:rsid w:val="00726419"/>
    <w:rsid w:val="007264C8"/>
    <w:rsid w:val="0072654F"/>
    <w:rsid w:val="00726AF5"/>
    <w:rsid w:val="00726E29"/>
    <w:rsid w:val="00727021"/>
    <w:rsid w:val="007270FA"/>
    <w:rsid w:val="00727260"/>
    <w:rsid w:val="007272A2"/>
    <w:rsid w:val="007273DC"/>
    <w:rsid w:val="0072768C"/>
    <w:rsid w:val="007300A2"/>
    <w:rsid w:val="00730379"/>
    <w:rsid w:val="00730729"/>
    <w:rsid w:val="0073077D"/>
    <w:rsid w:val="007308BC"/>
    <w:rsid w:val="007308DD"/>
    <w:rsid w:val="007309D1"/>
    <w:rsid w:val="00730D24"/>
    <w:rsid w:val="00730F71"/>
    <w:rsid w:val="007311E8"/>
    <w:rsid w:val="00731349"/>
    <w:rsid w:val="00731645"/>
    <w:rsid w:val="007318F1"/>
    <w:rsid w:val="007319E1"/>
    <w:rsid w:val="00731A32"/>
    <w:rsid w:val="00732490"/>
    <w:rsid w:val="007324F3"/>
    <w:rsid w:val="007329FB"/>
    <w:rsid w:val="00732A40"/>
    <w:rsid w:val="00732AAD"/>
    <w:rsid w:val="00732AAF"/>
    <w:rsid w:val="00732B25"/>
    <w:rsid w:val="00732CD0"/>
    <w:rsid w:val="00732F8A"/>
    <w:rsid w:val="0073301C"/>
    <w:rsid w:val="00733131"/>
    <w:rsid w:val="00733916"/>
    <w:rsid w:val="00733C50"/>
    <w:rsid w:val="00733D11"/>
    <w:rsid w:val="0073419B"/>
    <w:rsid w:val="007343C0"/>
    <w:rsid w:val="0073444F"/>
    <w:rsid w:val="00734C48"/>
    <w:rsid w:val="00735B07"/>
    <w:rsid w:val="00735E6E"/>
    <w:rsid w:val="007361BC"/>
    <w:rsid w:val="007362F8"/>
    <w:rsid w:val="0073688E"/>
    <w:rsid w:val="00736A16"/>
    <w:rsid w:val="00736DED"/>
    <w:rsid w:val="007372EE"/>
    <w:rsid w:val="00737774"/>
    <w:rsid w:val="00737830"/>
    <w:rsid w:val="00737ABA"/>
    <w:rsid w:val="00740695"/>
    <w:rsid w:val="0074079B"/>
    <w:rsid w:val="00740924"/>
    <w:rsid w:val="00740DC3"/>
    <w:rsid w:val="00741299"/>
    <w:rsid w:val="00741658"/>
    <w:rsid w:val="00741932"/>
    <w:rsid w:val="00741A3A"/>
    <w:rsid w:val="00741BC0"/>
    <w:rsid w:val="00742160"/>
    <w:rsid w:val="00742460"/>
    <w:rsid w:val="007428C7"/>
    <w:rsid w:val="00742951"/>
    <w:rsid w:val="00743251"/>
    <w:rsid w:val="0074373D"/>
    <w:rsid w:val="00744AF1"/>
    <w:rsid w:val="00744C99"/>
    <w:rsid w:val="00744CCE"/>
    <w:rsid w:val="00744EF7"/>
    <w:rsid w:val="007450ED"/>
    <w:rsid w:val="00745398"/>
    <w:rsid w:val="007453A9"/>
    <w:rsid w:val="007453EA"/>
    <w:rsid w:val="00745820"/>
    <w:rsid w:val="00745DA0"/>
    <w:rsid w:val="00746262"/>
    <w:rsid w:val="007469A5"/>
    <w:rsid w:val="00746B92"/>
    <w:rsid w:val="00746CBE"/>
    <w:rsid w:val="00746F77"/>
    <w:rsid w:val="00746F88"/>
    <w:rsid w:val="007476BF"/>
    <w:rsid w:val="007476E8"/>
    <w:rsid w:val="007479A3"/>
    <w:rsid w:val="00750100"/>
    <w:rsid w:val="007504D6"/>
    <w:rsid w:val="00750794"/>
    <w:rsid w:val="00750B3D"/>
    <w:rsid w:val="00750BFA"/>
    <w:rsid w:val="00750C02"/>
    <w:rsid w:val="00750DCB"/>
    <w:rsid w:val="00750EB6"/>
    <w:rsid w:val="007515D1"/>
    <w:rsid w:val="00751A9E"/>
    <w:rsid w:val="00751BBB"/>
    <w:rsid w:val="007520B6"/>
    <w:rsid w:val="007528CE"/>
    <w:rsid w:val="00752F6D"/>
    <w:rsid w:val="00753D44"/>
    <w:rsid w:val="00753D72"/>
    <w:rsid w:val="00753E5F"/>
    <w:rsid w:val="00753F19"/>
    <w:rsid w:val="00754055"/>
    <w:rsid w:val="00755141"/>
    <w:rsid w:val="007558ED"/>
    <w:rsid w:val="007558EF"/>
    <w:rsid w:val="00755AA1"/>
    <w:rsid w:val="00755AEF"/>
    <w:rsid w:val="00755B90"/>
    <w:rsid w:val="00755DD6"/>
    <w:rsid w:val="00756952"/>
    <w:rsid w:val="007569DD"/>
    <w:rsid w:val="00756C1F"/>
    <w:rsid w:val="00756EC6"/>
    <w:rsid w:val="00757400"/>
    <w:rsid w:val="007574B3"/>
    <w:rsid w:val="00757880"/>
    <w:rsid w:val="00757E48"/>
    <w:rsid w:val="00757E72"/>
    <w:rsid w:val="0076003A"/>
    <w:rsid w:val="007600A8"/>
    <w:rsid w:val="00760227"/>
    <w:rsid w:val="00760B22"/>
    <w:rsid w:val="00761022"/>
    <w:rsid w:val="0076154E"/>
    <w:rsid w:val="0076164A"/>
    <w:rsid w:val="0076190D"/>
    <w:rsid w:val="00761D98"/>
    <w:rsid w:val="00762577"/>
    <w:rsid w:val="00762671"/>
    <w:rsid w:val="007627CD"/>
    <w:rsid w:val="007629E7"/>
    <w:rsid w:val="00762C7E"/>
    <w:rsid w:val="00762F41"/>
    <w:rsid w:val="00763072"/>
    <w:rsid w:val="007630B4"/>
    <w:rsid w:val="00763612"/>
    <w:rsid w:val="00763A42"/>
    <w:rsid w:val="00763AA6"/>
    <w:rsid w:val="00763B56"/>
    <w:rsid w:val="00763CB9"/>
    <w:rsid w:val="00764256"/>
    <w:rsid w:val="00764618"/>
    <w:rsid w:val="00764809"/>
    <w:rsid w:val="00764AB6"/>
    <w:rsid w:val="007655A0"/>
    <w:rsid w:val="0076589E"/>
    <w:rsid w:val="00765E8C"/>
    <w:rsid w:val="00765E9F"/>
    <w:rsid w:val="00765F1F"/>
    <w:rsid w:val="0076677E"/>
    <w:rsid w:val="007669E5"/>
    <w:rsid w:val="00766C31"/>
    <w:rsid w:val="00767438"/>
    <w:rsid w:val="00767B6B"/>
    <w:rsid w:val="00767B80"/>
    <w:rsid w:val="00767C2E"/>
    <w:rsid w:val="00770192"/>
    <w:rsid w:val="00770233"/>
    <w:rsid w:val="00770508"/>
    <w:rsid w:val="0077068C"/>
    <w:rsid w:val="00770870"/>
    <w:rsid w:val="00770872"/>
    <w:rsid w:val="00770A7F"/>
    <w:rsid w:val="00770B3E"/>
    <w:rsid w:val="007711D7"/>
    <w:rsid w:val="00771379"/>
    <w:rsid w:val="007718A7"/>
    <w:rsid w:val="00771C9A"/>
    <w:rsid w:val="00771CAA"/>
    <w:rsid w:val="00771D54"/>
    <w:rsid w:val="00771D6A"/>
    <w:rsid w:val="00771E9A"/>
    <w:rsid w:val="007724DD"/>
    <w:rsid w:val="0077275A"/>
    <w:rsid w:val="00772A20"/>
    <w:rsid w:val="00773212"/>
    <w:rsid w:val="007732CA"/>
    <w:rsid w:val="00773372"/>
    <w:rsid w:val="00773B25"/>
    <w:rsid w:val="00773DCB"/>
    <w:rsid w:val="00773F63"/>
    <w:rsid w:val="00773F70"/>
    <w:rsid w:val="00773FA9"/>
    <w:rsid w:val="00774386"/>
    <w:rsid w:val="007745DB"/>
    <w:rsid w:val="00774813"/>
    <w:rsid w:val="007748B7"/>
    <w:rsid w:val="0077490C"/>
    <w:rsid w:val="00774F49"/>
    <w:rsid w:val="00774FAD"/>
    <w:rsid w:val="00775002"/>
    <w:rsid w:val="007752CA"/>
    <w:rsid w:val="007752CF"/>
    <w:rsid w:val="007755A7"/>
    <w:rsid w:val="00775634"/>
    <w:rsid w:val="007758B1"/>
    <w:rsid w:val="0077591E"/>
    <w:rsid w:val="00775A96"/>
    <w:rsid w:val="00775AD5"/>
    <w:rsid w:val="00775D86"/>
    <w:rsid w:val="00775E2C"/>
    <w:rsid w:val="00776842"/>
    <w:rsid w:val="007769A5"/>
    <w:rsid w:val="007769F2"/>
    <w:rsid w:val="00776B18"/>
    <w:rsid w:val="00776C47"/>
    <w:rsid w:val="00776C9D"/>
    <w:rsid w:val="0077704C"/>
    <w:rsid w:val="007775F0"/>
    <w:rsid w:val="00777BFF"/>
    <w:rsid w:val="00777C61"/>
    <w:rsid w:val="007800EE"/>
    <w:rsid w:val="0078066D"/>
    <w:rsid w:val="00780932"/>
    <w:rsid w:val="00780CA0"/>
    <w:rsid w:val="00780E9B"/>
    <w:rsid w:val="00780EB2"/>
    <w:rsid w:val="00781064"/>
    <w:rsid w:val="00781184"/>
    <w:rsid w:val="007811D8"/>
    <w:rsid w:val="00781A71"/>
    <w:rsid w:val="00781D19"/>
    <w:rsid w:val="00782906"/>
    <w:rsid w:val="00783139"/>
    <w:rsid w:val="0078331B"/>
    <w:rsid w:val="007836D9"/>
    <w:rsid w:val="00783726"/>
    <w:rsid w:val="0078379B"/>
    <w:rsid w:val="00783895"/>
    <w:rsid w:val="007843AF"/>
    <w:rsid w:val="00784630"/>
    <w:rsid w:val="007847A7"/>
    <w:rsid w:val="00784AE7"/>
    <w:rsid w:val="00784BBF"/>
    <w:rsid w:val="00784DD8"/>
    <w:rsid w:val="00784F17"/>
    <w:rsid w:val="00784F22"/>
    <w:rsid w:val="00785148"/>
    <w:rsid w:val="00785185"/>
    <w:rsid w:val="00785217"/>
    <w:rsid w:val="0078535E"/>
    <w:rsid w:val="007863EF"/>
    <w:rsid w:val="00786521"/>
    <w:rsid w:val="0078684E"/>
    <w:rsid w:val="00786982"/>
    <w:rsid w:val="00786ABF"/>
    <w:rsid w:val="00787800"/>
    <w:rsid w:val="00787848"/>
    <w:rsid w:val="0078793C"/>
    <w:rsid w:val="00787CCC"/>
    <w:rsid w:val="00790789"/>
    <w:rsid w:val="007907A6"/>
    <w:rsid w:val="00790EFA"/>
    <w:rsid w:val="00790F59"/>
    <w:rsid w:val="0079126D"/>
    <w:rsid w:val="007913E8"/>
    <w:rsid w:val="00791427"/>
    <w:rsid w:val="00791977"/>
    <w:rsid w:val="00791F5C"/>
    <w:rsid w:val="00792574"/>
    <w:rsid w:val="007927F9"/>
    <w:rsid w:val="007928C1"/>
    <w:rsid w:val="007929B0"/>
    <w:rsid w:val="00792A76"/>
    <w:rsid w:val="00792BED"/>
    <w:rsid w:val="00792C06"/>
    <w:rsid w:val="00792C13"/>
    <w:rsid w:val="007939BF"/>
    <w:rsid w:val="00793B3C"/>
    <w:rsid w:val="00793D0B"/>
    <w:rsid w:val="00794471"/>
    <w:rsid w:val="00794626"/>
    <w:rsid w:val="00794671"/>
    <w:rsid w:val="007947DD"/>
    <w:rsid w:val="00794EDE"/>
    <w:rsid w:val="00794F5D"/>
    <w:rsid w:val="00795297"/>
    <w:rsid w:val="00795B35"/>
    <w:rsid w:val="00796517"/>
    <w:rsid w:val="00796624"/>
    <w:rsid w:val="007967ED"/>
    <w:rsid w:val="007968AF"/>
    <w:rsid w:val="007979DB"/>
    <w:rsid w:val="00797D61"/>
    <w:rsid w:val="007A0884"/>
    <w:rsid w:val="007A09CE"/>
    <w:rsid w:val="007A0B06"/>
    <w:rsid w:val="007A0B70"/>
    <w:rsid w:val="007A0DAB"/>
    <w:rsid w:val="007A0EEF"/>
    <w:rsid w:val="007A1155"/>
    <w:rsid w:val="007A1B2C"/>
    <w:rsid w:val="007A1BED"/>
    <w:rsid w:val="007A1C77"/>
    <w:rsid w:val="007A1D5C"/>
    <w:rsid w:val="007A2453"/>
    <w:rsid w:val="007A25DD"/>
    <w:rsid w:val="007A26BB"/>
    <w:rsid w:val="007A2C35"/>
    <w:rsid w:val="007A3734"/>
    <w:rsid w:val="007A3837"/>
    <w:rsid w:val="007A3968"/>
    <w:rsid w:val="007A3CF7"/>
    <w:rsid w:val="007A3ECA"/>
    <w:rsid w:val="007A3FB2"/>
    <w:rsid w:val="007A42D2"/>
    <w:rsid w:val="007A43F4"/>
    <w:rsid w:val="007A4995"/>
    <w:rsid w:val="007A5674"/>
    <w:rsid w:val="007A5D47"/>
    <w:rsid w:val="007A6184"/>
    <w:rsid w:val="007A69C0"/>
    <w:rsid w:val="007A6A91"/>
    <w:rsid w:val="007A6BFB"/>
    <w:rsid w:val="007A7534"/>
    <w:rsid w:val="007A75AA"/>
    <w:rsid w:val="007A7623"/>
    <w:rsid w:val="007A7E63"/>
    <w:rsid w:val="007A7E7E"/>
    <w:rsid w:val="007B00A4"/>
    <w:rsid w:val="007B05D2"/>
    <w:rsid w:val="007B0663"/>
    <w:rsid w:val="007B0A47"/>
    <w:rsid w:val="007B0E47"/>
    <w:rsid w:val="007B10AF"/>
    <w:rsid w:val="007B1553"/>
    <w:rsid w:val="007B1C82"/>
    <w:rsid w:val="007B1CD1"/>
    <w:rsid w:val="007B1D99"/>
    <w:rsid w:val="007B1DEC"/>
    <w:rsid w:val="007B1F9D"/>
    <w:rsid w:val="007B1FB4"/>
    <w:rsid w:val="007B24F0"/>
    <w:rsid w:val="007B2738"/>
    <w:rsid w:val="007B2A4C"/>
    <w:rsid w:val="007B2D62"/>
    <w:rsid w:val="007B2E77"/>
    <w:rsid w:val="007B2F96"/>
    <w:rsid w:val="007B2FA0"/>
    <w:rsid w:val="007B3252"/>
    <w:rsid w:val="007B3403"/>
    <w:rsid w:val="007B34B2"/>
    <w:rsid w:val="007B34C8"/>
    <w:rsid w:val="007B37EF"/>
    <w:rsid w:val="007B384C"/>
    <w:rsid w:val="007B3895"/>
    <w:rsid w:val="007B392C"/>
    <w:rsid w:val="007B3B24"/>
    <w:rsid w:val="007B3D71"/>
    <w:rsid w:val="007B3E30"/>
    <w:rsid w:val="007B3F74"/>
    <w:rsid w:val="007B3F94"/>
    <w:rsid w:val="007B4343"/>
    <w:rsid w:val="007B4380"/>
    <w:rsid w:val="007B4950"/>
    <w:rsid w:val="007B4E60"/>
    <w:rsid w:val="007B51F9"/>
    <w:rsid w:val="007B572D"/>
    <w:rsid w:val="007B58B6"/>
    <w:rsid w:val="007B5B14"/>
    <w:rsid w:val="007B5FFE"/>
    <w:rsid w:val="007B6038"/>
    <w:rsid w:val="007B63C2"/>
    <w:rsid w:val="007B649E"/>
    <w:rsid w:val="007B69F0"/>
    <w:rsid w:val="007B6E48"/>
    <w:rsid w:val="007B710A"/>
    <w:rsid w:val="007B727A"/>
    <w:rsid w:val="007B7653"/>
    <w:rsid w:val="007B7A0B"/>
    <w:rsid w:val="007B7A9C"/>
    <w:rsid w:val="007B7AF8"/>
    <w:rsid w:val="007B7C7D"/>
    <w:rsid w:val="007B7D54"/>
    <w:rsid w:val="007B7DDD"/>
    <w:rsid w:val="007C00E8"/>
    <w:rsid w:val="007C0290"/>
    <w:rsid w:val="007C039D"/>
    <w:rsid w:val="007C052B"/>
    <w:rsid w:val="007C0C52"/>
    <w:rsid w:val="007C1AC0"/>
    <w:rsid w:val="007C2132"/>
    <w:rsid w:val="007C23FF"/>
    <w:rsid w:val="007C2955"/>
    <w:rsid w:val="007C2B06"/>
    <w:rsid w:val="007C2BBF"/>
    <w:rsid w:val="007C2C0B"/>
    <w:rsid w:val="007C2FA9"/>
    <w:rsid w:val="007C3439"/>
    <w:rsid w:val="007C368D"/>
    <w:rsid w:val="007C3723"/>
    <w:rsid w:val="007C3781"/>
    <w:rsid w:val="007C3ABD"/>
    <w:rsid w:val="007C3ED6"/>
    <w:rsid w:val="007C4078"/>
    <w:rsid w:val="007C4877"/>
    <w:rsid w:val="007C500D"/>
    <w:rsid w:val="007C5122"/>
    <w:rsid w:val="007C5755"/>
    <w:rsid w:val="007C5FC4"/>
    <w:rsid w:val="007C6306"/>
    <w:rsid w:val="007C69DD"/>
    <w:rsid w:val="007C6EA9"/>
    <w:rsid w:val="007C74DB"/>
    <w:rsid w:val="007C79EC"/>
    <w:rsid w:val="007C7BCE"/>
    <w:rsid w:val="007C7C2A"/>
    <w:rsid w:val="007C7D71"/>
    <w:rsid w:val="007C7DE9"/>
    <w:rsid w:val="007C7F9E"/>
    <w:rsid w:val="007D0411"/>
    <w:rsid w:val="007D05B1"/>
    <w:rsid w:val="007D0996"/>
    <w:rsid w:val="007D0EA7"/>
    <w:rsid w:val="007D1321"/>
    <w:rsid w:val="007D169C"/>
    <w:rsid w:val="007D1795"/>
    <w:rsid w:val="007D1846"/>
    <w:rsid w:val="007D206B"/>
    <w:rsid w:val="007D20D0"/>
    <w:rsid w:val="007D2CE5"/>
    <w:rsid w:val="007D308F"/>
    <w:rsid w:val="007D31BB"/>
    <w:rsid w:val="007D39AD"/>
    <w:rsid w:val="007D3CFB"/>
    <w:rsid w:val="007D4216"/>
    <w:rsid w:val="007D423E"/>
    <w:rsid w:val="007D44E0"/>
    <w:rsid w:val="007D460E"/>
    <w:rsid w:val="007D4E7A"/>
    <w:rsid w:val="007D4E8E"/>
    <w:rsid w:val="007D51EB"/>
    <w:rsid w:val="007D54A1"/>
    <w:rsid w:val="007D5599"/>
    <w:rsid w:val="007D5CB2"/>
    <w:rsid w:val="007D60BF"/>
    <w:rsid w:val="007D623C"/>
    <w:rsid w:val="007D6F63"/>
    <w:rsid w:val="007D706C"/>
    <w:rsid w:val="007D753A"/>
    <w:rsid w:val="007D7BB3"/>
    <w:rsid w:val="007E01E4"/>
    <w:rsid w:val="007E0297"/>
    <w:rsid w:val="007E0E9C"/>
    <w:rsid w:val="007E1057"/>
    <w:rsid w:val="007E1402"/>
    <w:rsid w:val="007E14E7"/>
    <w:rsid w:val="007E1A50"/>
    <w:rsid w:val="007E1DDB"/>
    <w:rsid w:val="007E1E16"/>
    <w:rsid w:val="007E2047"/>
    <w:rsid w:val="007E209B"/>
    <w:rsid w:val="007E22D1"/>
    <w:rsid w:val="007E2345"/>
    <w:rsid w:val="007E24F0"/>
    <w:rsid w:val="007E2545"/>
    <w:rsid w:val="007E26F5"/>
    <w:rsid w:val="007E2877"/>
    <w:rsid w:val="007E2F45"/>
    <w:rsid w:val="007E3204"/>
    <w:rsid w:val="007E32B7"/>
    <w:rsid w:val="007E39A7"/>
    <w:rsid w:val="007E3AB9"/>
    <w:rsid w:val="007E3AD7"/>
    <w:rsid w:val="007E3F13"/>
    <w:rsid w:val="007E450E"/>
    <w:rsid w:val="007E547A"/>
    <w:rsid w:val="007E55C6"/>
    <w:rsid w:val="007E5667"/>
    <w:rsid w:val="007E5B32"/>
    <w:rsid w:val="007E5B58"/>
    <w:rsid w:val="007E62D2"/>
    <w:rsid w:val="007E65B2"/>
    <w:rsid w:val="007E6BFB"/>
    <w:rsid w:val="007E6CDF"/>
    <w:rsid w:val="007E6DC8"/>
    <w:rsid w:val="007E7205"/>
    <w:rsid w:val="007E7A3B"/>
    <w:rsid w:val="007F0401"/>
    <w:rsid w:val="007F0416"/>
    <w:rsid w:val="007F089B"/>
    <w:rsid w:val="007F08F9"/>
    <w:rsid w:val="007F0C4B"/>
    <w:rsid w:val="007F0E30"/>
    <w:rsid w:val="007F0E85"/>
    <w:rsid w:val="007F1013"/>
    <w:rsid w:val="007F1755"/>
    <w:rsid w:val="007F1887"/>
    <w:rsid w:val="007F1FE7"/>
    <w:rsid w:val="007F22A5"/>
    <w:rsid w:val="007F2787"/>
    <w:rsid w:val="007F28C1"/>
    <w:rsid w:val="007F2943"/>
    <w:rsid w:val="007F2BC1"/>
    <w:rsid w:val="007F306F"/>
    <w:rsid w:val="007F30EC"/>
    <w:rsid w:val="007F31ED"/>
    <w:rsid w:val="007F3DBD"/>
    <w:rsid w:val="007F40FA"/>
    <w:rsid w:val="007F4AC3"/>
    <w:rsid w:val="007F4D45"/>
    <w:rsid w:val="007F4EC1"/>
    <w:rsid w:val="007F5051"/>
    <w:rsid w:val="007F5932"/>
    <w:rsid w:val="007F5A80"/>
    <w:rsid w:val="007F5BCC"/>
    <w:rsid w:val="007F6110"/>
    <w:rsid w:val="007F61FB"/>
    <w:rsid w:val="007F6244"/>
    <w:rsid w:val="007F639E"/>
    <w:rsid w:val="007F63CD"/>
    <w:rsid w:val="007F650C"/>
    <w:rsid w:val="007F682A"/>
    <w:rsid w:val="007F75C5"/>
    <w:rsid w:val="007F75FE"/>
    <w:rsid w:val="007F7912"/>
    <w:rsid w:val="007F7BF1"/>
    <w:rsid w:val="007F7FC7"/>
    <w:rsid w:val="0080069A"/>
    <w:rsid w:val="008007AA"/>
    <w:rsid w:val="00800965"/>
    <w:rsid w:val="00800A5B"/>
    <w:rsid w:val="008010F2"/>
    <w:rsid w:val="00801EAC"/>
    <w:rsid w:val="008020DE"/>
    <w:rsid w:val="00802A24"/>
    <w:rsid w:val="00802A73"/>
    <w:rsid w:val="00802F01"/>
    <w:rsid w:val="00803327"/>
    <w:rsid w:val="008037CB"/>
    <w:rsid w:val="00803993"/>
    <w:rsid w:val="00804345"/>
    <w:rsid w:val="0080466E"/>
    <w:rsid w:val="008046AB"/>
    <w:rsid w:val="00804C92"/>
    <w:rsid w:val="008050FC"/>
    <w:rsid w:val="0080552F"/>
    <w:rsid w:val="0080565A"/>
    <w:rsid w:val="008059CD"/>
    <w:rsid w:val="00805E65"/>
    <w:rsid w:val="00805F0F"/>
    <w:rsid w:val="00805F1D"/>
    <w:rsid w:val="0080605A"/>
    <w:rsid w:val="00806171"/>
    <w:rsid w:val="008063EF"/>
    <w:rsid w:val="008064B3"/>
    <w:rsid w:val="00806510"/>
    <w:rsid w:val="008066B7"/>
    <w:rsid w:val="00806CEC"/>
    <w:rsid w:val="00806D92"/>
    <w:rsid w:val="00807101"/>
    <w:rsid w:val="0080710B"/>
    <w:rsid w:val="00807116"/>
    <w:rsid w:val="008074C8"/>
    <w:rsid w:val="00807909"/>
    <w:rsid w:val="00807A2C"/>
    <w:rsid w:val="00807DCA"/>
    <w:rsid w:val="00807E1E"/>
    <w:rsid w:val="00807E2D"/>
    <w:rsid w:val="008102E1"/>
    <w:rsid w:val="00810334"/>
    <w:rsid w:val="00810476"/>
    <w:rsid w:val="00810737"/>
    <w:rsid w:val="00810A19"/>
    <w:rsid w:val="00810DF6"/>
    <w:rsid w:val="0081132B"/>
    <w:rsid w:val="008113D3"/>
    <w:rsid w:val="00811EA2"/>
    <w:rsid w:val="00812791"/>
    <w:rsid w:val="00812836"/>
    <w:rsid w:val="00812E21"/>
    <w:rsid w:val="00812E8B"/>
    <w:rsid w:val="00812EAB"/>
    <w:rsid w:val="00813488"/>
    <w:rsid w:val="008138A7"/>
    <w:rsid w:val="00813B3D"/>
    <w:rsid w:val="00813F6F"/>
    <w:rsid w:val="00814338"/>
    <w:rsid w:val="008143B4"/>
    <w:rsid w:val="008146AC"/>
    <w:rsid w:val="0081481E"/>
    <w:rsid w:val="00814E66"/>
    <w:rsid w:val="0081501C"/>
    <w:rsid w:val="008153EB"/>
    <w:rsid w:val="008156C0"/>
    <w:rsid w:val="00815749"/>
    <w:rsid w:val="0081584B"/>
    <w:rsid w:val="0081592A"/>
    <w:rsid w:val="00815A48"/>
    <w:rsid w:val="008163F5"/>
    <w:rsid w:val="0081669A"/>
    <w:rsid w:val="008167F4"/>
    <w:rsid w:val="008169BD"/>
    <w:rsid w:val="00816D44"/>
    <w:rsid w:val="00817174"/>
    <w:rsid w:val="00817262"/>
    <w:rsid w:val="008174B9"/>
    <w:rsid w:val="00817E93"/>
    <w:rsid w:val="00817F0C"/>
    <w:rsid w:val="00820059"/>
    <w:rsid w:val="008201C7"/>
    <w:rsid w:val="00820723"/>
    <w:rsid w:val="0082091C"/>
    <w:rsid w:val="0082095E"/>
    <w:rsid w:val="008211B3"/>
    <w:rsid w:val="00821747"/>
    <w:rsid w:val="008219BC"/>
    <w:rsid w:val="0082232C"/>
    <w:rsid w:val="008226A4"/>
    <w:rsid w:val="00823749"/>
    <w:rsid w:val="008237F0"/>
    <w:rsid w:val="008238A4"/>
    <w:rsid w:val="00823E80"/>
    <w:rsid w:val="00823F84"/>
    <w:rsid w:val="00824026"/>
    <w:rsid w:val="00824464"/>
    <w:rsid w:val="008245DE"/>
    <w:rsid w:val="008248A1"/>
    <w:rsid w:val="00824B2D"/>
    <w:rsid w:val="00825489"/>
    <w:rsid w:val="00825A5F"/>
    <w:rsid w:val="00825C3B"/>
    <w:rsid w:val="00826D3E"/>
    <w:rsid w:val="00827303"/>
    <w:rsid w:val="008274D2"/>
    <w:rsid w:val="00827F1E"/>
    <w:rsid w:val="008307C3"/>
    <w:rsid w:val="00830958"/>
    <w:rsid w:val="0083105F"/>
    <w:rsid w:val="00831E02"/>
    <w:rsid w:val="008320D9"/>
    <w:rsid w:val="0083227C"/>
    <w:rsid w:val="00832321"/>
    <w:rsid w:val="00832621"/>
    <w:rsid w:val="00832ACB"/>
    <w:rsid w:val="00832CF7"/>
    <w:rsid w:val="0083334A"/>
    <w:rsid w:val="00833C6E"/>
    <w:rsid w:val="00833E10"/>
    <w:rsid w:val="0083414C"/>
    <w:rsid w:val="008343D7"/>
    <w:rsid w:val="008343F3"/>
    <w:rsid w:val="0083446F"/>
    <w:rsid w:val="0083464F"/>
    <w:rsid w:val="008347D7"/>
    <w:rsid w:val="008349FA"/>
    <w:rsid w:val="008350AC"/>
    <w:rsid w:val="00835BE4"/>
    <w:rsid w:val="00835EA5"/>
    <w:rsid w:val="0083600F"/>
    <w:rsid w:val="00836B94"/>
    <w:rsid w:val="00836BC9"/>
    <w:rsid w:val="00836E91"/>
    <w:rsid w:val="008372B2"/>
    <w:rsid w:val="00837477"/>
    <w:rsid w:val="0083765D"/>
    <w:rsid w:val="00837734"/>
    <w:rsid w:val="008378CB"/>
    <w:rsid w:val="008379C6"/>
    <w:rsid w:val="00837B71"/>
    <w:rsid w:val="00837D23"/>
    <w:rsid w:val="00837F51"/>
    <w:rsid w:val="008408BF"/>
    <w:rsid w:val="00840BAB"/>
    <w:rsid w:val="008414DE"/>
    <w:rsid w:val="008416DC"/>
    <w:rsid w:val="0084171E"/>
    <w:rsid w:val="0084176E"/>
    <w:rsid w:val="00841878"/>
    <w:rsid w:val="00841902"/>
    <w:rsid w:val="0084235E"/>
    <w:rsid w:val="008423CC"/>
    <w:rsid w:val="008424FE"/>
    <w:rsid w:val="00842513"/>
    <w:rsid w:val="00842A60"/>
    <w:rsid w:val="00842B1B"/>
    <w:rsid w:val="00842E12"/>
    <w:rsid w:val="00842F0E"/>
    <w:rsid w:val="0084301C"/>
    <w:rsid w:val="00843974"/>
    <w:rsid w:val="0084400F"/>
    <w:rsid w:val="00844028"/>
    <w:rsid w:val="008442CC"/>
    <w:rsid w:val="008446E3"/>
    <w:rsid w:val="00844A3E"/>
    <w:rsid w:val="008450F9"/>
    <w:rsid w:val="008455EA"/>
    <w:rsid w:val="00845623"/>
    <w:rsid w:val="008458CE"/>
    <w:rsid w:val="008459CD"/>
    <w:rsid w:val="00846118"/>
    <w:rsid w:val="008461BB"/>
    <w:rsid w:val="008462EA"/>
    <w:rsid w:val="008468A6"/>
    <w:rsid w:val="00846B2D"/>
    <w:rsid w:val="00846D0F"/>
    <w:rsid w:val="00846EA0"/>
    <w:rsid w:val="0084706E"/>
    <w:rsid w:val="00847403"/>
    <w:rsid w:val="008474B5"/>
    <w:rsid w:val="00847584"/>
    <w:rsid w:val="008475BD"/>
    <w:rsid w:val="008479DC"/>
    <w:rsid w:val="008479E8"/>
    <w:rsid w:val="00847E1B"/>
    <w:rsid w:val="00847F18"/>
    <w:rsid w:val="00850002"/>
    <w:rsid w:val="00850159"/>
    <w:rsid w:val="0085024E"/>
    <w:rsid w:val="00850B67"/>
    <w:rsid w:val="00850F38"/>
    <w:rsid w:val="00851872"/>
    <w:rsid w:val="00851BEE"/>
    <w:rsid w:val="00851DE0"/>
    <w:rsid w:val="00852197"/>
    <w:rsid w:val="00852671"/>
    <w:rsid w:val="008528BA"/>
    <w:rsid w:val="008532EC"/>
    <w:rsid w:val="00853563"/>
    <w:rsid w:val="00853589"/>
    <w:rsid w:val="008535AF"/>
    <w:rsid w:val="008537BD"/>
    <w:rsid w:val="008541A0"/>
    <w:rsid w:val="008543F9"/>
    <w:rsid w:val="008549D6"/>
    <w:rsid w:val="00854E70"/>
    <w:rsid w:val="00854F4A"/>
    <w:rsid w:val="008550F4"/>
    <w:rsid w:val="00855879"/>
    <w:rsid w:val="00856147"/>
    <w:rsid w:val="008563BD"/>
    <w:rsid w:val="0085659E"/>
    <w:rsid w:val="00856A04"/>
    <w:rsid w:val="008579CD"/>
    <w:rsid w:val="00857DED"/>
    <w:rsid w:val="008604CD"/>
    <w:rsid w:val="008606CB"/>
    <w:rsid w:val="00860B7E"/>
    <w:rsid w:val="00860BF3"/>
    <w:rsid w:val="00860DE9"/>
    <w:rsid w:val="008612EB"/>
    <w:rsid w:val="0086146F"/>
    <w:rsid w:val="008614C2"/>
    <w:rsid w:val="008621FE"/>
    <w:rsid w:val="008623D0"/>
    <w:rsid w:val="008624EE"/>
    <w:rsid w:val="00862562"/>
    <w:rsid w:val="008625F0"/>
    <w:rsid w:val="00862AB7"/>
    <w:rsid w:val="00862C93"/>
    <w:rsid w:val="00862CDA"/>
    <w:rsid w:val="00862FE9"/>
    <w:rsid w:val="00863301"/>
    <w:rsid w:val="00863DB8"/>
    <w:rsid w:val="00863FE0"/>
    <w:rsid w:val="0086401C"/>
    <w:rsid w:val="0086461C"/>
    <w:rsid w:val="00864B04"/>
    <w:rsid w:val="00865A96"/>
    <w:rsid w:val="00866028"/>
    <w:rsid w:val="008662AD"/>
    <w:rsid w:val="00866493"/>
    <w:rsid w:val="00866626"/>
    <w:rsid w:val="00866B3D"/>
    <w:rsid w:val="00866BA7"/>
    <w:rsid w:val="00867255"/>
    <w:rsid w:val="00867277"/>
    <w:rsid w:val="008672AC"/>
    <w:rsid w:val="008672E5"/>
    <w:rsid w:val="0086737A"/>
    <w:rsid w:val="008674DD"/>
    <w:rsid w:val="0086768C"/>
    <w:rsid w:val="0086799F"/>
    <w:rsid w:val="00867E6A"/>
    <w:rsid w:val="00870503"/>
    <w:rsid w:val="00870800"/>
    <w:rsid w:val="0087082F"/>
    <w:rsid w:val="00870842"/>
    <w:rsid w:val="00870BBF"/>
    <w:rsid w:val="008716BE"/>
    <w:rsid w:val="00871B76"/>
    <w:rsid w:val="00871FB3"/>
    <w:rsid w:val="00872044"/>
    <w:rsid w:val="0087242A"/>
    <w:rsid w:val="008726DE"/>
    <w:rsid w:val="0087295C"/>
    <w:rsid w:val="00872C5B"/>
    <w:rsid w:val="00873162"/>
    <w:rsid w:val="00873287"/>
    <w:rsid w:val="008733D5"/>
    <w:rsid w:val="00873419"/>
    <w:rsid w:val="00873870"/>
    <w:rsid w:val="00873C3F"/>
    <w:rsid w:val="00873C98"/>
    <w:rsid w:val="00873ED5"/>
    <w:rsid w:val="00874297"/>
    <w:rsid w:val="008744E3"/>
    <w:rsid w:val="00874636"/>
    <w:rsid w:val="00874A10"/>
    <w:rsid w:val="00874EF0"/>
    <w:rsid w:val="00875140"/>
    <w:rsid w:val="00875426"/>
    <w:rsid w:val="00875E84"/>
    <w:rsid w:val="00875EC7"/>
    <w:rsid w:val="00875EE8"/>
    <w:rsid w:val="00876155"/>
    <w:rsid w:val="008767DE"/>
    <w:rsid w:val="008768BC"/>
    <w:rsid w:val="008768D4"/>
    <w:rsid w:val="00876912"/>
    <w:rsid w:val="00876B34"/>
    <w:rsid w:val="00876F08"/>
    <w:rsid w:val="00877227"/>
    <w:rsid w:val="00877479"/>
    <w:rsid w:val="00877670"/>
    <w:rsid w:val="008777A6"/>
    <w:rsid w:val="008779DB"/>
    <w:rsid w:val="00877F3E"/>
    <w:rsid w:val="00877F43"/>
    <w:rsid w:val="008807B4"/>
    <w:rsid w:val="00880CF2"/>
    <w:rsid w:val="008810C6"/>
    <w:rsid w:val="008812C8"/>
    <w:rsid w:val="00881361"/>
    <w:rsid w:val="00881487"/>
    <w:rsid w:val="00881617"/>
    <w:rsid w:val="008817A8"/>
    <w:rsid w:val="0088199B"/>
    <w:rsid w:val="00881E0E"/>
    <w:rsid w:val="00881E18"/>
    <w:rsid w:val="008820B3"/>
    <w:rsid w:val="00882183"/>
    <w:rsid w:val="00882456"/>
    <w:rsid w:val="00882BD3"/>
    <w:rsid w:val="00882E0F"/>
    <w:rsid w:val="00882F4E"/>
    <w:rsid w:val="0088337E"/>
    <w:rsid w:val="0088372E"/>
    <w:rsid w:val="00883DEA"/>
    <w:rsid w:val="00883E02"/>
    <w:rsid w:val="00883F7A"/>
    <w:rsid w:val="00884487"/>
    <w:rsid w:val="008847CF"/>
    <w:rsid w:val="00884EBD"/>
    <w:rsid w:val="00884F23"/>
    <w:rsid w:val="00885018"/>
    <w:rsid w:val="00885277"/>
    <w:rsid w:val="008857B4"/>
    <w:rsid w:val="00885D2F"/>
    <w:rsid w:val="00885E41"/>
    <w:rsid w:val="0088641B"/>
    <w:rsid w:val="008868C3"/>
    <w:rsid w:val="00886C65"/>
    <w:rsid w:val="00886D52"/>
    <w:rsid w:val="00886DD4"/>
    <w:rsid w:val="00886F7D"/>
    <w:rsid w:val="00886F93"/>
    <w:rsid w:val="00887011"/>
    <w:rsid w:val="008876A0"/>
    <w:rsid w:val="0088783E"/>
    <w:rsid w:val="00887B45"/>
    <w:rsid w:val="00887D77"/>
    <w:rsid w:val="00887DE4"/>
    <w:rsid w:val="00890177"/>
    <w:rsid w:val="00890674"/>
    <w:rsid w:val="008907C1"/>
    <w:rsid w:val="00890988"/>
    <w:rsid w:val="00890E1F"/>
    <w:rsid w:val="00891A52"/>
    <w:rsid w:val="00891D4B"/>
    <w:rsid w:val="00892223"/>
    <w:rsid w:val="008925C4"/>
    <w:rsid w:val="00892987"/>
    <w:rsid w:val="00892D4E"/>
    <w:rsid w:val="00892E29"/>
    <w:rsid w:val="00892FAD"/>
    <w:rsid w:val="008935F7"/>
    <w:rsid w:val="00893652"/>
    <w:rsid w:val="0089368B"/>
    <w:rsid w:val="0089386D"/>
    <w:rsid w:val="0089399E"/>
    <w:rsid w:val="00893B82"/>
    <w:rsid w:val="00894215"/>
    <w:rsid w:val="0089433B"/>
    <w:rsid w:val="00894427"/>
    <w:rsid w:val="00895167"/>
    <w:rsid w:val="0089516D"/>
    <w:rsid w:val="0089560A"/>
    <w:rsid w:val="008956D7"/>
    <w:rsid w:val="008958F2"/>
    <w:rsid w:val="008960FC"/>
    <w:rsid w:val="00896309"/>
    <w:rsid w:val="0089634D"/>
    <w:rsid w:val="00896FF4"/>
    <w:rsid w:val="00897D36"/>
    <w:rsid w:val="008A010A"/>
    <w:rsid w:val="008A02F4"/>
    <w:rsid w:val="008A0FD1"/>
    <w:rsid w:val="008A0FF8"/>
    <w:rsid w:val="008A144A"/>
    <w:rsid w:val="008A17B5"/>
    <w:rsid w:val="008A1B95"/>
    <w:rsid w:val="008A1E9C"/>
    <w:rsid w:val="008A2075"/>
    <w:rsid w:val="008A27FC"/>
    <w:rsid w:val="008A2B8C"/>
    <w:rsid w:val="008A2CCE"/>
    <w:rsid w:val="008A398D"/>
    <w:rsid w:val="008A3BC0"/>
    <w:rsid w:val="008A3CE8"/>
    <w:rsid w:val="008A3D22"/>
    <w:rsid w:val="008A417C"/>
    <w:rsid w:val="008A4782"/>
    <w:rsid w:val="008A4ED5"/>
    <w:rsid w:val="008A4FB7"/>
    <w:rsid w:val="008A50CD"/>
    <w:rsid w:val="008A52DB"/>
    <w:rsid w:val="008A5795"/>
    <w:rsid w:val="008A5ACF"/>
    <w:rsid w:val="008A6034"/>
    <w:rsid w:val="008A6321"/>
    <w:rsid w:val="008A6322"/>
    <w:rsid w:val="008A68B4"/>
    <w:rsid w:val="008A692A"/>
    <w:rsid w:val="008A6C28"/>
    <w:rsid w:val="008A6CD5"/>
    <w:rsid w:val="008A6F30"/>
    <w:rsid w:val="008A71F9"/>
    <w:rsid w:val="008A7329"/>
    <w:rsid w:val="008A7414"/>
    <w:rsid w:val="008A7D5F"/>
    <w:rsid w:val="008A7EE7"/>
    <w:rsid w:val="008B037E"/>
    <w:rsid w:val="008B0459"/>
    <w:rsid w:val="008B0577"/>
    <w:rsid w:val="008B0805"/>
    <w:rsid w:val="008B0E6B"/>
    <w:rsid w:val="008B110A"/>
    <w:rsid w:val="008B17D1"/>
    <w:rsid w:val="008B199D"/>
    <w:rsid w:val="008B1C51"/>
    <w:rsid w:val="008B2264"/>
    <w:rsid w:val="008B2595"/>
    <w:rsid w:val="008B2745"/>
    <w:rsid w:val="008B2860"/>
    <w:rsid w:val="008B2B68"/>
    <w:rsid w:val="008B2B7B"/>
    <w:rsid w:val="008B2B96"/>
    <w:rsid w:val="008B33BD"/>
    <w:rsid w:val="008B342B"/>
    <w:rsid w:val="008B3773"/>
    <w:rsid w:val="008B397C"/>
    <w:rsid w:val="008B3A54"/>
    <w:rsid w:val="008B3D87"/>
    <w:rsid w:val="008B41C7"/>
    <w:rsid w:val="008B5070"/>
    <w:rsid w:val="008B52A6"/>
    <w:rsid w:val="008B5442"/>
    <w:rsid w:val="008B5C5E"/>
    <w:rsid w:val="008B6048"/>
    <w:rsid w:val="008B64F2"/>
    <w:rsid w:val="008B691D"/>
    <w:rsid w:val="008B69B1"/>
    <w:rsid w:val="008B6D30"/>
    <w:rsid w:val="008B71A4"/>
    <w:rsid w:val="008B779F"/>
    <w:rsid w:val="008B79EF"/>
    <w:rsid w:val="008B7F4B"/>
    <w:rsid w:val="008C0277"/>
    <w:rsid w:val="008C05BD"/>
    <w:rsid w:val="008C0A97"/>
    <w:rsid w:val="008C0EF7"/>
    <w:rsid w:val="008C12B2"/>
    <w:rsid w:val="008C1DB8"/>
    <w:rsid w:val="008C211D"/>
    <w:rsid w:val="008C247B"/>
    <w:rsid w:val="008C26A3"/>
    <w:rsid w:val="008C2B5A"/>
    <w:rsid w:val="008C2D60"/>
    <w:rsid w:val="008C2F4E"/>
    <w:rsid w:val="008C3055"/>
    <w:rsid w:val="008C3150"/>
    <w:rsid w:val="008C349E"/>
    <w:rsid w:val="008C353D"/>
    <w:rsid w:val="008C3900"/>
    <w:rsid w:val="008C397A"/>
    <w:rsid w:val="008C4007"/>
    <w:rsid w:val="008C4234"/>
    <w:rsid w:val="008C4673"/>
    <w:rsid w:val="008C4A3D"/>
    <w:rsid w:val="008C4A9A"/>
    <w:rsid w:val="008C5053"/>
    <w:rsid w:val="008C570E"/>
    <w:rsid w:val="008C5895"/>
    <w:rsid w:val="008C5942"/>
    <w:rsid w:val="008C5A2F"/>
    <w:rsid w:val="008C5F6B"/>
    <w:rsid w:val="008C62BE"/>
    <w:rsid w:val="008C68D2"/>
    <w:rsid w:val="008C6A19"/>
    <w:rsid w:val="008C7517"/>
    <w:rsid w:val="008C763F"/>
    <w:rsid w:val="008C76E6"/>
    <w:rsid w:val="008C7A5C"/>
    <w:rsid w:val="008C7C18"/>
    <w:rsid w:val="008C7D47"/>
    <w:rsid w:val="008C7E90"/>
    <w:rsid w:val="008D0097"/>
    <w:rsid w:val="008D01B9"/>
    <w:rsid w:val="008D069C"/>
    <w:rsid w:val="008D070C"/>
    <w:rsid w:val="008D09B1"/>
    <w:rsid w:val="008D0CBE"/>
    <w:rsid w:val="008D1078"/>
    <w:rsid w:val="008D1A3A"/>
    <w:rsid w:val="008D1B88"/>
    <w:rsid w:val="008D2F3A"/>
    <w:rsid w:val="008D32EB"/>
    <w:rsid w:val="008D395C"/>
    <w:rsid w:val="008D4277"/>
    <w:rsid w:val="008D443D"/>
    <w:rsid w:val="008D44B2"/>
    <w:rsid w:val="008D4911"/>
    <w:rsid w:val="008D4938"/>
    <w:rsid w:val="008D4BB7"/>
    <w:rsid w:val="008D4D58"/>
    <w:rsid w:val="008D4D82"/>
    <w:rsid w:val="008D4E88"/>
    <w:rsid w:val="008D5417"/>
    <w:rsid w:val="008D54B0"/>
    <w:rsid w:val="008D58A3"/>
    <w:rsid w:val="008D5A31"/>
    <w:rsid w:val="008D5AA2"/>
    <w:rsid w:val="008D5C42"/>
    <w:rsid w:val="008D5DF1"/>
    <w:rsid w:val="008D5E7A"/>
    <w:rsid w:val="008D5ED5"/>
    <w:rsid w:val="008D5FF4"/>
    <w:rsid w:val="008D63FE"/>
    <w:rsid w:val="008D664F"/>
    <w:rsid w:val="008D715C"/>
    <w:rsid w:val="008D721C"/>
    <w:rsid w:val="008D750C"/>
    <w:rsid w:val="008D78BC"/>
    <w:rsid w:val="008D7B7A"/>
    <w:rsid w:val="008D7DD1"/>
    <w:rsid w:val="008D7E36"/>
    <w:rsid w:val="008E0945"/>
    <w:rsid w:val="008E0B4E"/>
    <w:rsid w:val="008E1233"/>
    <w:rsid w:val="008E14EC"/>
    <w:rsid w:val="008E1819"/>
    <w:rsid w:val="008E1A25"/>
    <w:rsid w:val="008E25F2"/>
    <w:rsid w:val="008E2C54"/>
    <w:rsid w:val="008E2CA9"/>
    <w:rsid w:val="008E2D1B"/>
    <w:rsid w:val="008E2D7B"/>
    <w:rsid w:val="008E33AD"/>
    <w:rsid w:val="008E3435"/>
    <w:rsid w:val="008E3641"/>
    <w:rsid w:val="008E37C8"/>
    <w:rsid w:val="008E3805"/>
    <w:rsid w:val="008E3BA8"/>
    <w:rsid w:val="008E3C3A"/>
    <w:rsid w:val="008E3E30"/>
    <w:rsid w:val="008E3F09"/>
    <w:rsid w:val="008E458F"/>
    <w:rsid w:val="008E47E6"/>
    <w:rsid w:val="008E4F90"/>
    <w:rsid w:val="008E4F95"/>
    <w:rsid w:val="008E4FDD"/>
    <w:rsid w:val="008E5007"/>
    <w:rsid w:val="008E5586"/>
    <w:rsid w:val="008E5B69"/>
    <w:rsid w:val="008E5BC5"/>
    <w:rsid w:val="008E5C49"/>
    <w:rsid w:val="008E5ED7"/>
    <w:rsid w:val="008E6280"/>
    <w:rsid w:val="008E6840"/>
    <w:rsid w:val="008E7470"/>
    <w:rsid w:val="008E7B74"/>
    <w:rsid w:val="008E7C0B"/>
    <w:rsid w:val="008E7EB4"/>
    <w:rsid w:val="008E7F51"/>
    <w:rsid w:val="008F0243"/>
    <w:rsid w:val="008F046A"/>
    <w:rsid w:val="008F0595"/>
    <w:rsid w:val="008F06E6"/>
    <w:rsid w:val="008F09B9"/>
    <w:rsid w:val="008F1639"/>
    <w:rsid w:val="008F1753"/>
    <w:rsid w:val="008F189C"/>
    <w:rsid w:val="008F1A57"/>
    <w:rsid w:val="008F1B26"/>
    <w:rsid w:val="008F228B"/>
    <w:rsid w:val="008F22DF"/>
    <w:rsid w:val="008F2C92"/>
    <w:rsid w:val="008F2F0D"/>
    <w:rsid w:val="008F336D"/>
    <w:rsid w:val="008F36CE"/>
    <w:rsid w:val="008F3969"/>
    <w:rsid w:val="008F3A55"/>
    <w:rsid w:val="008F3CA6"/>
    <w:rsid w:val="008F3E70"/>
    <w:rsid w:val="008F3F02"/>
    <w:rsid w:val="008F3F69"/>
    <w:rsid w:val="008F3F79"/>
    <w:rsid w:val="008F4307"/>
    <w:rsid w:val="008F456C"/>
    <w:rsid w:val="008F4D2C"/>
    <w:rsid w:val="008F4EC3"/>
    <w:rsid w:val="008F4F91"/>
    <w:rsid w:val="008F5128"/>
    <w:rsid w:val="008F536C"/>
    <w:rsid w:val="008F5471"/>
    <w:rsid w:val="008F549F"/>
    <w:rsid w:val="008F563A"/>
    <w:rsid w:val="008F5651"/>
    <w:rsid w:val="008F56EE"/>
    <w:rsid w:val="008F5812"/>
    <w:rsid w:val="008F5878"/>
    <w:rsid w:val="008F59DE"/>
    <w:rsid w:val="008F5A17"/>
    <w:rsid w:val="008F5A8E"/>
    <w:rsid w:val="008F5C99"/>
    <w:rsid w:val="008F5D0D"/>
    <w:rsid w:val="008F6468"/>
    <w:rsid w:val="008F67BA"/>
    <w:rsid w:val="008F6842"/>
    <w:rsid w:val="008F6B24"/>
    <w:rsid w:val="008F70B0"/>
    <w:rsid w:val="008F774D"/>
    <w:rsid w:val="008F79E4"/>
    <w:rsid w:val="008F7A95"/>
    <w:rsid w:val="008F7E89"/>
    <w:rsid w:val="00900002"/>
    <w:rsid w:val="00900496"/>
    <w:rsid w:val="0090099E"/>
    <w:rsid w:val="00900CA4"/>
    <w:rsid w:val="00900DBF"/>
    <w:rsid w:val="00900F09"/>
    <w:rsid w:val="009012C9"/>
    <w:rsid w:val="00901DBE"/>
    <w:rsid w:val="00901DF9"/>
    <w:rsid w:val="00901E58"/>
    <w:rsid w:val="00901E59"/>
    <w:rsid w:val="009020AB"/>
    <w:rsid w:val="009021C4"/>
    <w:rsid w:val="009022D1"/>
    <w:rsid w:val="00902997"/>
    <w:rsid w:val="00902E14"/>
    <w:rsid w:val="009034B3"/>
    <w:rsid w:val="00903AAE"/>
    <w:rsid w:val="00903CCF"/>
    <w:rsid w:val="00903F28"/>
    <w:rsid w:val="009042F2"/>
    <w:rsid w:val="00904428"/>
    <w:rsid w:val="00904502"/>
    <w:rsid w:val="00904B0F"/>
    <w:rsid w:val="00904C33"/>
    <w:rsid w:val="0090521C"/>
    <w:rsid w:val="0090595B"/>
    <w:rsid w:val="009059E3"/>
    <w:rsid w:val="00905C7D"/>
    <w:rsid w:val="00905CC9"/>
    <w:rsid w:val="00905E7D"/>
    <w:rsid w:val="00905FB9"/>
    <w:rsid w:val="0090600D"/>
    <w:rsid w:val="0090638D"/>
    <w:rsid w:val="0090693C"/>
    <w:rsid w:val="00906A32"/>
    <w:rsid w:val="00906C86"/>
    <w:rsid w:val="00907083"/>
    <w:rsid w:val="0090731C"/>
    <w:rsid w:val="00907A77"/>
    <w:rsid w:val="00907C94"/>
    <w:rsid w:val="0091026B"/>
    <w:rsid w:val="00910289"/>
    <w:rsid w:val="0091060B"/>
    <w:rsid w:val="00910705"/>
    <w:rsid w:val="00910729"/>
    <w:rsid w:val="00910780"/>
    <w:rsid w:val="00910981"/>
    <w:rsid w:val="009109DE"/>
    <w:rsid w:val="0091122C"/>
    <w:rsid w:val="00911596"/>
    <w:rsid w:val="0091195F"/>
    <w:rsid w:val="00911BAA"/>
    <w:rsid w:val="00911DAC"/>
    <w:rsid w:val="0091202C"/>
    <w:rsid w:val="009120A6"/>
    <w:rsid w:val="00912197"/>
    <w:rsid w:val="00912494"/>
    <w:rsid w:val="009124F9"/>
    <w:rsid w:val="00912EFE"/>
    <w:rsid w:val="00913005"/>
    <w:rsid w:val="0091317D"/>
    <w:rsid w:val="009134AB"/>
    <w:rsid w:val="0091406F"/>
    <w:rsid w:val="00914307"/>
    <w:rsid w:val="00914741"/>
    <w:rsid w:val="00914A20"/>
    <w:rsid w:val="00914B4D"/>
    <w:rsid w:val="00914E14"/>
    <w:rsid w:val="009150CE"/>
    <w:rsid w:val="00915DEA"/>
    <w:rsid w:val="00916029"/>
    <w:rsid w:val="00916917"/>
    <w:rsid w:val="00916B41"/>
    <w:rsid w:val="00916BFC"/>
    <w:rsid w:val="00916C5C"/>
    <w:rsid w:val="00916D03"/>
    <w:rsid w:val="00916D6D"/>
    <w:rsid w:val="00917688"/>
    <w:rsid w:val="00917C9F"/>
    <w:rsid w:val="00917CCB"/>
    <w:rsid w:val="00917D30"/>
    <w:rsid w:val="00917E51"/>
    <w:rsid w:val="00917E7C"/>
    <w:rsid w:val="0092028C"/>
    <w:rsid w:val="009203D8"/>
    <w:rsid w:val="0092094E"/>
    <w:rsid w:val="00920A5B"/>
    <w:rsid w:val="00920DC2"/>
    <w:rsid w:val="0092107A"/>
    <w:rsid w:val="00921284"/>
    <w:rsid w:val="009212D4"/>
    <w:rsid w:val="00921649"/>
    <w:rsid w:val="00921E7B"/>
    <w:rsid w:val="00921EB2"/>
    <w:rsid w:val="00922051"/>
    <w:rsid w:val="009220A2"/>
    <w:rsid w:val="009220BC"/>
    <w:rsid w:val="009222CC"/>
    <w:rsid w:val="0092275D"/>
    <w:rsid w:val="00922760"/>
    <w:rsid w:val="00922CB7"/>
    <w:rsid w:val="00922E1D"/>
    <w:rsid w:val="009232D4"/>
    <w:rsid w:val="009235EC"/>
    <w:rsid w:val="00923A53"/>
    <w:rsid w:val="00923CEF"/>
    <w:rsid w:val="0092433B"/>
    <w:rsid w:val="009244FC"/>
    <w:rsid w:val="00924667"/>
    <w:rsid w:val="00924A19"/>
    <w:rsid w:val="00924B2B"/>
    <w:rsid w:val="009252FA"/>
    <w:rsid w:val="00925407"/>
    <w:rsid w:val="0092543F"/>
    <w:rsid w:val="00925558"/>
    <w:rsid w:val="00925BC6"/>
    <w:rsid w:val="00925BE6"/>
    <w:rsid w:val="0092621B"/>
    <w:rsid w:val="00926316"/>
    <w:rsid w:val="00926473"/>
    <w:rsid w:val="0092681C"/>
    <w:rsid w:val="00926830"/>
    <w:rsid w:val="00926A11"/>
    <w:rsid w:val="00927250"/>
    <w:rsid w:val="00927321"/>
    <w:rsid w:val="00927447"/>
    <w:rsid w:val="00927455"/>
    <w:rsid w:val="009276CE"/>
    <w:rsid w:val="0093022D"/>
    <w:rsid w:val="00930338"/>
    <w:rsid w:val="00930EB7"/>
    <w:rsid w:val="00930EF4"/>
    <w:rsid w:val="00930F1D"/>
    <w:rsid w:val="00931A9A"/>
    <w:rsid w:val="0093200F"/>
    <w:rsid w:val="009322CB"/>
    <w:rsid w:val="00932A44"/>
    <w:rsid w:val="00933001"/>
    <w:rsid w:val="0093310C"/>
    <w:rsid w:val="009335B1"/>
    <w:rsid w:val="00934073"/>
    <w:rsid w:val="00934584"/>
    <w:rsid w:val="00934749"/>
    <w:rsid w:val="0093485A"/>
    <w:rsid w:val="0093497A"/>
    <w:rsid w:val="00935376"/>
    <w:rsid w:val="00935414"/>
    <w:rsid w:val="009354F5"/>
    <w:rsid w:val="00935D06"/>
    <w:rsid w:val="0093658E"/>
    <w:rsid w:val="0093660C"/>
    <w:rsid w:val="00936AD5"/>
    <w:rsid w:val="009374AA"/>
    <w:rsid w:val="009375EB"/>
    <w:rsid w:val="00937701"/>
    <w:rsid w:val="009377F3"/>
    <w:rsid w:val="00937B63"/>
    <w:rsid w:val="00940293"/>
    <w:rsid w:val="009403E7"/>
    <w:rsid w:val="00940473"/>
    <w:rsid w:val="00940977"/>
    <w:rsid w:val="00940B78"/>
    <w:rsid w:val="00940DFC"/>
    <w:rsid w:val="009411A1"/>
    <w:rsid w:val="009412D1"/>
    <w:rsid w:val="0094130F"/>
    <w:rsid w:val="00941554"/>
    <w:rsid w:val="00942943"/>
    <w:rsid w:val="00942AA3"/>
    <w:rsid w:val="00942B26"/>
    <w:rsid w:val="00942E14"/>
    <w:rsid w:val="00942F70"/>
    <w:rsid w:val="0094318D"/>
    <w:rsid w:val="0094326A"/>
    <w:rsid w:val="009434C1"/>
    <w:rsid w:val="009434DE"/>
    <w:rsid w:val="00943692"/>
    <w:rsid w:val="0094395B"/>
    <w:rsid w:val="00943ABB"/>
    <w:rsid w:val="00943F54"/>
    <w:rsid w:val="00944485"/>
    <w:rsid w:val="009445F2"/>
    <w:rsid w:val="0094466C"/>
    <w:rsid w:val="00944A91"/>
    <w:rsid w:val="00945069"/>
    <w:rsid w:val="00945107"/>
    <w:rsid w:val="0094532F"/>
    <w:rsid w:val="009453C3"/>
    <w:rsid w:val="00945706"/>
    <w:rsid w:val="009457A1"/>
    <w:rsid w:val="009457F1"/>
    <w:rsid w:val="00945832"/>
    <w:rsid w:val="00945CE1"/>
    <w:rsid w:val="00945EC6"/>
    <w:rsid w:val="00945EC8"/>
    <w:rsid w:val="00945F73"/>
    <w:rsid w:val="00945F75"/>
    <w:rsid w:val="0094707A"/>
    <w:rsid w:val="00947196"/>
    <w:rsid w:val="00947340"/>
    <w:rsid w:val="00947EA4"/>
    <w:rsid w:val="00950375"/>
    <w:rsid w:val="009509B4"/>
    <w:rsid w:val="00950C77"/>
    <w:rsid w:val="00950EAD"/>
    <w:rsid w:val="00951432"/>
    <w:rsid w:val="00951479"/>
    <w:rsid w:val="0095172E"/>
    <w:rsid w:val="00951944"/>
    <w:rsid w:val="00951D79"/>
    <w:rsid w:val="00951E09"/>
    <w:rsid w:val="00951E32"/>
    <w:rsid w:val="009520FE"/>
    <w:rsid w:val="00952274"/>
    <w:rsid w:val="00952491"/>
    <w:rsid w:val="00952BE4"/>
    <w:rsid w:val="00952D34"/>
    <w:rsid w:val="009531D6"/>
    <w:rsid w:val="0095364D"/>
    <w:rsid w:val="009538D2"/>
    <w:rsid w:val="009541AA"/>
    <w:rsid w:val="00954562"/>
    <w:rsid w:val="009547D1"/>
    <w:rsid w:val="0095484E"/>
    <w:rsid w:val="009548AD"/>
    <w:rsid w:val="00954DDA"/>
    <w:rsid w:val="00954EF7"/>
    <w:rsid w:val="0095528D"/>
    <w:rsid w:val="00955347"/>
    <w:rsid w:val="00955508"/>
    <w:rsid w:val="00955A4E"/>
    <w:rsid w:val="00955E92"/>
    <w:rsid w:val="00956011"/>
    <w:rsid w:val="009561B2"/>
    <w:rsid w:val="009562BB"/>
    <w:rsid w:val="0095669C"/>
    <w:rsid w:val="00956BC5"/>
    <w:rsid w:val="00956D1A"/>
    <w:rsid w:val="00957213"/>
    <w:rsid w:val="00957365"/>
    <w:rsid w:val="009578F2"/>
    <w:rsid w:val="00957938"/>
    <w:rsid w:val="009579BB"/>
    <w:rsid w:val="009579DC"/>
    <w:rsid w:val="00957D2C"/>
    <w:rsid w:val="00957E58"/>
    <w:rsid w:val="009602C6"/>
    <w:rsid w:val="00960447"/>
    <w:rsid w:val="009606C4"/>
    <w:rsid w:val="00960ABC"/>
    <w:rsid w:val="0096105C"/>
    <w:rsid w:val="00961116"/>
    <w:rsid w:val="0096111E"/>
    <w:rsid w:val="009611D4"/>
    <w:rsid w:val="009613A7"/>
    <w:rsid w:val="009619CF"/>
    <w:rsid w:val="00961E47"/>
    <w:rsid w:val="00961F13"/>
    <w:rsid w:val="0096235D"/>
    <w:rsid w:val="0096258A"/>
    <w:rsid w:val="009628DE"/>
    <w:rsid w:val="00963139"/>
    <w:rsid w:val="00963259"/>
    <w:rsid w:val="009632B2"/>
    <w:rsid w:val="009632C0"/>
    <w:rsid w:val="00963629"/>
    <w:rsid w:val="00963655"/>
    <w:rsid w:val="0096378D"/>
    <w:rsid w:val="009637CD"/>
    <w:rsid w:val="00963B1E"/>
    <w:rsid w:val="00963C56"/>
    <w:rsid w:val="00963E95"/>
    <w:rsid w:val="0096401A"/>
    <w:rsid w:val="00964866"/>
    <w:rsid w:val="00964AE1"/>
    <w:rsid w:val="00965154"/>
    <w:rsid w:val="00965926"/>
    <w:rsid w:val="00965CCE"/>
    <w:rsid w:val="00965F07"/>
    <w:rsid w:val="009663D1"/>
    <w:rsid w:val="00966DF0"/>
    <w:rsid w:val="00966FA2"/>
    <w:rsid w:val="0096748E"/>
    <w:rsid w:val="00967518"/>
    <w:rsid w:val="00967531"/>
    <w:rsid w:val="009675C5"/>
    <w:rsid w:val="0096795E"/>
    <w:rsid w:val="00967C5C"/>
    <w:rsid w:val="009701C9"/>
    <w:rsid w:val="009703CA"/>
    <w:rsid w:val="00970483"/>
    <w:rsid w:val="0097075D"/>
    <w:rsid w:val="009711CB"/>
    <w:rsid w:val="009711F6"/>
    <w:rsid w:val="009716D6"/>
    <w:rsid w:val="0097193F"/>
    <w:rsid w:val="00971DF4"/>
    <w:rsid w:val="00972654"/>
    <w:rsid w:val="00972768"/>
    <w:rsid w:val="009729D5"/>
    <w:rsid w:val="00972E7A"/>
    <w:rsid w:val="00972FF7"/>
    <w:rsid w:val="0097396F"/>
    <w:rsid w:val="00973A51"/>
    <w:rsid w:val="00973ADC"/>
    <w:rsid w:val="00973BB3"/>
    <w:rsid w:val="00973C8C"/>
    <w:rsid w:val="00974835"/>
    <w:rsid w:val="0097499B"/>
    <w:rsid w:val="009749B9"/>
    <w:rsid w:val="00974A71"/>
    <w:rsid w:val="00974BB2"/>
    <w:rsid w:val="00974C2D"/>
    <w:rsid w:val="00974CF4"/>
    <w:rsid w:val="00974D71"/>
    <w:rsid w:val="00974F16"/>
    <w:rsid w:val="00975987"/>
    <w:rsid w:val="00976414"/>
    <w:rsid w:val="009764F7"/>
    <w:rsid w:val="0097692A"/>
    <w:rsid w:val="00976A7A"/>
    <w:rsid w:val="00976D0B"/>
    <w:rsid w:val="00976ECE"/>
    <w:rsid w:val="00976F3C"/>
    <w:rsid w:val="0097789B"/>
    <w:rsid w:val="009779CC"/>
    <w:rsid w:val="00977BAC"/>
    <w:rsid w:val="00977FB4"/>
    <w:rsid w:val="00981CCC"/>
    <w:rsid w:val="00982111"/>
    <w:rsid w:val="00982476"/>
    <w:rsid w:val="00982A60"/>
    <w:rsid w:val="00982B3B"/>
    <w:rsid w:val="009830D2"/>
    <w:rsid w:val="0098315C"/>
    <w:rsid w:val="009837A3"/>
    <w:rsid w:val="00983C01"/>
    <w:rsid w:val="00983CDE"/>
    <w:rsid w:val="009840DE"/>
    <w:rsid w:val="00984850"/>
    <w:rsid w:val="00984941"/>
    <w:rsid w:val="00984A19"/>
    <w:rsid w:val="00984B7B"/>
    <w:rsid w:val="00984C7C"/>
    <w:rsid w:val="00984E5D"/>
    <w:rsid w:val="00985271"/>
    <w:rsid w:val="00985325"/>
    <w:rsid w:val="0098566F"/>
    <w:rsid w:val="00985BF0"/>
    <w:rsid w:val="009866C8"/>
    <w:rsid w:val="0098686F"/>
    <w:rsid w:val="00986B53"/>
    <w:rsid w:val="00986FAE"/>
    <w:rsid w:val="00987357"/>
    <w:rsid w:val="00987A31"/>
    <w:rsid w:val="0099043C"/>
    <w:rsid w:val="009906D3"/>
    <w:rsid w:val="009909CF"/>
    <w:rsid w:val="00990C24"/>
    <w:rsid w:val="00991062"/>
    <w:rsid w:val="009911B0"/>
    <w:rsid w:val="00991379"/>
    <w:rsid w:val="0099137E"/>
    <w:rsid w:val="009914AC"/>
    <w:rsid w:val="0099152B"/>
    <w:rsid w:val="00991569"/>
    <w:rsid w:val="00991C65"/>
    <w:rsid w:val="0099279A"/>
    <w:rsid w:val="0099380F"/>
    <w:rsid w:val="00993A97"/>
    <w:rsid w:val="00993DE5"/>
    <w:rsid w:val="00994186"/>
    <w:rsid w:val="00994D61"/>
    <w:rsid w:val="00995140"/>
    <w:rsid w:val="009951B6"/>
    <w:rsid w:val="00995928"/>
    <w:rsid w:val="0099600F"/>
    <w:rsid w:val="009964BE"/>
    <w:rsid w:val="009966A1"/>
    <w:rsid w:val="009967A4"/>
    <w:rsid w:val="00996879"/>
    <w:rsid w:val="00997883"/>
    <w:rsid w:val="009978F6"/>
    <w:rsid w:val="0099791B"/>
    <w:rsid w:val="00997BF9"/>
    <w:rsid w:val="00997CF0"/>
    <w:rsid w:val="00997D20"/>
    <w:rsid w:val="00997D3A"/>
    <w:rsid w:val="00997D87"/>
    <w:rsid w:val="009A04B3"/>
    <w:rsid w:val="009A04BE"/>
    <w:rsid w:val="009A04C8"/>
    <w:rsid w:val="009A0504"/>
    <w:rsid w:val="009A0A92"/>
    <w:rsid w:val="009A0B15"/>
    <w:rsid w:val="009A1273"/>
    <w:rsid w:val="009A17F5"/>
    <w:rsid w:val="009A1834"/>
    <w:rsid w:val="009A18D2"/>
    <w:rsid w:val="009A1929"/>
    <w:rsid w:val="009A194B"/>
    <w:rsid w:val="009A1BD0"/>
    <w:rsid w:val="009A205C"/>
    <w:rsid w:val="009A2814"/>
    <w:rsid w:val="009A315E"/>
    <w:rsid w:val="009A38EB"/>
    <w:rsid w:val="009A3931"/>
    <w:rsid w:val="009A3CB5"/>
    <w:rsid w:val="009A3D94"/>
    <w:rsid w:val="009A3DE2"/>
    <w:rsid w:val="009A4090"/>
    <w:rsid w:val="009A426A"/>
    <w:rsid w:val="009A4C22"/>
    <w:rsid w:val="009A4D92"/>
    <w:rsid w:val="009A50B5"/>
    <w:rsid w:val="009A50EE"/>
    <w:rsid w:val="009A536B"/>
    <w:rsid w:val="009A545F"/>
    <w:rsid w:val="009A55FB"/>
    <w:rsid w:val="009A56D2"/>
    <w:rsid w:val="009A5862"/>
    <w:rsid w:val="009A5A7D"/>
    <w:rsid w:val="009A5B1B"/>
    <w:rsid w:val="009A6809"/>
    <w:rsid w:val="009A6B9B"/>
    <w:rsid w:val="009A6D51"/>
    <w:rsid w:val="009A6E6C"/>
    <w:rsid w:val="009A6FCE"/>
    <w:rsid w:val="009A6FFC"/>
    <w:rsid w:val="009A7605"/>
    <w:rsid w:val="009A7F52"/>
    <w:rsid w:val="009B007D"/>
    <w:rsid w:val="009B040F"/>
    <w:rsid w:val="009B051C"/>
    <w:rsid w:val="009B06E2"/>
    <w:rsid w:val="009B0B05"/>
    <w:rsid w:val="009B0C9D"/>
    <w:rsid w:val="009B0CD5"/>
    <w:rsid w:val="009B0DB5"/>
    <w:rsid w:val="009B1027"/>
    <w:rsid w:val="009B10CD"/>
    <w:rsid w:val="009B119C"/>
    <w:rsid w:val="009B1488"/>
    <w:rsid w:val="009B1519"/>
    <w:rsid w:val="009B16CA"/>
    <w:rsid w:val="009B17EC"/>
    <w:rsid w:val="009B21AC"/>
    <w:rsid w:val="009B2462"/>
    <w:rsid w:val="009B28D7"/>
    <w:rsid w:val="009B2CA2"/>
    <w:rsid w:val="009B2E40"/>
    <w:rsid w:val="009B2E49"/>
    <w:rsid w:val="009B2E74"/>
    <w:rsid w:val="009B2F88"/>
    <w:rsid w:val="009B2FC4"/>
    <w:rsid w:val="009B3122"/>
    <w:rsid w:val="009B3794"/>
    <w:rsid w:val="009B3D4B"/>
    <w:rsid w:val="009B3D7D"/>
    <w:rsid w:val="009B4097"/>
    <w:rsid w:val="009B4099"/>
    <w:rsid w:val="009B4A8E"/>
    <w:rsid w:val="009B5046"/>
    <w:rsid w:val="009B529E"/>
    <w:rsid w:val="009B5573"/>
    <w:rsid w:val="009B55BD"/>
    <w:rsid w:val="009B5D86"/>
    <w:rsid w:val="009B5DEE"/>
    <w:rsid w:val="009B6064"/>
    <w:rsid w:val="009B6073"/>
    <w:rsid w:val="009B6B7B"/>
    <w:rsid w:val="009B7515"/>
    <w:rsid w:val="009B758E"/>
    <w:rsid w:val="009B774E"/>
    <w:rsid w:val="009B7984"/>
    <w:rsid w:val="009B79D0"/>
    <w:rsid w:val="009B7B06"/>
    <w:rsid w:val="009B7BC2"/>
    <w:rsid w:val="009C0056"/>
    <w:rsid w:val="009C01C3"/>
    <w:rsid w:val="009C02FC"/>
    <w:rsid w:val="009C0368"/>
    <w:rsid w:val="009C0450"/>
    <w:rsid w:val="009C0CD8"/>
    <w:rsid w:val="009C0D08"/>
    <w:rsid w:val="009C0D73"/>
    <w:rsid w:val="009C1206"/>
    <w:rsid w:val="009C1686"/>
    <w:rsid w:val="009C1968"/>
    <w:rsid w:val="009C2231"/>
    <w:rsid w:val="009C225A"/>
    <w:rsid w:val="009C2312"/>
    <w:rsid w:val="009C29AD"/>
    <w:rsid w:val="009C2E2D"/>
    <w:rsid w:val="009C2FA7"/>
    <w:rsid w:val="009C309B"/>
    <w:rsid w:val="009C311C"/>
    <w:rsid w:val="009C3E61"/>
    <w:rsid w:val="009C47F3"/>
    <w:rsid w:val="009C4E45"/>
    <w:rsid w:val="009C4F8E"/>
    <w:rsid w:val="009C50F8"/>
    <w:rsid w:val="009C5286"/>
    <w:rsid w:val="009C545D"/>
    <w:rsid w:val="009C573F"/>
    <w:rsid w:val="009C58F5"/>
    <w:rsid w:val="009C5FB6"/>
    <w:rsid w:val="009C608D"/>
    <w:rsid w:val="009C63A1"/>
    <w:rsid w:val="009C6672"/>
    <w:rsid w:val="009C668C"/>
    <w:rsid w:val="009C695A"/>
    <w:rsid w:val="009C69AD"/>
    <w:rsid w:val="009C70B2"/>
    <w:rsid w:val="009C7209"/>
    <w:rsid w:val="009C724E"/>
    <w:rsid w:val="009C7605"/>
    <w:rsid w:val="009C76EE"/>
    <w:rsid w:val="009C7F76"/>
    <w:rsid w:val="009C7FDE"/>
    <w:rsid w:val="009D02D3"/>
    <w:rsid w:val="009D056B"/>
    <w:rsid w:val="009D0C02"/>
    <w:rsid w:val="009D1437"/>
    <w:rsid w:val="009D1494"/>
    <w:rsid w:val="009D165A"/>
    <w:rsid w:val="009D1838"/>
    <w:rsid w:val="009D186E"/>
    <w:rsid w:val="009D1983"/>
    <w:rsid w:val="009D21F6"/>
    <w:rsid w:val="009D260C"/>
    <w:rsid w:val="009D2F6C"/>
    <w:rsid w:val="009D30BD"/>
    <w:rsid w:val="009D3B06"/>
    <w:rsid w:val="009D3C96"/>
    <w:rsid w:val="009D3ED5"/>
    <w:rsid w:val="009D439E"/>
    <w:rsid w:val="009D4458"/>
    <w:rsid w:val="009D44F6"/>
    <w:rsid w:val="009D4741"/>
    <w:rsid w:val="009D5162"/>
    <w:rsid w:val="009D5423"/>
    <w:rsid w:val="009D552A"/>
    <w:rsid w:val="009D5722"/>
    <w:rsid w:val="009D5A3E"/>
    <w:rsid w:val="009D5D8C"/>
    <w:rsid w:val="009D5ED4"/>
    <w:rsid w:val="009D6607"/>
    <w:rsid w:val="009D6EB1"/>
    <w:rsid w:val="009D7543"/>
    <w:rsid w:val="009D773C"/>
    <w:rsid w:val="009D7A02"/>
    <w:rsid w:val="009D7BDA"/>
    <w:rsid w:val="009D7E62"/>
    <w:rsid w:val="009E04C8"/>
    <w:rsid w:val="009E151A"/>
    <w:rsid w:val="009E188F"/>
    <w:rsid w:val="009E1C5D"/>
    <w:rsid w:val="009E1EF3"/>
    <w:rsid w:val="009E2759"/>
    <w:rsid w:val="009E290E"/>
    <w:rsid w:val="009E2E66"/>
    <w:rsid w:val="009E3328"/>
    <w:rsid w:val="009E3BD5"/>
    <w:rsid w:val="009E3EC2"/>
    <w:rsid w:val="009E45A1"/>
    <w:rsid w:val="009E4A92"/>
    <w:rsid w:val="009E4E99"/>
    <w:rsid w:val="009E4F4A"/>
    <w:rsid w:val="009E4FE1"/>
    <w:rsid w:val="009E5075"/>
    <w:rsid w:val="009E5225"/>
    <w:rsid w:val="009E542F"/>
    <w:rsid w:val="009E545C"/>
    <w:rsid w:val="009E6082"/>
    <w:rsid w:val="009E6170"/>
    <w:rsid w:val="009E6186"/>
    <w:rsid w:val="009E61EC"/>
    <w:rsid w:val="009E627B"/>
    <w:rsid w:val="009E647D"/>
    <w:rsid w:val="009E694E"/>
    <w:rsid w:val="009E6D15"/>
    <w:rsid w:val="009E71B6"/>
    <w:rsid w:val="009E7647"/>
    <w:rsid w:val="009E79A9"/>
    <w:rsid w:val="009F001E"/>
    <w:rsid w:val="009F032B"/>
    <w:rsid w:val="009F038F"/>
    <w:rsid w:val="009F0751"/>
    <w:rsid w:val="009F0781"/>
    <w:rsid w:val="009F0925"/>
    <w:rsid w:val="009F0CD7"/>
    <w:rsid w:val="009F0EB4"/>
    <w:rsid w:val="009F10DA"/>
    <w:rsid w:val="009F10E6"/>
    <w:rsid w:val="009F1516"/>
    <w:rsid w:val="009F16F9"/>
    <w:rsid w:val="009F1764"/>
    <w:rsid w:val="009F179E"/>
    <w:rsid w:val="009F19DF"/>
    <w:rsid w:val="009F1BA6"/>
    <w:rsid w:val="009F257F"/>
    <w:rsid w:val="009F2B13"/>
    <w:rsid w:val="009F2FAD"/>
    <w:rsid w:val="009F37A2"/>
    <w:rsid w:val="009F3D81"/>
    <w:rsid w:val="009F427E"/>
    <w:rsid w:val="009F4D84"/>
    <w:rsid w:val="009F5345"/>
    <w:rsid w:val="009F540F"/>
    <w:rsid w:val="009F555A"/>
    <w:rsid w:val="009F5D8B"/>
    <w:rsid w:val="009F5FB6"/>
    <w:rsid w:val="009F60B7"/>
    <w:rsid w:val="009F670E"/>
    <w:rsid w:val="009F71E0"/>
    <w:rsid w:val="009F7270"/>
    <w:rsid w:val="009F75B1"/>
    <w:rsid w:val="009F7E21"/>
    <w:rsid w:val="009F7FDA"/>
    <w:rsid w:val="00A00562"/>
    <w:rsid w:val="00A00915"/>
    <w:rsid w:val="00A00A4C"/>
    <w:rsid w:val="00A00C9E"/>
    <w:rsid w:val="00A00DE7"/>
    <w:rsid w:val="00A0107D"/>
    <w:rsid w:val="00A010D6"/>
    <w:rsid w:val="00A01477"/>
    <w:rsid w:val="00A01691"/>
    <w:rsid w:val="00A0169F"/>
    <w:rsid w:val="00A0173B"/>
    <w:rsid w:val="00A0180F"/>
    <w:rsid w:val="00A019BF"/>
    <w:rsid w:val="00A01CAC"/>
    <w:rsid w:val="00A01DA1"/>
    <w:rsid w:val="00A02298"/>
    <w:rsid w:val="00A02BEE"/>
    <w:rsid w:val="00A02C54"/>
    <w:rsid w:val="00A03314"/>
    <w:rsid w:val="00A037DD"/>
    <w:rsid w:val="00A03B46"/>
    <w:rsid w:val="00A03DB8"/>
    <w:rsid w:val="00A040B6"/>
    <w:rsid w:val="00A041AE"/>
    <w:rsid w:val="00A0434A"/>
    <w:rsid w:val="00A0452F"/>
    <w:rsid w:val="00A050A6"/>
    <w:rsid w:val="00A05329"/>
    <w:rsid w:val="00A0558F"/>
    <w:rsid w:val="00A059AF"/>
    <w:rsid w:val="00A05C84"/>
    <w:rsid w:val="00A0619A"/>
    <w:rsid w:val="00A06305"/>
    <w:rsid w:val="00A06850"/>
    <w:rsid w:val="00A0685C"/>
    <w:rsid w:val="00A0695C"/>
    <w:rsid w:val="00A06E02"/>
    <w:rsid w:val="00A07127"/>
    <w:rsid w:val="00A071FC"/>
    <w:rsid w:val="00A073A7"/>
    <w:rsid w:val="00A07C38"/>
    <w:rsid w:val="00A10282"/>
    <w:rsid w:val="00A10553"/>
    <w:rsid w:val="00A108A8"/>
    <w:rsid w:val="00A108F9"/>
    <w:rsid w:val="00A10C6C"/>
    <w:rsid w:val="00A110AA"/>
    <w:rsid w:val="00A11399"/>
    <w:rsid w:val="00A1140B"/>
    <w:rsid w:val="00A11B23"/>
    <w:rsid w:val="00A11D73"/>
    <w:rsid w:val="00A11F37"/>
    <w:rsid w:val="00A1205A"/>
    <w:rsid w:val="00A122AF"/>
    <w:rsid w:val="00A124C9"/>
    <w:rsid w:val="00A128B3"/>
    <w:rsid w:val="00A129D0"/>
    <w:rsid w:val="00A12E0B"/>
    <w:rsid w:val="00A131F6"/>
    <w:rsid w:val="00A139FE"/>
    <w:rsid w:val="00A14CF5"/>
    <w:rsid w:val="00A1508A"/>
    <w:rsid w:val="00A153AA"/>
    <w:rsid w:val="00A15B92"/>
    <w:rsid w:val="00A15EAC"/>
    <w:rsid w:val="00A15F43"/>
    <w:rsid w:val="00A15F71"/>
    <w:rsid w:val="00A16428"/>
    <w:rsid w:val="00A16F7D"/>
    <w:rsid w:val="00A172B2"/>
    <w:rsid w:val="00A17595"/>
    <w:rsid w:val="00A17C89"/>
    <w:rsid w:val="00A17D4A"/>
    <w:rsid w:val="00A20137"/>
    <w:rsid w:val="00A20687"/>
    <w:rsid w:val="00A207C7"/>
    <w:rsid w:val="00A209AC"/>
    <w:rsid w:val="00A20A1F"/>
    <w:rsid w:val="00A20A9B"/>
    <w:rsid w:val="00A20AE5"/>
    <w:rsid w:val="00A20B3A"/>
    <w:rsid w:val="00A213ED"/>
    <w:rsid w:val="00A22094"/>
    <w:rsid w:val="00A220BF"/>
    <w:rsid w:val="00A221FA"/>
    <w:rsid w:val="00A2226A"/>
    <w:rsid w:val="00A226D7"/>
    <w:rsid w:val="00A2278A"/>
    <w:rsid w:val="00A228A8"/>
    <w:rsid w:val="00A228FB"/>
    <w:rsid w:val="00A22A7C"/>
    <w:rsid w:val="00A22FA3"/>
    <w:rsid w:val="00A23005"/>
    <w:rsid w:val="00A2365C"/>
    <w:rsid w:val="00A23931"/>
    <w:rsid w:val="00A2396F"/>
    <w:rsid w:val="00A23B74"/>
    <w:rsid w:val="00A24745"/>
    <w:rsid w:val="00A247E1"/>
    <w:rsid w:val="00A2486F"/>
    <w:rsid w:val="00A2507A"/>
    <w:rsid w:val="00A25095"/>
    <w:rsid w:val="00A25274"/>
    <w:rsid w:val="00A252CF"/>
    <w:rsid w:val="00A25317"/>
    <w:rsid w:val="00A25462"/>
    <w:rsid w:val="00A2546D"/>
    <w:rsid w:val="00A2549B"/>
    <w:rsid w:val="00A25A6D"/>
    <w:rsid w:val="00A25DA8"/>
    <w:rsid w:val="00A261BB"/>
    <w:rsid w:val="00A2630A"/>
    <w:rsid w:val="00A26368"/>
    <w:rsid w:val="00A267A4"/>
    <w:rsid w:val="00A26819"/>
    <w:rsid w:val="00A26857"/>
    <w:rsid w:val="00A2698F"/>
    <w:rsid w:val="00A26AE4"/>
    <w:rsid w:val="00A26BD5"/>
    <w:rsid w:val="00A26ED1"/>
    <w:rsid w:val="00A27530"/>
    <w:rsid w:val="00A27709"/>
    <w:rsid w:val="00A304FE"/>
    <w:rsid w:val="00A313F1"/>
    <w:rsid w:val="00A313FE"/>
    <w:rsid w:val="00A3151C"/>
    <w:rsid w:val="00A3151D"/>
    <w:rsid w:val="00A315A3"/>
    <w:rsid w:val="00A316E9"/>
    <w:rsid w:val="00A31E90"/>
    <w:rsid w:val="00A320D5"/>
    <w:rsid w:val="00A32309"/>
    <w:rsid w:val="00A323EF"/>
    <w:rsid w:val="00A32548"/>
    <w:rsid w:val="00A32B79"/>
    <w:rsid w:val="00A32DC0"/>
    <w:rsid w:val="00A33228"/>
    <w:rsid w:val="00A33438"/>
    <w:rsid w:val="00A33814"/>
    <w:rsid w:val="00A3391D"/>
    <w:rsid w:val="00A3409B"/>
    <w:rsid w:val="00A3419C"/>
    <w:rsid w:val="00A341B1"/>
    <w:rsid w:val="00A341CE"/>
    <w:rsid w:val="00A3484D"/>
    <w:rsid w:val="00A348BD"/>
    <w:rsid w:val="00A3490A"/>
    <w:rsid w:val="00A34D2A"/>
    <w:rsid w:val="00A34E47"/>
    <w:rsid w:val="00A34EBD"/>
    <w:rsid w:val="00A35037"/>
    <w:rsid w:val="00A35743"/>
    <w:rsid w:val="00A35850"/>
    <w:rsid w:val="00A35B68"/>
    <w:rsid w:val="00A36058"/>
    <w:rsid w:val="00A36543"/>
    <w:rsid w:val="00A36720"/>
    <w:rsid w:val="00A402A5"/>
    <w:rsid w:val="00A4056D"/>
    <w:rsid w:val="00A408D5"/>
    <w:rsid w:val="00A4090F"/>
    <w:rsid w:val="00A40C7F"/>
    <w:rsid w:val="00A40D1D"/>
    <w:rsid w:val="00A40E99"/>
    <w:rsid w:val="00A40F33"/>
    <w:rsid w:val="00A410D8"/>
    <w:rsid w:val="00A41211"/>
    <w:rsid w:val="00A4133A"/>
    <w:rsid w:val="00A417D1"/>
    <w:rsid w:val="00A41A57"/>
    <w:rsid w:val="00A41B46"/>
    <w:rsid w:val="00A41B8F"/>
    <w:rsid w:val="00A41C16"/>
    <w:rsid w:val="00A41D35"/>
    <w:rsid w:val="00A42191"/>
    <w:rsid w:val="00A42396"/>
    <w:rsid w:val="00A424BE"/>
    <w:rsid w:val="00A42542"/>
    <w:rsid w:val="00A42816"/>
    <w:rsid w:val="00A42885"/>
    <w:rsid w:val="00A42FC5"/>
    <w:rsid w:val="00A434B3"/>
    <w:rsid w:val="00A436C6"/>
    <w:rsid w:val="00A43724"/>
    <w:rsid w:val="00A437BF"/>
    <w:rsid w:val="00A43CEF"/>
    <w:rsid w:val="00A43DD1"/>
    <w:rsid w:val="00A43E70"/>
    <w:rsid w:val="00A44FAA"/>
    <w:rsid w:val="00A4533E"/>
    <w:rsid w:val="00A4541C"/>
    <w:rsid w:val="00A455FE"/>
    <w:rsid w:val="00A456EC"/>
    <w:rsid w:val="00A459E1"/>
    <w:rsid w:val="00A45A74"/>
    <w:rsid w:val="00A4607A"/>
    <w:rsid w:val="00A468B8"/>
    <w:rsid w:val="00A474AD"/>
    <w:rsid w:val="00A476B2"/>
    <w:rsid w:val="00A47A0C"/>
    <w:rsid w:val="00A47CAB"/>
    <w:rsid w:val="00A47DD7"/>
    <w:rsid w:val="00A5065D"/>
    <w:rsid w:val="00A506EA"/>
    <w:rsid w:val="00A50EDC"/>
    <w:rsid w:val="00A51127"/>
    <w:rsid w:val="00A51261"/>
    <w:rsid w:val="00A5161A"/>
    <w:rsid w:val="00A51681"/>
    <w:rsid w:val="00A51B6F"/>
    <w:rsid w:val="00A51BF5"/>
    <w:rsid w:val="00A5201B"/>
    <w:rsid w:val="00A5211A"/>
    <w:rsid w:val="00A52370"/>
    <w:rsid w:val="00A5289B"/>
    <w:rsid w:val="00A52AC1"/>
    <w:rsid w:val="00A52C39"/>
    <w:rsid w:val="00A52ED3"/>
    <w:rsid w:val="00A53202"/>
    <w:rsid w:val="00A532F6"/>
    <w:rsid w:val="00A53649"/>
    <w:rsid w:val="00A5393E"/>
    <w:rsid w:val="00A5401B"/>
    <w:rsid w:val="00A54C94"/>
    <w:rsid w:val="00A54E8E"/>
    <w:rsid w:val="00A5520C"/>
    <w:rsid w:val="00A5563A"/>
    <w:rsid w:val="00A557E6"/>
    <w:rsid w:val="00A55E25"/>
    <w:rsid w:val="00A56451"/>
    <w:rsid w:val="00A56510"/>
    <w:rsid w:val="00A56532"/>
    <w:rsid w:val="00A565E6"/>
    <w:rsid w:val="00A566A9"/>
    <w:rsid w:val="00A56716"/>
    <w:rsid w:val="00A569CC"/>
    <w:rsid w:val="00A56A32"/>
    <w:rsid w:val="00A56A52"/>
    <w:rsid w:val="00A56BD7"/>
    <w:rsid w:val="00A56CED"/>
    <w:rsid w:val="00A56EF0"/>
    <w:rsid w:val="00A573B8"/>
    <w:rsid w:val="00A57F23"/>
    <w:rsid w:val="00A6011E"/>
    <w:rsid w:val="00A60167"/>
    <w:rsid w:val="00A601E0"/>
    <w:rsid w:val="00A60218"/>
    <w:rsid w:val="00A60252"/>
    <w:rsid w:val="00A60753"/>
    <w:rsid w:val="00A608F7"/>
    <w:rsid w:val="00A60AA9"/>
    <w:rsid w:val="00A60E17"/>
    <w:rsid w:val="00A61097"/>
    <w:rsid w:val="00A61099"/>
    <w:rsid w:val="00A611EE"/>
    <w:rsid w:val="00A6123E"/>
    <w:rsid w:val="00A6140D"/>
    <w:rsid w:val="00A61519"/>
    <w:rsid w:val="00A61BFC"/>
    <w:rsid w:val="00A620A2"/>
    <w:rsid w:val="00A62306"/>
    <w:rsid w:val="00A62BE1"/>
    <w:rsid w:val="00A63142"/>
    <w:rsid w:val="00A635A1"/>
    <w:rsid w:val="00A63629"/>
    <w:rsid w:val="00A636A5"/>
    <w:rsid w:val="00A63732"/>
    <w:rsid w:val="00A6395B"/>
    <w:rsid w:val="00A63BA8"/>
    <w:rsid w:val="00A63BC9"/>
    <w:rsid w:val="00A63D5C"/>
    <w:rsid w:val="00A63D6B"/>
    <w:rsid w:val="00A64A7F"/>
    <w:rsid w:val="00A64B09"/>
    <w:rsid w:val="00A65067"/>
    <w:rsid w:val="00A6527E"/>
    <w:rsid w:val="00A652DB"/>
    <w:rsid w:val="00A65B36"/>
    <w:rsid w:val="00A65B90"/>
    <w:rsid w:val="00A65BAF"/>
    <w:rsid w:val="00A65E72"/>
    <w:rsid w:val="00A66223"/>
    <w:rsid w:val="00A663A1"/>
    <w:rsid w:val="00A66579"/>
    <w:rsid w:val="00A66E87"/>
    <w:rsid w:val="00A678C7"/>
    <w:rsid w:val="00A7017A"/>
    <w:rsid w:val="00A7049C"/>
    <w:rsid w:val="00A70570"/>
    <w:rsid w:val="00A706B2"/>
    <w:rsid w:val="00A70A32"/>
    <w:rsid w:val="00A71118"/>
    <w:rsid w:val="00A71433"/>
    <w:rsid w:val="00A715CF"/>
    <w:rsid w:val="00A717DF"/>
    <w:rsid w:val="00A7183F"/>
    <w:rsid w:val="00A719EE"/>
    <w:rsid w:val="00A71B2B"/>
    <w:rsid w:val="00A71DA0"/>
    <w:rsid w:val="00A721B4"/>
    <w:rsid w:val="00A72625"/>
    <w:rsid w:val="00A72C26"/>
    <w:rsid w:val="00A72F9D"/>
    <w:rsid w:val="00A73117"/>
    <w:rsid w:val="00A7323B"/>
    <w:rsid w:val="00A73280"/>
    <w:rsid w:val="00A73314"/>
    <w:rsid w:val="00A7411B"/>
    <w:rsid w:val="00A7437D"/>
    <w:rsid w:val="00A74847"/>
    <w:rsid w:val="00A74EEB"/>
    <w:rsid w:val="00A751DA"/>
    <w:rsid w:val="00A7520A"/>
    <w:rsid w:val="00A75ADB"/>
    <w:rsid w:val="00A763C9"/>
    <w:rsid w:val="00A7641F"/>
    <w:rsid w:val="00A765AA"/>
    <w:rsid w:val="00A7679F"/>
    <w:rsid w:val="00A76C40"/>
    <w:rsid w:val="00A76C7D"/>
    <w:rsid w:val="00A76E03"/>
    <w:rsid w:val="00A76FAF"/>
    <w:rsid w:val="00A7755A"/>
    <w:rsid w:val="00A776D7"/>
    <w:rsid w:val="00A777B7"/>
    <w:rsid w:val="00A77817"/>
    <w:rsid w:val="00A7784A"/>
    <w:rsid w:val="00A77BDB"/>
    <w:rsid w:val="00A77D84"/>
    <w:rsid w:val="00A77E1E"/>
    <w:rsid w:val="00A8004F"/>
    <w:rsid w:val="00A80578"/>
    <w:rsid w:val="00A80685"/>
    <w:rsid w:val="00A80753"/>
    <w:rsid w:val="00A80863"/>
    <w:rsid w:val="00A80CDD"/>
    <w:rsid w:val="00A80D2F"/>
    <w:rsid w:val="00A80EF0"/>
    <w:rsid w:val="00A8103C"/>
    <w:rsid w:val="00A8140C"/>
    <w:rsid w:val="00A81626"/>
    <w:rsid w:val="00A817D8"/>
    <w:rsid w:val="00A81A9B"/>
    <w:rsid w:val="00A81C33"/>
    <w:rsid w:val="00A81F7B"/>
    <w:rsid w:val="00A82038"/>
    <w:rsid w:val="00A825AE"/>
    <w:rsid w:val="00A82C7C"/>
    <w:rsid w:val="00A82C87"/>
    <w:rsid w:val="00A8364B"/>
    <w:rsid w:val="00A837D8"/>
    <w:rsid w:val="00A83868"/>
    <w:rsid w:val="00A83E88"/>
    <w:rsid w:val="00A843B5"/>
    <w:rsid w:val="00A84426"/>
    <w:rsid w:val="00A84548"/>
    <w:rsid w:val="00A8461B"/>
    <w:rsid w:val="00A84904"/>
    <w:rsid w:val="00A849A0"/>
    <w:rsid w:val="00A84DEC"/>
    <w:rsid w:val="00A85048"/>
    <w:rsid w:val="00A8540E"/>
    <w:rsid w:val="00A854DD"/>
    <w:rsid w:val="00A856D0"/>
    <w:rsid w:val="00A85983"/>
    <w:rsid w:val="00A85A60"/>
    <w:rsid w:val="00A85E5B"/>
    <w:rsid w:val="00A86197"/>
    <w:rsid w:val="00A86301"/>
    <w:rsid w:val="00A86873"/>
    <w:rsid w:val="00A86A19"/>
    <w:rsid w:val="00A86B6E"/>
    <w:rsid w:val="00A86E48"/>
    <w:rsid w:val="00A8712D"/>
    <w:rsid w:val="00A8716B"/>
    <w:rsid w:val="00A872B3"/>
    <w:rsid w:val="00A8747D"/>
    <w:rsid w:val="00A876F2"/>
    <w:rsid w:val="00A8788F"/>
    <w:rsid w:val="00A87CA7"/>
    <w:rsid w:val="00A9018C"/>
    <w:rsid w:val="00A902D2"/>
    <w:rsid w:val="00A90386"/>
    <w:rsid w:val="00A903ED"/>
    <w:rsid w:val="00A904A0"/>
    <w:rsid w:val="00A90DF3"/>
    <w:rsid w:val="00A91116"/>
    <w:rsid w:val="00A915A5"/>
    <w:rsid w:val="00A9166E"/>
    <w:rsid w:val="00A91705"/>
    <w:rsid w:val="00A919A4"/>
    <w:rsid w:val="00A91BD1"/>
    <w:rsid w:val="00A91C26"/>
    <w:rsid w:val="00A91FA5"/>
    <w:rsid w:val="00A920AE"/>
    <w:rsid w:val="00A92117"/>
    <w:rsid w:val="00A921E7"/>
    <w:rsid w:val="00A923F7"/>
    <w:rsid w:val="00A92940"/>
    <w:rsid w:val="00A92B71"/>
    <w:rsid w:val="00A93485"/>
    <w:rsid w:val="00A93576"/>
    <w:rsid w:val="00A94060"/>
    <w:rsid w:val="00A9451F"/>
    <w:rsid w:val="00A94544"/>
    <w:rsid w:val="00A953AA"/>
    <w:rsid w:val="00A95C92"/>
    <w:rsid w:val="00A95E35"/>
    <w:rsid w:val="00A964D1"/>
    <w:rsid w:val="00A96548"/>
    <w:rsid w:val="00A96762"/>
    <w:rsid w:val="00A96981"/>
    <w:rsid w:val="00A9769E"/>
    <w:rsid w:val="00A978A1"/>
    <w:rsid w:val="00AA001F"/>
    <w:rsid w:val="00AA0448"/>
    <w:rsid w:val="00AA091D"/>
    <w:rsid w:val="00AA0FC4"/>
    <w:rsid w:val="00AA1126"/>
    <w:rsid w:val="00AA1298"/>
    <w:rsid w:val="00AA1E52"/>
    <w:rsid w:val="00AA24D7"/>
    <w:rsid w:val="00AA24FB"/>
    <w:rsid w:val="00AA2740"/>
    <w:rsid w:val="00AA32B3"/>
    <w:rsid w:val="00AA35D1"/>
    <w:rsid w:val="00AA39C8"/>
    <w:rsid w:val="00AA3B24"/>
    <w:rsid w:val="00AA3FBF"/>
    <w:rsid w:val="00AA477F"/>
    <w:rsid w:val="00AA47D8"/>
    <w:rsid w:val="00AA4A88"/>
    <w:rsid w:val="00AA4CF2"/>
    <w:rsid w:val="00AA4D1C"/>
    <w:rsid w:val="00AA50D8"/>
    <w:rsid w:val="00AA5101"/>
    <w:rsid w:val="00AA527E"/>
    <w:rsid w:val="00AA5A6A"/>
    <w:rsid w:val="00AA5B13"/>
    <w:rsid w:val="00AA5CB9"/>
    <w:rsid w:val="00AA669B"/>
    <w:rsid w:val="00AA6B54"/>
    <w:rsid w:val="00AA6FFF"/>
    <w:rsid w:val="00AA737B"/>
    <w:rsid w:val="00AA7ABD"/>
    <w:rsid w:val="00AA7AE0"/>
    <w:rsid w:val="00AA7B13"/>
    <w:rsid w:val="00AA7D41"/>
    <w:rsid w:val="00AA7E96"/>
    <w:rsid w:val="00AA7F75"/>
    <w:rsid w:val="00AB0148"/>
    <w:rsid w:val="00AB02BA"/>
    <w:rsid w:val="00AB043F"/>
    <w:rsid w:val="00AB04A6"/>
    <w:rsid w:val="00AB058B"/>
    <w:rsid w:val="00AB063E"/>
    <w:rsid w:val="00AB09EB"/>
    <w:rsid w:val="00AB0B34"/>
    <w:rsid w:val="00AB0D59"/>
    <w:rsid w:val="00AB14CE"/>
    <w:rsid w:val="00AB1549"/>
    <w:rsid w:val="00AB1714"/>
    <w:rsid w:val="00AB2155"/>
    <w:rsid w:val="00AB2260"/>
    <w:rsid w:val="00AB233F"/>
    <w:rsid w:val="00AB2548"/>
    <w:rsid w:val="00AB2863"/>
    <w:rsid w:val="00AB2995"/>
    <w:rsid w:val="00AB29CC"/>
    <w:rsid w:val="00AB29E9"/>
    <w:rsid w:val="00AB2BE4"/>
    <w:rsid w:val="00AB2C3F"/>
    <w:rsid w:val="00AB2EC1"/>
    <w:rsid w:val="00AB352D"/>
    <w:rsid w:val="00AB3E77"/>
    <w:rsid w:val="00AB3EF7"/>
    <w:rsid w:val="00AB3EF8"/>
    <w:rsid w:val="00AB4423"/>
    <w:rsid w:val="00AB4822"/>
    <w:rsid w:val="00AB493A"/>
    <w:rsid w:val="00AB54F3"/>
    <w:rsid w:val="00AB5A82"/>
    <w:rsid w:val="00AB63D4"/>
    <w:rsid w:val="00AB6A34"/>
    <w:rsid w:val="00AB6CE2"/>
    <w:rsid w:val="00AB7059"/>
    <w:rsid w:val="00AB7117"/>
    <w:rsid w:val="00AB72DD"/>
    <w:rsid w:val="00AB73B8"/>
    <w:rsid w:val="00AB75FD"/>
    <w:rsid w:val="00AB77CC"/>
    <w:rsid w:val="00AB7CA8"/>
    <w:rsid w:val="00AB7E96"/>
    <w:rsid w:val="00AB7F37"/>
    <w:rsid w:val="00AC0244"/>
    <w:rsid w:val="00AC0563"/>
    <w:rsid w:val="00AC06B1"/>
    <w:rsid w:val="00AC07C7"/>
    <w:rsid w:val="00AC0960"/>
    <w:rsid w:val="00AC09AF"/>
    <w:rsid w:val="00AC09D8"/>
    <w:rsid w:val="00AC15A7"/>
    <w:rsid w:val="00AC1AF7"/>
    <w:rsid w:val="00AC1C63"/>
    <w:rsid w:val="00AC1E22"/>
    <w:rsid w:val="00AC1F54"/>
    <w:rsid w:val="00AC20B2"/>
    <w:rsid w:val="00AC22B5"/>
    <w:rsid w:val="00AC26FA"/>
    <w:rsid w:val="00AC2A48"/>
    <w:rsid w:val="00AC2F2C"/>
    <w:rsid w:val="00AC35A3"/>
    <w:rsid w:val="00AC3641"/>
    <w:rsid w:val="00AC3A7F"/>
    <w:rsid w:val="00AC3EA4"/>
    <w:rsid w:val="00AC43AE"/>
    <w:rsid w:val="00AC48F7"/>
    <w:rsid w:val="00AC491F"/>
    <w:rsid w:val="00AC4D3F"/>
    <w:rsid w:val="00AC4D82"/>
    <w:rsid w:val="00AC530F"/>
    <w:rsid w:val="00AC5A35"/>
    <w:rsid w:val="00AC5DD8"/>
    <w:rsid w:val="00AC5EB7"/>
    <w:rsid w:val="00AC6533"/>
    <w:rsid w:val="00AC6C71"/>
    <w:rsid w:val="00AC6D2D"/>
    <w:rsid w:val="00AC6EB2"/>
    <w:rsid w:val="00AC7207"/>
    <w:rsid w:val="00AC796C"/>
    <w:rsid w:val="00AD05D9"/>
    <w:rsid w:val="00AD094D"/>
    <w:rsid w:val="00AD0C21"/>
    <w:rsid w:val="00AD1010"/>
    <w:rsid w:val="00AD1833"/>
    <w:rsid w:val="00AD1C08"/>
    <w:rsid w:val="00AD1E9B"/>
    <w:rsid w:val="00AD1FAA"/>
    <w:rsid w:val="00AD22FD"/>
    <w:rsid w:val="00AD2412"/>
    <w:rsid w:val="00AD2ACB"/>
    <w:rsid w:val="00AD2BF9"/>
    <w:rsid w:val="00AD2DB4"/>
    <w:rsid w:val="00AD2F85"/>
    <w:rsid w:val="00AD31FC"/>
    <w:rsid w:val="00AD37CE"/>
    <w:rsid w:val="00AD38D9"/>
    <w:rsid w:val="00AD38EC"/>
    <w:rsid w:val="00AD3954"/>
    <w:rsid w:val="00AD3CC4"/>
    <w:rsid w:val="00AD3D78"/>
    <w:rsid w:val="00AD3F0F"/>
    <w:rsid w:val="00AD4067"/>
    <w:rsid w:val="00AD41FF"/>
    <w:rsid w:val="00AD4AFD"/>
    <w:rsid w:val="00AD4BE6"/>
    <w:rsid w:val="00AD502E"/>
    <w:rsid w:val="00AD5452"/>
    <w:rsid w:val="00AD5489"/>
    <w:rsid w:val="00AD56EB"/>
    <w:rsid w:val="00AD5802"/>
    <w:rsid w:val="00AD5A9A"/>
    <w:rsid w:val="00AD5B78"/>
    <w:rsid w:val="00AD5E1B"/>
    <w:rsid w:val="00AD5FF1"/>
    <w:rsid w:val="00AD650E"/>
    <w:rsid w:val="00AD6BC7"/>
    <w:rsid w:val="00AD6C33"/>
    <w:rsid w:val="00AD6DCF"/>
    <w:rsid w:val="00AD6FE6"/>
    <w:rsid w:val="00AD74E8"/>
    <w:rsid w:val="00AD76E2"/>
    <w:rsid w:val="00AD791E"/>
    <w:rsid w:val="00AD7DB5"/>
    <w:rsid w:val="00AD7E0E"/>
    <w:rsid w:val="00AE00EE"/>
    <w:rsid w:val="00AE0759"/>
    <w:rsid w:val="00AE087A"/>
    <w:rsid w:val="00AE097E"/>
    <w:rsid w:val="00AE0BAF"/>
    <w:rsid w:val="00AE16C7"/>
    <w:rsid w:val="00AE174D"/>
    <w:rsid w:val="00AE17E6"/>
    <w:rsid w:val="00AE18AB"/>
    <w:rsid w:val="00AE1AE0"/>
    <w:rsid w:val="00AE1BFF"/>
    <w:rsid w:val="00AE1E77"/>
    <w:rsid w:val="00AE20EE"/>
    <w:rsid w:val="00AE2412"/>
    <w:rsid w:val="00AE3126"/>
    <w:rsid w:val="00AE32DE"/>
    <w:rsid w:val="00AE3714"/>
    <w:rsid w:val="00AE3B7A"/>
    <w:rsid w:val="00AE4069"/>
    <w:rsid w:val="00AE4280"/>
    <w:rsid w:val="00AE452E"/>
    <w:rsid w:val="00AE4727"/>
    <w:rsid w:val="00AE4D74"/>
    <w:rsid w:val="00AE4E62"/>
    <w:rsid w:val="00AE5491"/>
    <w:rsid w:val="00AE5C29"/>
    <w:rsid w:val="00AE5DB0"/>
    <w:rsid w:val="00AE5FA2"/>
    <w:rsid w:val="00AE612C"/>
    <w:rsid w:val="00AE63AD"/>
    <w:rsid w:val="00AE660C"/>
    <w:rsid w:val="00AE6649"/>
    <w:rsid w:val="00AE668C"/>
    <w:rsid w:val="00AE66E0"/>
    <w:rsid w:val="00AE68E1"/>
    <w:rsid w:val="00AE68E5"/>
    <w:rsid w:val="00AE69F8"/>
    <w:rsid w:val="00AE6ECD"/>
    <w:rsid w:val="00AE6F9E"/>
    <w:rsid w:val="00AE7151"/>
    <w:rsid w:val="00AE71D4"/>
    <w:rsid w:val="00AE7220"/>
    <w:rsid w:val="00AE7344"/>
    <w:rsid w:val="00AE7639"/>
    <w:rsid w:val="00AE769F"/>
    <w:rsid w:val="00AE7757"/>
    <w:rsid w:val="00AE7BD0"/>
    <w:rsid w:val="00AF034F"/>
    <w:rsid w:val="00AF08BB"/>
    <w:rsid w:val="00AF09E6"/>
    <w:rsid w:val="00AF0F04"/>
    <w:rsid w:val="00AF0F75"/>
    <w:rsid w:val="00AF10C0"/>
    <w:rsid w:val="00AF110D"/>
    <w:rsid w:val="00AF1242"/>
    <w:rsid w:val="00AF14D0"/>
    <w:rsid w:val="00AF1736"/>
    <w:rsid w:val="00AF251B"/>
    <w:rsid w:val="00AF25E6"/>
    <w:rsid w:val="00AF26D8"/>
    <w:rsid w:val="00AF2958"/>
    <w:rsid w:val="00AF2A36"/>
    <w:rsid w:val="00AF2AB6"/>
    <w:rsid w:val="00AF2D7C"/>
    <w:rsid w:val="00AF2E8D"/>
    <w:rsid w:val="00AF33D5"/>
    <w:rsid w:val="00AF3482"/>
    <w:rsid w:val="00AF34AC"/>
    <w:rsid w:val="00AF3841"/>
    <w:rsid w:val="00AF3872"/>
    <w:rsid w:val="00AF3984"/>
    <w:rsid w:val="00AF39B6"/>
    <w:rsid w:val="00AF39CA"/>
    <w:rsid w:val="00AF3AAB"/>
    <w:rsid w:val="00AF4161"/>
    <w:rsid w:val="00AF462A"/>
    <w:rsid w:val="00AF48BE"/>
    <w:rsid w:val="00AF4917"/>
    <w:rsid w:val="00AF4D6E"/>
    <w:rsid w:val="00AF5410"/>
    <w:rsid w:val="00AF56C5"/>
    <w:rsid w:val="00AF58E1"/>
    <w:rsid w:val="00AF597E"/>
    <w:rsid w:val="00AF5BE5"/>
    <w:rsid w:val="00AF5F98"/>
    <w:rsid w:val="00AF644A"/>
    <w:rsid w:val="00AF656C"/>
    <w:rsid w:val="00AF659A"/>
    <w:rsid w:val="00AF667C"/>
    <w:rsid w:val="00AF6B1F"/>
    <w:rsid w:val="00AF6B4D"/>
    <w:rsid w:val="00AF6CFB"/>
    <w:rsid w:val="00AF6E0E"/>
    <w:rsid w:val="00AF6F2C"/>
    <w:rsid w:val="00AF6F69"/>
    <w:rsid w:val="00AF6FE4"/>
    <w:rsid w:val="00AF7249"/>
    <w:rsid w:val="00AF7AAB"/>
    <w:rsid w:val="00AF7C18"/>
    <w:rsid w:val="00AF7F82"/>
    <w:rsid w:val="00B00214"/>
    <w:rsid w:val="00B00237"/>
    <w:rsid w:val="00B0075A"/>
    <w:rsid w:val="00B00785"/>
    <w:rsid w:val="00B0078B"/>
    <w:rsid w:val="00B00BBB"/>
    <w:rsid w:val="00B01021"/>
    <w:rsid w:val="00B01151"/>
    <w:rsid w:val="00B021F5"/>
    <w:rsid w:val="00B0248F"/>
    <w:rsid w:val="00B02610"/>
    <w:rsid w:val="00B029F6"/>
    <w:rsid w:val="00B03443"/>
    <w:rsid w:val="00B039A2"/>
    <w:rsid w:val="00B04047"/>
    <w:rsid w:val="00B04268"/>
    <w:rsid w:val="00B0444E"/>
    <w:rsid w:val="00B0445E"/>
    <w:rsid w:val="00B04632"/>
    <w:rsid w:val="00B04705"/>
    <w:rsid w:val="00B04EB5"/>
    <w:rsid w:val="00B04FF0"/>
    <w:rsid w:val="00B0500F"/>
    <w:rsid w:val="00B05317"/>
    <w:rsid w:val="00B055C5"/>
    <w:rsid w:val="00B0567F"/>
    <w:rsid w:val="00B05BC7"/>
    <w:rsid w:val="00B065B2"/>
    <w:rsid w:val="00B06761"/>
    <w:rsid w:val="00B068D6"/>
    <w:rsid w:val="00B07122"/>
    <w:rsid w:val="00B07440"/>
    <w:rsid w:val="00B074EE"/>
    <w:rsid w:val="00B077D0"/>
    <w:rsid w:val="00B0799D"/>
    <w:rsid w:val="00B07AEC"/>
    <w:rsid w:val="00B07B63"/>
    <w:rsid w:val="00B10649"/>
    <w:rsid w:val="00B108A7"/>
    <w:rsid w:val="00B10E7B"/>
    <w:rsid w:val="00B10EAE"/>
    <w:rsid w:val="00B10F52"/>
    <w:rsid w:val="00B10FD7"/>
    <w:rsid w:val="00B1157F"/>
    <w:rsid w:val="00B11624"/>
    <w:rsid w:val="00B11D35"/>
    <w:rsid w:val="00B12098"/>
    <w:rsid w:val="00B12D9D"/>
    <w:rsid w:val="00B13135"/>
    <w:rsid w:val="00B133B7"/>
    <w:rsid w:val="00B135E0"/>
    <w:rsid w:val="00B138BC"/>
    <w:rsid w:val="00B142A2"/>
    <w:rsid w:val="00B1464D"/>
    <w:rsid w:val="00B14845"/>
    <w:rsid w:val="00B149C8"/>
    <w:rsid w:val="00B14AF1"/>
    <w:rsid w:val="00B14D54"/>
    <w:rsid w:val="00B1540E"/>
    <w:rsid w:val="00B15924"/>
    <w:rsid w:val="00B15DAB"/>
    <w:rsid w:val="00B160EB"/>
    <w:rsid w:val="00B161C0"/>
    <w:rsid w:val="00B16AA6"/>
    <w:rsid w:val="00B16AF7"/>
    <w:rsid w:val="00B16C5B"/>
    <w:rsid w:val="00B16F00"/>
    <w:rsid w:val="00B1711C"/>
    <w:rsid w:val="00B17BFB"/>
    <w:rsid w:val="00B2007F"/>
    <w:rsid w:val="00B203AC"/>
    <w:rsid w:val="00B204C3"/>
    <w:rsid w:val="00B2050B"/>
    <w:rsid w:val="00B20535"/>
    <w:rsid w:val="00B20B52"/>
    <w:rsid w:val="00B20F72"/>
    <w:rsid w:val="00B21152"/>
    <w:rsid w:val="00B21389"/>
    <w:rsid w:val="00B21587"/>
    <w:rsid w:val="00B2165A"/>
    <w:rsid w:val="00B219C7"/>
    <w:rsid w:val="00B21AB1"/>
    <w:rsid w:val="00B21BD7"/>
    <w:rsid w:val="00B225CF"/>
    <w:rsid w:val="00B22604"/>
    <w:rsid w:val="00B2294E"/>
    <w:rsid w:val="00B229CA"/>
    <w:rsid w:val="00B22B36"/>
    <w:rsid w:val="00B22D04"/>
    <w:rsid w:val="00B22E5B"/>
    <w:rsid w:val="00B23017"/>
    <w:rsid w:val="00B23196"/>
    <w:rsid w:val="00B2362E"/>
    <w:rsid w:val="00B236A5"/>
    <w:rsid w:val="00B23B26"/>
    <w:rsid w:val="00B23B73"/>
    <w:rsid w:val="00B24141"/>
    <w:rsid w:val="00B24396"/>
    <w:rsid w:val="00B243E1"/>
    <w:rsid w:val="00B245E1"/>
    <w:rsid w:val="00B246BD"/>
    <w:rsid w:val="00B24AC6"/>
    <w:rsid w:val="00B24E36"/>
    <w:rsid w:val="00B24E6F"/>
    <w:rsid w:val="00B24F41"/>
    <w:rsid w:val="00B2522A"/>
    <w:rsid w:val="00B25292"/>
    <w:rsid w:val="00B254D5"/>
    <w:rsid w:val="00B25582"/>
    <w:rsid w:val="00B25B3C"/>
    <w:rsid w:val="00B25BBA"/>
    <w:rsid w:val="00B25D59"/>
    <w:rsid w:val="00B25F1A"/>
    <w:rsid w:val="00B2617D"/>
    <w:rsid w:val="00B2631E"/>
    <w:rsid w:val="00B264B7"/>
    <w:rsid w:val="00B267EE"/>
    <w:rsid w:val="00B26A91"/>
    <w:rsid w:val="00B26BF3"/>
    <w:rsid w:val="00B275A8"/>
    <w:rsid w:val="00B2796B"/>
    <w:rsid w:val="00B300E6"/>
    <w:rsid w:val="00B30160"/>
    <w:rsid w:val="00B305B3"/>
    <w:rsid w:val="00B306AC"/>
    <w:rsid w:val="00B307C8"/>
    <w:rsid w:val="00B30CD5"/>
    <w:rsid w:val="00B30F73"/>
    <w:rsid w:val="00B3105E"/>
    <w:rsid w:val="00B31178"/>
    <w:rsid w:val="00B31555"/>
    <w:rsid w:val="00B3169A"/>
    <w:rsid w:val="00B3173E"/>
    <w:rsid w:val="00B318C8"/>
    <w:rsid w:val="00B3190F"/>
    <w:rsid w:val="00B31CF9"/>
    <w:rsid w:val="00B31F6C"/>
    <w:rsid w:val="00B32A55"/>
    <w:rsid w:val="00B32C46"/>
    <w:rsid w:val="00B3369D"/>
    <w:rsid w:val="00B33887"/>
    <w:rsid w:val="00B33A2A"/>
    <w:rsid w:val="00B33FEB"/>
    <w:rsid w:val="00B3424B"/>
    <w:rsid w:val="00B3433D"/>
    <w:rsid w:val="00B3436B"/>
    <w:rsid w:val="00B345B8"/>
    <w:rsid w:val="00B34645"/>
    <w:rsid w:val="00B346C9"/>
    <w:rsid w:val="00B349DE"/>
    <w:rsid w:val="00B35232"/>
    <w:rsid w:val="00B35386"/>
    <w:rsid w:val="00B3545B"/>
    <w:rsid w:val="00B3584E"/>
    <w:rsid w:val="00B35A76"/>
    <w:rsid w:val="00B35B40"/>
    <w:rsid w:val="00B35BA7"/>
    <w:rsid w:val="00B35CAB"/>
    <w:rsid w:val="00B35EEF"/>
    <w:rsid w:val="00B36296"/>
    <w:rsid w:val="00B363D0"/>
    <w:rsid w:val="00B36CA2"/>
    <w:rsid w:val="00B371B6"/>
    <w:rsid w:val="00B37273"/>
    <w:rsid w:val="00B3742D"/>
    <w:rsid w:val="00B37455"/>
    <w:rsid w:val="00B37557"/>
    <w:rsid w:val="00B37742"/>
    <w:rsid w:val="00B37ACF"/>
    <w:rsid w:val="00B37BAF"/>
    <w:rsid w:val="00B37F9E"/>
    <w:rsid w:val="00B407BB"/>
    <w:rsid w:val="00B40C4D"/>
    <w:rsid w:val="00B40CCA"/>
    <w:rsid w:val="00B412E1"/>
    <w:rsid w:val="00B415B2"/>
    <w:rsid w:val="00B4172B"/>
    <w:rsid w:val="00B41959"/>
    <w:rsid w:val="00B419D3"/>
    <w:rsid w:val="00B420E9"/>
    <w:rsid w:val="00B42799"/>
    <w:rsid w:val="00B4282E"/>
    <w:rsid w:val="00B428F8"/>
    <w:rsid w:val="00B42C02"/>
    <w:rsid w:val="00B42CA4"/>
    <w:rsid w:val="00B42DD2"/>
    <w:rsid w:val="00B43400"/>
    <w:rsid w:val="00B43C12"/>
    <w:rsid w:val="00B443CE"/>
    <w:rsid w:val="00B44DD3"/>
    <w:rsid w:val="00B4517F"/>
    <w:rsid w:val="00B4569F"/>
    <w:rsid w:val="00B45BEA"/>
    <w:rsid w:val="00B45C65"/>
    <w:rsid w:val="00B45D16"/>
    <w:rsid w:val="00B45D53"/>
    <w:rsid w:val="00B46444"/>
    <w:rsid w:val="00B4686A"/>
    <w:rsid w:val="00B46E0B"/>
    <w:rsid w:val="00B46EFA"/>
    <w:rsid w:val="00B47801"/>
    <w:rsid w:val="00B478FF"/>
    <w:rsid w:val="00B47ABB"/>
    <w:rsid w:val="00B47B99"/>
    <w:rsid w:val="00B47D07"/>
    <w:rsid w:val="00B5016A"/>
    <w:rsid w:val="00B5031C"/>
    <w:rsid w:val="00B50625"/>
    <w:rsid w:val="00B50735"/>
    <w:rsid w:val="00B507BD"/>
    <w:rsid w:val="00B507C5"/>
    <w:rsid w:val="00B5089F"/>
    <w:rsid w:val="00B516AD"/>
    <w:rsid w:val="00B525A6"/>
    <w:rsid w:val="00B533CE"/>
    <w:rsid w:val="00B536AD"/>
    <w:rsid w:val="00B5389F"/>
    <w:rsid w:val="00B539C6"/>
    <w:rsid w:val="00B54184"/>
    <w:rsid w:val="00B547F7"/>
    <w:rsid w:val="00B54D58"/>
    <w:rsid w:val="00B54E59"/>
    <w:rsid w:val="00B54E9E"/>
    <w:rsid w:val="00B550EA"/>
    <w:rsid w:val="00B55398"/>
    <w:rsid w:val="00B55462"/>
    <w:rsid w:val="00B556F2"/>
    <w:rsid w:val="00B55839"/>
    <w:rsid w:val="00B55E69"/>
    <w:rsid w:val="00B56543"/>
    <w:rsid w:val="00B5654C"/>
    <w:rsid w:val="00B566D9"/>
    <w:rsid w:val="00B56E13"/>
    <w:rsid w:val="00B571F4"/>
    <w:rsid w:val="00B573C3"/>
    <w:rsid w:val="00B57418"/>
    <w:rsid w:val="00B57A44"/>
    <w:rsid w:val="00B57E04"/>
    <w:rsid w:val="00B6065B"/>
    <w:rsid w:val="00B608D6"/>
    <w:rsid w:val="00B608EF"/>
    <w:rsid w:val="00B60A0C"/>
    <w:rsid w:val="00B60D20"/>
    <w:rsid w:val="00B61364"/>
    <w:rsid w:val="00B614AE"/>
    <w:rsid w:val="00B61600"/>
    <w:rsid w:val="00B61726"/>
    <w:rsid w:val="00B61B0D"/>
    <w:rsid w:val="00B61B1B"/>
    <w:rsid w:val="00B61B69"/>
    <w:rsid w:val="00B626BA"/>
    <w:rsid w:val="00B62BC2"/>
    <w:rsid w:val="00B62E33"/>
    <w:rsid w:val="00B63803"/>
    <w:rsid w:val="00B63D3E"/>
    <w:rsid w:val="00B63EC8"/>
    <w:rsid w:val="00B63F9D"/>
    <w:rsid w:val="00B6434F"/>
    <w:rsid w:val="00B64843"/>
    <w:rsid w:val="00B648F5"/>
    <w:rsid w:val="00B64A3D"/>
    <w:rsid w:val="00B650EF"/>
    <w:rsid w:val="00B65135"/>
    <w:rsid w:val="00B65243"/>
    <w:rsid w:val="00B6543E"/>
    <w:rsid w:val="00B658EB"/>
    <w:rsid w:val="00B65ECC"/>
    <w:rsid w:val="00B66194"/>
    <w:rsid w:val="00B666DD"/>
    <w:rsid w:val="00B66C45"/>
    <w:rsid w:val="00B66D9E"/>
    <w:rsid w:val="00B67535"/>
    <w:rsid w:val="00B6767F"/>
    <w:rsid w:val="00B67CAE"/>
    <w:rsid w:val="00B67EB6"/>
    <w:rsid w:val="00B67F2D"/>
    <w:rsid w:val="00B70030"/>
    <w:rsid w:val="00B703F0"/>
    <w:rsid w:val="00B7043C"/>
    <w:rsid w:val="00B707B4"/>
    <w:rsid w:val="00B70FFD"/>
    <w:rsid w:val="00B71477"/>
    <w:rsid w:val="00B71DF2"/>
    <w:rsid w:val="00B723FB"/>
    <w:rsid w:val="00B727AA"/>
    <w:rsid w:val="00B727E6"/>
    <w:rsid w:val="00B72EE5"/>
    <w:rsid w:val="00B73D2A"/>
    <w:rsid w:val="00B74559"/>
    <w:rsid w:val="00B74590"/>
    <w:rsid w:val="00B746BC"/>
    <w:rsid w:val="00B74A6B"/>
    <w:rsid w:val="00B753E5"/>
    <w:rsid w:val="00B7592E"/>
    <w:rsid w:val="00B75A43"/>
    <w:rsid w:val="00B75F4C"/>
    <w:rsid w:val="00B7631F"/>
    <w:rsid w:val="00B76407"/>
    <w:rsid w:val="00B7676F"/>
    <w:rsid w:val="00B76FA8"/>
    <w:rsid w:val="00B770CD"/>
    <w:rsid w:val="00B773CF"/>
    <w:rsid w:val="00B77AA4"/>
    <w:rsid w:val="00B77D43"/>
    <w:rsid w:val="00B8021D"/>
    <w:rsid w:val="00B80252"/>
    <w:rsid w:val="00B802BE"/>
    <w:rsid w:val="00B8049D"/>
    <w:rsid w:val="00B8061A"/>
    <w:rsid w:val="00B80D34"/>
    <w:rsid w:val="00B816CC"/>
    <w:rsid w:val="00B81836"/>
    <w:rsid w:val="00B8185B"/>
    <w:rsid w:val="00B81A77"/>
    <w:rsid w:val="00B81C58"/>
    <w:rsid w:val="00B81F15"/>
    <w:rsid w:val="00B821BD"/>
    <w:rsid w:val="00B8241E"/>
    <w:rsid w:val="00B82844"/>
    <w:rsid w:val="00B82875"/>
    <w:rsid w:val="00B82BE0"/>
    <w:rsid w:val="00B82EC2"/>
    <w:rsid w:val="00B83499"/>
    <w:rsid w:val="00B83D90"/>
    <w:rsid w:val="00B83E7F"/>
    <w:rsid w:val="00B83F04"/>
    <w:rsid w:val="00B842B5"/>
    <w:rsid w:val="00B84723"/>
    <w:rsid w:val="00B84727"/>
    <w:rsid w:val="00B847CA"/>
    <w:rsid w:val="00B84818"/>
    <w:rsid w:val="00B848CF"/>
    <w:rsid w:val="00B84AF7"/>
    <w:rsid w:val="00B84F5B"/>
    <w:rsid w:val="00B854F2"/>
    <w:rsid w:val="00B856A2"/>
    <w:rsid w:val="00B8591F"/>
    <w:rsid w:val="00B85B8F"/>
    <w:rsid w:val="00B85C2E"/>
    <w:rsid w:val="00B860A3"/>
    <w:rsid w:val="00B863D9"/>
    <w:rsid w:val="00B86793"/>
    <w:rsid w:val="00B86A90"/>
    <w:rsid w:val="00B87AB3"/>
    <w:rsid w:val="00B87B54"/>
    <w:rsid w:val="00B87B72"/>
    <w:rsid w:val="00B90220"/>
    <w:rsid w:val="00B90579"/>
    <w:rsid w:val="00B906C7"/>
    <w:rsid w:val="00B90D79"/>
    <w:rsid w:val="00B90E44"/>
    <w:rsid w:val="00B90FDB"/>
    <w:rsid w:val="00B910EE"/>
    <w:rsid w:val="00B916B4"/>
    <w:rsid w:val="00B9186A"/>
    <w:rsid w:val="00B91A6E"/>
    <w:rsid w:val="00B91A86"/>
    <w:rsid w:val="00B92074"/>
    <w:rsid w:val="00B920AF"/>
    <w:rsid w:val="00B92659"/>
    <w:rsid w:val="00B92664"/>
    <w:rsid w:val="00B926CC"/>
    <w:rsid w:val="00B92773"/>
    <w:rsid w:val="00B929D2"/>
    <w:rsid w:val="00B92A5E"/>
    <w:rsid w:val="00B92C4B"/>
    <w:rsid w:val="00B92CAE"/>
    <w:rsid w:val="00B93326"/>
    <w:rsid w:val="00B933E7"/>
    <w:rsid w:val="00B9343F"/>
    <w:rsid w:val="00B93569"/>
    <w:rsid w:val="00B9376A"/>
    <w:rsid w:val="00B93772"/>
    <w:rsid w:val="00B938E0"/>
    <w:rsid w:val="00B9393B"/>
    <w:rsid w:val="00B93A68"/>
    <w:rsid w:val="00B93B87"/>
    <w:rsid w:val="00B93C7E"/>
    <w:rsid w:val="00B93DB4"/>
    <w:rsid w:val="00B93F43"/>
    <w:rsid w:val="00B93F87"/>
    <w:rsid w:val="00B9412B"/>
    <w:rsid w:val="00B9446B"/>
    <w:rsid w:val="00B94495"/>
    <w:rsid w:val="00B95184"/>
    <w:rsid w:val="00B9519E"/>
    <w:rsid w:val="00B95602"/>
    <w:rsid w:val="00B95644"/>
    <w:rsid w:val="00B9564A"/>
    <w:rsid w:val="00B956C1"/>
    <w:rsid w:val="00B957E4"/>
    <w:rsid w:val="00B962F5"/>
    <w:rsid w:val="00B963B7"/>
    <w:rsid w:val="00B963FF"/>
    <w:rsid w:val="00B9668E"/>
    <w:rsid w:val="00B967FD"/>
    <w:rsid w:val="00B96B99"/>
    <w:rsid w:val="00B96CA4"/>
    <w:rsid w:val="00B96EA3"/>
    <w:rsid w:val="00B9710D"/>
    <w:rsid w:val="00B971A6"/>
    <w:rsid w:val="00B972AF"/>
    <w:rsid w:val="00B97319"/>
    <w:rsid w:val="00B976E4"/>
    <w:rsid w:val="00B97BC4"/>
    <w:rsid w:val="00BA00EB"/>
    <w:rsid w:val="00BA01FF"/>
    <w:rsid w:val="00BA0433"/>
    <w:rsid w:val="00BA0967"/>
    <w:rsid w:val="00BA12B4"/>
    <w:rsid w:val="00BA16A1"/>
    <w:rsid w:val="00BA18F5"/>
    <w:rsid w:val="00BA1DF4"/>
    <w:rsid w:val="00BA20FF"/>
    <w:rsid w:val="00BA2274"/>
    <w:rsid w:val="00BA2D3B"/>
    <w:rsid w:val="00BA2D75"/>
    <w:rsid w:val="00BA2E3B"/>
    <w:rsid w:val="00BA3613"/>
    <w:rsid w:val="00BA38A8"/>
    <w:rsid w:val="00BA3AB8"/>
    <w:rsid w:val="00BA403A"/>
    <w:rsid w:val="00BA4165"/>
    <w:rsid w:val="00BA439F"/>
    <w:rsid w:val="00BA4863"/>
    <w:rsid w:val="00BA492F"/>
    <w:rsid w:val="00BA4A12"/>
    <w:rsid w:val="00BA4B25"/>
    <w:rsid w:val="00BA5E48"/>
    <w:rsid w:val="00BA61C3"/>
    <w:rsid w:val="00BA6550"/>
    <w:rsid w:val="00BA7557"/>
    <w:rsid w:val="00BA79A7"/>
    <w:rsid w:val="00BA79AA"/>
    <w:rsid w:val="00BA79F0"/>
    <w:rsid w:val="00BA7AC4"/>
    <w:rsid w:val="00BA7EC9"/>
    <w:rsid w:val="00BB0047"/>
    <w:rsid w:val="00BB0052"/>
    <w:rsid w:val="00BB026B"/>
    <w:rsid w:val="00BB02EF"/>
    <w:rsid w:val="00BB086B"/>
    <w:rsid w:val="00BB0C07"/>
    <w:rsid w:val="00BB113C"/>
    <w:rsid w:val="00BB1CE4"/>
    <w:rsid w:val="00BB1D76"/>
    <w:rsid w:val="00BB23FE"/>
    <w:rsid w:val="00BB28C8"/>
    <w:rsid w:val="00BB2B63"/>
    <w:rsid w:val="00BB3629"/>
    <w:rsid w:val="00BB3BA7"/>
    <w:rsid w:val="00BB4132"/>
    <w:rsid w:val="00BB48FE"/>
    <w:rsid w:val="00BB49FA"/>
    <w:rsid w:val="00BB4C24"/>
    <w:rsid w:val="00BB4D0C"/>
    <w:rsid w:val="00BB510B"/>
    <w:rsid w:val="00BB54AE"/>
    <w:rsid w:val="00BB5897"/>
    <w:rsid w:val="00BB58B0"/>
    <w:rsid w:val="00BB5A61"/>
    <w:rsid w:val="00BB5DB9"/>
    <w:rsid w:val="00BB665C"/>
    <w:rsid w:val="00BB6D8E"/>
    <w:rsid w:val="00BB6DD9"/>
    <w:rsid w:val="00BB7138"/>
    <w:rsid w:val="00BB7322"/>
    <w:rsid w:val="00BB755B"/>
    <w:rsid w:val="00BB77AA"/>
    <w:rsid w:val="00BB77EE"/>
    <w:rsid w:val="00BB7824"/>
    <w:rsid w:val="00BB7850"/>
    <w:rsid w:val="00BB7E9A"/>
    <w:rsid w:val="00BC022D"/>
    <w:rsid w:val="00BC056E"/>
    <w:rsid w:val="00BC085F"/>
    <w:rsid w:val="00BC08D4"/>
    <w:rsid w:val="00BC08E8"/>
    <w:rsid w:val="00BC0A4D"/>
    <w:rsid w:val="00BC0B00"/>
    <w:rsid w:val="00BC0C61"/>
    <w:rsid w:val="00BC0F90"/>
    <w:rsid w:val="00BC1266"/>
    <w:rsid w:val="00BC1612"/>
    <w:rsid w:val="00BC1767"/>
    <w:rsid w:val="00BC18D2"/>
    <w:rsid w:val="00BC1E59"/>
    <w:rsid w:val="00BC2B87"/>
    <w:rsid w:val="00BC2D5E"/>
    <w:rsid w:val="00BC31AF"/>
    <w:rsid w:val="00BC348E"/>
    <w:rsid w:val="00BC3708"/>
    <w:rsid w:val="00BC3A98"/>
    <w:rsid w:val="00BC3AF3"/>
    <w:rsid w:val="00BC40CC"/>
    <w:rsid w:val="00BC4713"/>
    <w:rsid w:val="00BC4A06"/>
    <w:rsid w:val="00BC4E44"/>
    <w:rsid w:val="00BC4EBC"/>
    <w:rsid w:val="00BC50A5"/>
    <w:rsid w:val="00BC51E8"/>
    <w:rsid w:val="00BC53C8"/>
    <w:rsid w:val="00BC593E"/>
    <w:rsid w:val="00BC5C76"/>
    <w:rsid w:val="00BC5D4E"/>
    <w:rsid w:val="00BC5E17"/>
    <w:rsid w:val="00BC63B0"/>
    <w:rsid w:val="00BC7373"/>
    <w:rsid w:val="00BC7447"/>
    <w:rsid w:val="00BC7566"/>
    <w:rsid w:val="00BC7610"/>
    <w:rsid w:val="00BC79F7"/>
    <w:rsid w:val="00BC7B56"/>
    <w:rsid w:val="00BC7CB7"/>
    <w:rsid w:val="00BD040A"/>
    <w:rsid w:val="00BD0518"/>
    <w:rsid w:val="00BD06D7"/>
    <w:rsid w:val="00BD0863"/>
    <w:rsid w:val="00BD0E4B"/>
    <w:rsid w:val="00BD1940"/>
    <w:rsid w:val="00BD1C75"/>
    <w:rsid w:val="00BD2249"/>
    <w:rsid w:val="00BD2D25"/>
    <w:rsid w:val="00BD2DF5"/>
    <w:rsid w:val="00BD2E28"/>
    <w:rsid w:val="00BD30D3"/>
    <w:rsid w:val="00BD30E3"/>
    <w:rsid w:val="00BD3321"/>
    <w:rsid w:val="00BD3474"/>
    <w:rsid w:val="00BD350C"/>
    <w:rsid w:val="00BD42FD"/>
    <w:rsid w:val="00BD47D8"/>
    <w:rsid w:val="00BD4801"/>
    <w:rsid w:val="00BD4C23"/>
    <w:rsid w:val="00BD5C12"/>
    <w:rsid w:val="00BD5C55"/>
    <w:rsid w:val="00BD5DC6"/>
    <w:rsid w:val="00BD5FBE"/>
    <w:rsid w:val="00BD615D"/>
    <w:rsid w:val="00BD635A"/>
    <w:rsid w:val="00BD68D4"/>
    <w:rsid w:val="00BD76B1"/>
    <w:rsid w:val="00BD7748"/>
    <w:rsid w:val="00BD7A60"/>
    <w:rsid w:val="00BD7AEF"/>
    <w:rsid w:val="00BD7B7F"/>
    <w:rsid w:val="00BD7FE2"/>
    <w:rsid w:val="00BE013C"/>
    <w:rsid w:val="00BE0145"/>
    <w:rsid w:val="00BE01AA"/>
    <w:rsid w:val="00BE04FA"/>
    <w:rsid w:val="00BE0AC1"/>
    <w:rsid w:val="00BE0AF1"/>
    <w:rsid w:val="00BE0B41"/>
    <w:rsid w:val="00BE11A8"/>
    <w:rsid w:val="00BE11E6"/>
    <w:rsid w:val="00BE14B2"/>
    <w:rsid w:val="00BE156A"/>
    <w:rsid w:val="00BE15D0"/>
    <w:rsid w:val="00BE1C30"/>
    <w:rsid w:val="00BE2180"/>
    <w:rsid w:val="00BE226C"/>
    <w:rsid w:val="00BE2695"/>
    <w:rsid w:val="00BE26C5"/>
    <w:rsid w:val="00BE29FC"/>
    <w:rsid w:val="00BE2B8D"/>
    <w:rsid w:val="00BE2C0C"/>
    <w:rsid w:val="00BE2CA8"/>
    <w:rsid w:val="00BE2FAF"/>
    <w:rsid w:val="00BE32DF"/>
    <w:rsid w:val="00BE3890"/>
    <w:rsid w:val="00BE38A1"/>
    <w:rsid w:val="00BE396F"/>
    <w:rsid w:val="00BE3C88"/>
    <w:rsid w:val="00BE41E1"/>
    <w:rsid w:val="00BE4370"/>
    <w:rsid w:val="00BE43DE"/>
    <w:rsid w:val="00BE4AAD"/>
    <w:rsid w:val="00BE4AB8"/>
    <w:rsid w:val="00BE4B55"/>
    <w:rsid w:val="00BE4DC7"/>
    <w:rsid w:val="00BE518C"/>
    <w:rsid w:val="00BE5506"/>
    <w:rsid w:val="00BE55E2"/>
    <w:rsid w:val="00BE598D"/>
    <w:rsid w:val="00BE5F8D"/>
    <w:rsid w:val="00BE618E"/>
    <w:rsid w:val="00BE639C"/>
    <w:rsid w:val="00BE6481"/>
    <w:rsid w:val="00BE68A3"/>
    <w:rsid w:val="00BE68F8"/>
    <w:rsid w:val="00BE6B0A"/>
    <w:rsid w:val="00BE71BE"/>
    <w:rsid w:val="00BE724D"/>
    <w:rsid w:val="00BF00F6"/>
    <w:rsid w:val="00BF02DA"/>
    <w:rsid w:val="00BF0B70"/>
    <w:rsid w:val="00BF0BB6"/>
    <w:rsid w:val="00BF0CAA"/>
    <w:rsid w:val="00BF0DAC"/>
    <w:rsid w:val="00BF0F22"/>
    <w:rsid w:val="00BF0FC6"/>
    <w:rsid w:val="00BF1087"/>
    <w:rsid w:val="00BF122B"/>
    <w:rsid w:val="00BF13E6"/>
    <w:rsid w:val="00BF1A37"/>
    <w:rsid w:val="00BF1AC9"/>
    <w:rsid w:val="00BF1B0F"/>
    <w:rsid w:val="00BF1BAF"/>
    <w:rsid w:val="00BF1C57"/>
    <w:rsid w:val="00BF1EBE"/>
    <w:rsid w:val="00BF2411"/>
    <w:rsid w:val="00BF2458"/>
    <w:rsid w:val="00BF2CC4"/>
    <w:rsid w:val="00BF2E2C"/>
    <w:rsid w:val="00BF2E53"/>
    <w:rsid w:val="00BF3233"/>
    <w:rsid w:val="00BF33F4"/>
    <w:rsid w:val="00BF391D"/>
    <w:rsid w:val="00BF3F40"/>
    <w:rsid w:val="00BF4179"/>
    <w:rsid w:val="00BF4242"/>
    <w:rsid w:val="00BF4796"/>
    <w:rsid w:val="00BF48A5"/>
    <w:rsid w:val="00BF4CC1"/>
    <w:rsid w:val="00BF5DED"/>
    <w:rsid w:val="00BF5FC1"/>
    <w:rsid w:val="00BF6196"/>
    <w:rsid w:val="00BF662D"/>
    <w:rsid w:val="00BF6718"/>
    <w:rsid w:val="00BF74FB"/>
    <w:rsid w:val="00BF7576"/>
    <w:rsid w:val="00BF7736"/>
    <w:rsid w:val="00BF7D7A"/>
    <w:rsid w:val="00C00A24"/>
    <w:rsid w:val="00C00A2D"/>
    <w:rsid w:val="00C018E0"/>
    <w:rsid w:val="00C01B4F"/>
    <w:rsid w:val="00C022BA"/>
    <w:rsid w:val="00C028FB"/>
    <w:rsid w:val="00C02A88"/>
    <w:rsid w:val="00C02F79"/>
    <w:rsid w:val="00C02F7A"/>
    <w:rsid w:val="00C03084"/>
    <w:rsid w:val="00C032D4"/>
    <w:rsid w:val="00C0357C"/>
    <w:rsid w:val="00C03F29"/>
    <w:rsid w:val="00C0400F"/>
    <w:rsid w:val="00C0419E"/>
    <w:rsid w:val="00C042D4"/>
    <w:rsid w:val="00C042FA"/>
    <w:rsid w:val="00C0430F"/>
    <w:rsid w:val="00C047CF"/>
    <w:rsid w:val="00C047D5"/>
    <w:rsid w:val="00C0491B"/>
    <w:rsid w:val="00C04D2A"/>
    <w:rsid w:val="00C04D47"/>
    <w:rsid w:val="00C04F3A"/>
    <w:rsid w:val="00C04F5F"/>
    <w:rsid w:val="00C05725"/>
    <w:rsid w:val="00C0587B"/>
    <w:rsid w:val="00C05921"/>
    <w:rsid w:val="00C05A98"/>
    <w:rsid w:val="00C05B8C"/>
    <w:rsid w:val="00C05EAB"/>
    <w:rsid w:val="00C06269"/>
    <w:rsid w:val="00C06485"/>
    <w:rsid w:val="00C066B0"/>
    <w:rsid w:val="00C06C21"/>
    <w:rsid w:val="00C06E50"/>
    <w:rsid w:val="00C0787C"/>
    <w:rsid w:val="00C07ACB"/>
    <w:rsid w:val="00C07E6B"/>
    <w:rsid w:val="00C07F80"/>
    <w:rsid w:val="00C10101"/>
    <w:rsid w:val="00C10966"/>
    <w:rsid w:val="00C10A55"/>
    <w:rsid w:val="00C10C42"/>
    <w:rsid w:val="00C10EA0"/>
    <w:rsid w:val="00C11114"/>
    <w:rsid w:val="00C1113E"/>
    <w:rsid w:val="00C1147D"/>
    <w:rsid w:val="00C116E0"/>
    <w:rsid w:val="00C11A2A"/>
    <w:rsid w:val="00C11CEC"/>
    <w:rsid w:val="00C11E3D"/>
    <w:rsid w:val="00C11EA6"/>
    <w:rsid w:val="00C12445"/>
    <w:rsid w:val="00C12746"/>
    <w:rsid w:val="00C1284D"/>
    <w:rsid w:val="00C129CB"/>
    <w:rsid w:val="00C12CE4"/>
    <w:rsid w:val="00C12D31"/>
    <w:rsid w:val="00C131AE"/>
    <w:rsid w:val="00C13204"/>
    <w:rsid w:val="00C134AA"/>
    <w:rsid w:val="00C136B8"/>
    <w:rsid w:val="00C1393E"/>
    <w:rsid w:val="00C13B89"/>
    <w:rsid w:val="00C13D6F"/>
    <w:rsid w:val="00C13ECA"/>
    <w:rsid w:val="00C14073"/>
    <w:rsid w:val="00C1413C"/>
    <w:rsid w:val="00C14192"/>
    <w:rsid w:val="00C14389"/>
    <w:rsid w:val="00C14918"/>
    <w:rsid w:val="00C149C5"/>
    <w:rsid w:val="00C14BB1"/>
    <w:rsid w:val="00C14BDE"/>
    <w:rsid w:val="00C15396"/>
    <w:rsid w:val="00C153C3"/>
    <w:rsid w:val="00C15589"/>
    <w:rsid w:val="00C155B7"/>
    <w:rsid w:val="00C15C69"/>
    <w:rsid w:val="00C15D4F"/>
    <w:rsid w:val="00C16100"/>
    <w:rsid w:val="00C1630E"/>
    <w:rsid w:val="00C163FC"/>
    <w:rsid w:val="00C168C5"/>
    <w:rsid w:val="00C16F1F"/>
    <w:rsid w:val="00C17206"/>
    <w:rsid w:val="00C1748C"/>
    <w:rsid w:val="00C17D22"/>
    <w:rsid w:val="00C17D33"/>
    <w:rsid w:val="00C2036A"/>
    <w:rsid w:val="00C20388"/>
    <w:rsid w:val="00C203D7"/>
    <w:rsid w:val="00C203FF"/>
    <w:rsid w:val="00C20BAE"/>
    <w:rsid w:val="00C20F3E"/>
    <w:rsid w:val="00C20F51"/>
    <w:rsid w:val="00C21364"/>
    <w:rsid w:val="00C217FC"/>
    <w:rsid w:val="00C21958"/>
    <w:rsid w:val="00C21DD3"/>
    <w:rsid w:val="00C230A7"/>
    <w:rsid w:val="00C2342C"/>
    <w:rsid w:val="00C2348F"/>
    <w:rsid w:val="00C235E8"/>
    <w:rsid w:val="00C238F1"/>
    <w:rsid w:val="00C24EFF"/>
    <w:rsid w:val="00C250C7"/>
    <w:rsid w:val="00C25194"/>
    <w:rsid w:val="00C25BD6"/>
    <w:rsid w:val="00C25D4E"/>
    <w:rsid w:val="00C25D9F"/>
    <w:rsid w:val="00C2680D"/>
    <w:rsid w:val="00C26A49"/>
    <w:rsid w:val="00C27FD0"/>
    <w:rsid w:val="00C30735"/>
    <w:rsid w:val="00C309CC"/>
    <w:rsid w:val="00C30B61"/>
    <w:rsid w:val="00C30E17"/>
    <w:rsid w:val="00C314CE"/>
    <w:rsid w:val="00C31558"/>
    <w:rsid w:val="00C3158D"/>
    <w:rsid w:val="00C322AE"/>
    <w:rsid w:val="00C325AB"/>
    <w:rsid w:val="00C32950"/>
    <w:rsid w:val="00C32EF3"/>
    <w:rsid w:val="00C33149"/>
    <w:rsid w:val="00C33464"/>
    <w:rsid w:val="00C33B6C"/>
    <w:rsid w:val="00C342D7"/>
    <w:rsid w:val="00C3457B"/>
    <w:rsid w:val="00C34815"/>
    <w:rsid w:val="00C34B1F"/>
    <w:rsid w:val="00C34BD1"/>
    <w:rsid w:val="00C3509D"/>
    <w:rsid w:val="00C351D5"/>
    <w:rsid w:val="00C35275"/>
    <w:rsid w:val="00C358A6"/>
    <w:rsid w:val="00C35DA2"/>
    <w:rsid w:val="00C361FC"/>
    <w:rsid w:val="00C36451"/>
    <w:rsid w:val="00C36829"/>
    <w:rsid w:val="00C36897"/>
    <w:rsid w:val="00C36ED9"/>
    <w:rsid w:val="00C37225"/>
    <w:rsid w:val="00C3773B"/>
    <w:rsid w:val="00C37CFE"/>
    <w:rsid w:val="00C400C5"/>
    <w:rsid w:val="00C40B20"/>
    <w:rsid w:val="00C40FF0"/>
    <w:rsid w:val="00C41330"/>
    <w:rsid w:val="00C413CF"/>
    <w:rsid w:val="00C41B0A"/>
    <w:rsid w:val="00C41DB6"/>
    <w:rsid w:val="00C422A7"/>
    <w:rsid w:val="00C424F1"/>
    <w:rsid w:val="00C42BFB"/>
    <w:rsid w:val="00C43211"/>
    <w:rsid w:val="00C43345"/>
    <w:rsid w:val="00C436C2"/>
    <w:rsid w:val="00C43A4A"/>
    <w:rsid w:val="00C43F74"/>
    <w:rsid w:val="00C440F6"/>
    <w:rsid w:val="00C44BC2"/>
    <w:rsid w:val="00C456B0"/>
    <w:rsid w:val="00C456B5"/>
    <w:rsid w:val="00C45A12"/>
    <w:rsid w:val="00C45BC5"/>
    <w:rsid w:val="00C45C53"/>
    <w:rsid w:val="00C46186"/>
    <w:rsid w:val="00C4635A"/>
    <w:rsid w:val="00C465B7"/>
    <w:rsid w:val="00C46DBC"/>
    <w:rsid w:val="00C46E76"/>
    <w:rsid w:val="00C4701F"/>
    <w:rsid w:val="00C47449"/>
    <w:rsid w:val="00C50200"/>
    <w:rsid w:val="00C50686"/>
    <w:rsid w:val="00C50C06"/>
    <w:rsid w:val="00C5146C"/>
    <w:rsid w:val="00C51531"/>
    <w:rsid w:val="00C519B9"/>
    <w:rsid w:val="00C5202A"/>
    <w:rsid w:val="00C52827"/>
    <w:rsid w:val="00C52C20"/>
    <w:rsid w:val="00C531CA"/>
    <w:rsid w:val="00C53299"/>
    <w:rsid w:val="00C537BD"/>
    <w:rsid w:val="00C53AFD"/>
    <w:rsid w:val="00C53E73"/>
    <w:rsid w:val="00C5416E"/>
    <w:rsid w:val="00C5440C"/>
    <w:rsid w:val="00C545FF"/>
    <w:rsid w:val="00C54981"/>
    <w:rsid w:val="00C54B50"/>
    <w:rsid w:val="00C54E22"/>
    <w:rsid w:val="00C54EBA"/>
    <w:rsid w:val="00C55C8B"/>
    <w:rsid w:val="00C5645F"/>
    <w:rsid w:val="00C565FB"/>
    <w:rsid w:val="00C56638"/>
    <w:rsid w:val="00C56653"/>
    <w:rsid w:val="00C56909"/>
    <w:rsid w:val="00C5691F"/>
    <w:rsid w:val="00C56A01"/>
    <w:rsid w:val="00C56AB9"/>
    <w:rsid w:val="00C56E27"/>
    <w:rsid w:val="00C571B1"/>
    <w:rsid w:val="00C5720E"/>
    <w:rsid w:val="00C57E29"/>
    <w:rsid w:val="00C601D4"/>
    <w:rsid w:val="00C60607"/>
    <w:rsid w:val="00C606C2"/>
    <w:rsid w:val="00C60710"/>
    <w:rsid w:val="00C6076D"/>
    <w:rsid w:val="00C6089D"/>
    <w:rsid w:val="00C60958"/>
    <w:rsid w:val="00C60F35"/>
    <w:rsid w:val="00C615F4"/>
    <w:rsid w:val="00C6173B"/>
    <w:rsid w:val="00C61758"/>
    <w:rsid w:val="00C6197E"/>
    <w:rsid w:val="00C61CE3"/>
    <w:rsid w:val="00C61D4D"/>
    <w:rsid w:val="00C61E84"/>
    <w:rsid w:val="00C61FD2"/>
    <w:rsid w:val="00C6207D"/>
    <w:rsid w:val="00C6216A"/>
    <w:rsid w:val="00C6222F"/>
    <w:rsid w:val="00C622F9"/>
    <w:rsid w:val="00C62381"/>
    <w:rsid w:val="00C62898"/>
    <w:rsid w:val="00C62AAB"/>
    <w:rsid w:val="00C62C0F"/>
    <w:rsid w:val="00C63029"/>
    <w:rsid w:val="00C63122"/>
    <w:rsid w:val="00C637A8"/>
    <w:rsid w:val="00C63B98"/>
    <w:rsid w:val="00C63CD3"/>
    <w:rsid w:val="00C6401D"/>
    <w:rsid w:val="00C64B05"/>
    <w:rsid w:val="00C64C09"/>
    <w:rsid w:val="00C64C8E"/>
    <w:rsid w:val="00C64DA6"/>
    <w:rsid w:val="00C64F8B"/>
    <w:rsid w:val="00C65197"/>
    <w:rsid w:val="00C6563F"/>
    <w:rsid w:val="00C66335"/>
    <w:rsid w:val="00C66337"/>
    <w:rsid w:val="00C664F4"/>
    <w:rsid w:val="00C6662D"/>
    <w:rsid w:val="00C668E3"/>
    <w:rsid w:val="00C66A17"/>
    <w:rsid w:val="00C66EFD"/>
    <w:rsid w:val="00C6749C"/>
    <w:rsid w:val="00C67800"/>
    <w:rsid w:val="00C70009"/>
    <w:rsid w:val="00C702EB"/>
    <w:rsid w:val="00C7096B"/>
    <w:rsid w:val="00C70A47"/>
    <w:rsid w:val="00C7110D"/>
    <w:rsid w:val="00C71248"/>
    <w:rsid w:val="00C7161E"/>
    <w:rsid w:val="00C720C7"/>
    <w:rsid w:val="00C723E8"/>
    <w:rsid w:val="00C729D1"/>
    <w:rsid w:val="00C72CEF"/>
    <w:rsid w:val="00C7309D"/>
    <w:rsid w:val="00C73444"/>
    <w:rsid w:val="00C73A9A"/>
    <w:rsid w:val="00C74247"/>
    <w:rsid w:val="00C74378"/>
    <w:rsid w:val="00C74A03"/>
    <w:rsid w:val="00C74A4E"/>
    <w:rsid w:val="00C74BB7"/>
    <w:rsid w:val="00C752C9"/>
    <w:rsid w:val="00C75394"/>
    <w:rsid w:val="00C75A5D"/>
    <w:rsid w:val="00C75DAA"/>
    <w:rsid w:val="00C75FB9"/>
    <w:rsid w:val="00C760E1"/>
    <w:rsid w:val="00C76319"/>
    <w:rsid w:val="00C76412"/>
    <w:rsid w:val="00C76709"/>
    <w:rsid w:val="00C76722"/>
    <w:rsid w:val="00C76AC7"/>
    <w:rsid w:val="00C76AE8"/>
    <w:rsid w:val="00C76DEF"/>
    <w:rsid w:val="00C771A8"/>
    <w:rsid w:val="00C77573"/>
    <w:rsid w:val="00C776EA"/>
    <w:rsid w:val="00C776F9"/>
    <w:rsid w:val="00C77971"/>
    <w:rsid w:val="00C77E59"/>
    <w:rsid w:val="00C77F32"/>
    <w:rsid w:val="00C77FEE"/>
    <w:rsid w:val="00C80067"/>
    <w:rsid w:val="00C80152"/>
    <w:rsid w:val="00C8067E"/>
    <w:rsid w:val="00C80788"/>
    <w:rsid w:val="00C80792"/>
    <w:rsid w:val="00C80B68"/>
    <w:rsid w:val="00C80CD6"/>
    <w:rsid w:val="00C80DCA"/>
    <w:rsid w:val="00C80DCB"/>
    <w:rsid w:val="00C80FE4"/>
    <w:rsid w:val="00C810C7"/>
    <w:rsid w:val="00C81438"/>
    <w:rsid w:val="00C81521"/>
    <w:rsid w:val="00C81560"/>
    <w:rsid w:val="00C81718"/>
    <w:rsid w:val="00C817CC"/>
    <w:rsid w:val="00C81A6A"/>
    <w:rsid w:val="00C82520"/>
    <w:rsid w:val="00C82A0F"/>
    <w:rsid w:val="00C82EA0"/>
    <w:rsid w:val="00C83729"/>
    <w:rsid w:val="00C83775"/>
    <w:rsid w:val="00C83C5F"/>
    <w:rsid w:val="00C83FA4"/>
    <w:rsid w:val="00C84141"/>
    <w:rsid w:val="00C843B9"/>
    <w:rsid w:val="00C84C05"/>
    <w:rsid w:val="00C8547B"/>
    <w:rsid w:val="00C855D8"/>
    <w:rsid w:val="00C856DD"/>
    <w:rsid w:val="00C858F5"/>
    <w:rsid w:val="00C85B40"/>
    <w:rsid w:val="00C85BC6"/>
    <w:rsid w:val="00C8686E"/>
    <w:rsid w:val="00C86E2D"/>
    <w:rsid w:val="00C86E7E"/>
    <w:rsid w:val="00C8741A"/>
    <w:rsid w:val="00C874BB"/>
    <w:rsid w:val="00C8778F"/>
    <w:rsid w:val="00C8790F"/>
    <w:rsid w:val="00C879DD"/>
    <w:rsid w:val="00C87A23"/>
    <w:rsid w:val="00C87C2F"/>
    <w:rsid w:val="00C9021A"/>
    <w:rsid w:val="00C90731"/>
    <w:rsid w:val="00C90845"/>
    <w:rsid w:val="00C90C5D"/>
    <w:rsid w:val="00C90CBC"/>
    <w:rsid w:val="00C90D51"/>
    <w:rsid w:val="00C91096"/>
    <w:rsid w:val="00C91A64"/>
    <w:rsid w:val="00C91CF6"/>
    <w:rsid w:val="00C91D2A"/>
    <w:rsid w:val="00C91F5F"/>
    <w:rsid w:val="00C9241A"/>
    <w:rsid w:val="00C925F4"/>
    <w:rsid w:val="00C92A92"/>
    <w:rsid w:val="00C92D3A"/>
    <w:rsid w:val="00C93016"/>
    <w:rsid w:val="00C93802"/>
    <w:rsid w:val="00C93B42"/>
    <w:rsid w:val="00C93CAF"/>
    <w:rsid w:val="00C93F71"/>
    <w:rsid w:val="00C9404E"/>
    <w:rsid w:val="00C941BA"/>
    <w:rsid w:val="00C94329"/>
    <w:rsid w:val="00C9439A"/>
    <w:rsid w:val="00C9496D"/>
    <w:rsid w:val="00C94B98"/>
    <w:rsid w:val="00C9535A"/>
    <w:rsid w:val="00C95715"/>
    <w:rsid w:val="00C9584C"/>
    <w:rsid w:val="00C963D3"/>
    <w:rsid w:val="00C9659F"/>
    <w:rsid w:val="00C96AC0"/>
    <w:rsid w:val="00C96E9E"/>
    <w:rsid w:val="00C970A2"/>
    <w:rsid w:val="00C9729D"/>
    <w:rsid w:val="00C975E4"/>
    <w:rsid w:val="00C977EF"/>
    <w:rsid w:val="00C97826"/>
    <w:rsid w:val="00C9792D"/>
    <w:rsid w:val="00C97E60"/>
    <w:rsid w:val="00CA0D1C"/>
    <w:rsid w:val="00CA1946"/>
    <w:rsid w:val="00CA221B"/>
    <w:rsid w:val="00CA2460"/>
    <w:rsid w:val="00CA28AD"/>
    <w:rsid w:val="00CA2CD7"/>
    <w:rsid w:val="00CA2DA2"/>
    <w:rsid w:val="00CA3438"/>
    <w:rsid w:val="00CA3504"/>
    <w:rsid w:val="00CA3955"/>
    <w:rsid w:val="00CA3E27"/>
    <w:rsid w:val="00CA452C"/>
    <w:rsid w:val="00CA490D"/>
    <w:rsid w:val="00CA4A50"/>
    <w:rsid w:val="00CA4C82"/>
    <w:rsid w:val="00CA4F5F"/>
    <w:rsid w:val="00CA51DC"/>
    <w:rsid w:val="00CA51F3"/>
    <w:rsid w:val="00CA5652"/>
    <w:rsid w:val="00CA622B"/>
    <w:rsid w:val="00CA6278"/>
    <w:rsid w:val="00CA642D"/>
    <w:rsid w:val="00CA69EC"/>
    <w:rsid w:val="00CA6B03"/>
    <w:rsid w:val="00CA6D65"/>
    <w:rsid w:val="00CA6E5C"/>
    <w:rsid w:val="00CA7BB3"/>
    <w:rsid w:val="00CA7D4E"/>
    <w:rsid w:val="00CA7F1C"/>
    <w:rsid w:val="00CB098F"/>
    <w:rsid w:val="00CB09B4"/>
    <w:rsid w:val="00CB0A86"/>
    <w:rsid w:val="00CB0BD0"/>
    <w:rsid w:val="00CB0F1F"/>
    <w:rsid w:val="00CB13C6"/>
    <w:rsid w:val="00CB16AF"/>
    <w:rsid w:val="00CB16F4"/>
    <w:rsid w:val="00CB1B53"/>
    <w:rsid w:val="00CB1C75"/>
    <w:rsid w:val="00CB1F9E"/>
    <w:rsid w:val="00CB2295"/>
    <w:rsid w:val="00CB29BB"/>
    <w:rsid w:val="00CB2C4B"/>
    <w:rsid w:val="00CB2D73"/>
    <w:rsid w:val="00CB2EFB"/>
    <w:rsid w:val="00CB32B2"/>
    <w:rsid w:val="00CB3D76"/>
    <w:rsid w:val="00CB3F0B"/>
    <w:rsid w:val="00CB4CB2"/>
    <w:rsid w:val="00CB4E7A"/>
    <w:rsid w:val="00CB556F"/>
    <w:rsid w:val="00CB5CCD"/>
    <w:rsid w:val="00CB5E76"/>
    <w:rsid w:val="00CB6164"/>
    <w:rsid w:val="00CB619E"/>
    <w:rsid w:val="00CB628B"/>
    <w:rsid w:val="00CB6680"/>
    <w:rsid w:val="00CB66E7"/>
    <w:rsid w:val="00CB69BA"/>
    <w:rsid w:val="00CB6B75"/>
    <w:rsid w:val="00CB6C7A"/>
    <w:rsid w:val="00CB71DB"/>
    <w:rsid w:val="00CB78F1"/>
    <w:rsid w:val="00CB7A7F"/>
    <w:rsid w:val="00CB7C40"/>
    <w:rsid w:val="00CC05BB"/>
    <w:rsid w:val="00CC0640"/>
    <w:rsid w:val="00CC076B"/>
    <w:rsid w:val="00CC0E40"/>
    <w:rsid w:val="00CC0F14"/>
    <w:rsid w:val="00CC1012"/>
    <w:rsid w:val="00CC1074"/>
    <w:rsid w:val="00CC11E9"/>
    <w:rsid w:val="00CC124F"/>
    <w:rsid w:val="00CC128E"/>
    <w:rsid w:val="00CC19E0"/>
    <w:rsid w:val="00CC1A87"/>
    <w:rsid w:val="00CC1FB9"/>
    <w:rsid w:val="00CC22E7"/>
    <w:rsid w:val="00CC2755"/>
    <w:rsid w:val="00CC2F66"/>
    <w:rsid w:val="00CC3007"/>
    <w:rsid w:val="00CC317E"/>
    <w:rsid w:val="00CC32D4"/>
    <w:rsid w:val="00CC32D7"/>
    <w:rsid w:val="00CC3D01"/>
    <w:rsid w:val="00CC3E2A"/>
    <w:rsid w:val="00CC408A"/>
    <w:rsid w:val="00CC4346"/>
    <w:rsid w:val="00CC4740"/>
    <w:rsid w:val="00CC4EE2"/>
    <w:rsid w:val="00CC4F12"/>
    <w:rsid w:val="00CC50B5"/>
    <w:rsid w:val="00CC55F0"/>
    <w:rsid w:val="00CC561A"/>
    <w:rsid w:val="00CC59E3"/>
    <w:rsid w:val="00CC5EA3"/>
    <w:rsid w:val="00CC6747"/>
    <w:rsid w:val="00CC67F5"/>
    <w:rsid w:val="00CC694E"/>
    <w:rsid w:val="00CC6B4F"/>
    <w:rsid w:val="00CC7E82"/>
    <w:rsid w:val="00CC7E89"/>
    <w:rsid w:val="00CD00ED"/>
    <w:rsid w:val="00CD0762"/>
    <w:rsid w:val="00CD0900"/>
    <w:rsid w:val="00CD0ABF"/>
    <w:rsid w:val="00CD0D86"/>
    <w:rsid w:val="00CD13B7"/>
    <w:rsid w:val="00CD13E8"/>
    <w:rsid w:val="00CD15B1"/>
    <w:rsid w:val="00CD177D"/>
    <w:rsid w:val="00CD20FC"/>
    <w:rsid w:val="00CD2530"/>
    <w:rsid w:val="00CD2862"/>
    <w:rsid w:val="00CD2D6A"/>
    <w:rsid w:val="00CD2E0E"/>
    <w:rsid w:val="00CD2FCD"/>
    <w:rsid w:val="00CD3064"/>
    <w:rsid w:val="00CD35F9"/>
    <w:rsid w:val="00CD37EC"/>
    <w:rsid w:val="00CD39F7"/>
    <w:rsid w:val="00CD4816"/>
    <w:rsid w:val="00CD4874"/>
    <w:rsid w:val="00CD48F4"/>
    <w:rsid w:val="00CD526C"/>
    <w:rsid w:val="00CD52F9"/>
    <w:rsid w:val="00CD53D1"/>
    <w:rsid w:val="00CD5576"/>
    <w:rsid w:val="00CD5731"/>
    <w:rsid w:val="00CD5DC4"/>
    <w:rsid w:val="00CD6103"/>
    <w:rsid w:val="00CD6A35"/>
    <w:rsid w:val="00CD72E2"/>
    <w:rsid w:val="00CD77AB"/>
    <w:rsid w:val="00CD7919"/>
    <w:rsid w:val="00CD7EFB"/>
    <w:rsid w:val="00CD7FA6"/>
    <w:rsid w:val="00CE0090"/>
    <w:rsid w:val="00CE0DBA"/>
    <w:rsid w:val="00CE12BE"/>
    <w:rsid w:val="00CE1564"/>
    <w:rsid w:val="00CE159D"/>
    <w:rsid w:val="00CE164F"/>
    <w:rsid w:val="00CE1804"/>
    <w:rsid w:val="00CE1B59"/>
    <w:rsid w:val="00CE1C61"/>
    <w:rsid w:val="00CE1EE4"/>
    <w:rsid w:val="00CE28B1"/>
    <w:rsid w:val="00CE2B9A"/>
    <w:rsid w:val="00CE2DCF"/>
    <w:rsid w:val="00CE2E17"/>
    <w:rsid w:val="00CE2FEC"/>
    <w:rsid w:val="00CE34A7"/>
    <w:rsid w:val="00CE366E"/>
    <w:rsid w:val="00CE36E5"/>
    <w:rsid w:val="00CE397D"/>
    <w:rsid w:val="00CE3D45"/>
    <w:rsid w:val="00CE3DE2"/>
    <w:rsid w:val="00CE3EA7"/>
    <w:rsid w:val="00CE4808"/>
    <w:rsid w:val="00CE4D5A"/>
    <w:rsid w:val="00CE5534"/>
    <w:rsid w:val="00CE5811"/>
    <w:rsid w:val="00CE58FC"/>
    <w:rsid w:val="00CE5AF2"/>
    <w:rsid w:val="00CE5EFF"/>
    <w:rsid w:val="00CE6338"/>
    <w:rsid w:val="00CE67BD"/>
    <w:rsid w:val="00CE6A05"/>
    <w:rsid w:val="00CE703C"/>
    <w:rsid w:val="00CE70A0"/>
    <w:rsid w:val="00CE79EE"/>
    <w:rsid w:val="00CF0188"/>
    <w:rsid w:val="00CF0504"/>
    <w:rsid w:val="00CF12A4"/>
    <w:rsid w:val="00CF1547"/>
    <w:rsid w:val="00CF2819"/>
    <w:rsid w:val="00CF28A2"/>
    <w:rsid w:val="00CF2B38"/>
    <w:rsid w:val="00CF2C54"/>
    <w:rsid w:val="00CF2CFE"/>
    <w:rsid w:val="00CF2D5F"/>
    <w:rsid w:val="00CF2F88"/>
    <w:rsid w:val="00CF3025"/>
    <w:rsid w:val="00CF32AC"/>
    <w:rsid w:val="00CF359A"/>
    <w:rsid w:val="00CF3674"/>
    <w:rsid w:val="00CF3934"/>
    <w:rsid w:val="00CF3A1F"/>
    <w:rsid w:val="00CF3E82"/>
    <w:rsid w:val="00CF424C"/>
    <w:rsid w:val="00CF427F"/>
    <w:rsid w:val="00CF4365"/>
    <w:rsid w:val="00CF4493"/>
    <w:rsid w:val="00CF47EC"/>
    <w:rsid w:val="00CF490E"/>
    <w:rsid w:val="00CF52E1"/>
    <w:rsid w:val="00CF53D3"/>
    <w:rsid w:val="00CF542A"/>
    <w:rsid w:val="00CF54A9"/>
    <w:rsid w:val="00CF572B"/>
    <w:rsid w:val="00CF5979"/>
    <w:rsid w:val="00CF5A41"/>
    <w:rsid w:val="00CF5C71"/>
    <w:rsid w:val="00CF65DB"/>
    <w:rsid w:val="00CF684E"/>
    <w:rsid w:val="00CF6ABD"/>
    <w:rsid w:val="00CF6BD7"/>
    <w:rsid w:val="00CF6D9E"/>
    <w:rsid w:val="00CF73D4"/>
    <w:rsid w:val="00CF741A"/>
    <w:rsid w:val="00CF79D9"/>
    <w:rsid w:val="00D000A9"/>
    <w:rsid w:val="00D001A3"/>
    <w:rsid w:val="00D00354"/>
    <w:rsid w:val="00D0063A"/>
    <w:rsid w:val="00D00766"/>
    <w:rsid w:val="00D00AC9"/>
    <w:rsid w:val="00D00BE3"/>
    <w:rsid w:val="00D01193"/>
    <w:rsid w:val="00D01432"/>
    <w:rsid w:val="00D01894"/>
    <w:rsid w:val="00D020B5"/>
    <w:rsid w:val="00D02568"/>
    <w:rsid w:val="00D027CE"/>
    <w:rsid w:val="00D02D12"/>
    <w:rsid w:val="00D02E78"/>
    <w:rsid w:val="00D033AE"/>
    <w:rsid w:val="00D03776"/>
    <w:rsid w:val="00D03ABB"/>
    <w:rsid w:val="00D03BD3"/>
    <w:rsid w:val="00D03E06"/>
    <w:rsid w:val="00D03F07"/>
    <w:rsid w:val="00D04399"/>
    <w:rsid w:val="00D04412"/>
    <w:rsid w:val="00D04487"/>
    <w:rsid w:val="00D04B02"/>
    <w:rsid w:val="00D04E06"/>
    <w:rsid w:val="00D0501E"/>
    <w:rsid w:val="00D0503B"/>
    <w:rsid w:val="00D051EE"/>
    <w:rsid w:val="00D05314"/>
    <w:rsid w:val="00D0535C"/>
    <w:rsid w:val="00D05685"/>
    <w:rsid w:val="00D05763"/>
    <w:rsid w:val="00D05839"/>
    <w:rsid w:val="00D05C3E"/>
    <w:rsid w:val="00D05F59"/>
    <w:rsid w:val="00D065B5"/>
    <w:rsid w:val="00D06920"/>
    <w:rsid w:val="00D06929"/>
    <w:rsid w:val="00D06C5E"/>
    <w:rsid w:val="00D06E5A"/>
    <w:rsid w:val="00D06E5E"/>
    <w:rsid w:val="00D0709B"/>
    <w:rsid w:val="00D070EB"/>
    <w:rsid w:val="00D071D8"/>
    <w:rsid w:val="00D0763E"/>
    <w:rsid w:val="00D078FE"/>
    <w:rsid w:val="00D07D81"/>
    <w:rsid w:val="00D07E31"/>
    <w:rsid w:val="00D107CF"/>
    <w:rsid w:val="00D1082D"/>
    <w:rsid w:val="00D10CB8"/>
    <w:rsid w:val="00D10F72"/>
    <w:rsid w:val="00D112A1"/>
    <w:rsid w:val="00D11505"/>
    <w:rsid w:val="00D11553"/>
    <w:rsid w:val="00D11639"/>
    <w:rsid w:val="00D118CA"/>
    <w:rsid w:val="00D11CBB"/>
    <w:rsid w:val="00D11CF7"/>
    <w:rsid w:val="00D11FF6"/>
    <w:rsid w:val="00D12B2A"/>
    <w:rsid w:val="00D12BCE"/>
    <w:rsid w:val="00D12F27"/>
    <w:rsid w:val="00D1304C"/>
    <w:rsid w:val="00D135A1"/>
    <w:rsid w:val="00D138A8"/>
    <w:rsid w:val="00D13B5A"/>
    <w:rsid w:val="00D13C51"/>
    <w:rsid w:val="00D13DF5"/>
    <w:rsid w:val="00D13F57"/>
    <w:rsid w:val="00D14269"/>
    <w:rsid w:val="00D146A6"/>
    <w:rsid w:val="00D14936"/>
    <w:rsid w:val="00D150F3"/>
    <w:rsid w:val="00D157DF"/>
    <w:rsid w:val="00D15B3E"/>
    <w:rsid w:val="00D15C88"/>
    <w:rsid w:val="00D16330"/>
    <w:rsid w:val="00D1693D"/>
    <w:rsid w:val="00D169DE"/>
    <w:rsid w:val="00D17841"/>
    <w:rsid w:val="00D17914"/>
    <w:rsid w:val="00D17CA0"/>
    <w:rsid w:val="00D20178"/>
    <w:rsid w:val="00D201F6"/>
    <w:rsid w:val="00D2026D"/>
    <w:rsid w:val="00D20A06"/>
    <w:rsid w:val="00D20D06"/>
    <w:rsid w:val="00D20E5F"/>
    <w:rsid w:val="00D21094"/>
    <w:rsid w:val="00D21173"/>
    <w:rsid w:val="00D2156C"/>
    <w:rsid w:val="00D2166C"/>
    <w:rsid w:val="00D21D4C"/>
    <w:rsid w:val="00D2247A"/>
    <w:rsid w:val="00D224C0"/>
    <w:rsid w:val="00D22DE9"/>
    <w:rsid w:val="00D22FD5"/>
    <w:rsid w:val="00D23102"/>
    <w:rsid w:val="00D231A2"/>
    <w:rsid w:val="00D2336C"/>
    <w:rsid w:val="00D23901"/>
    <w:rsid w:val="00D23BFE"/>
    <w:rsid w:val="00D23FEB"/>
    <w:rsid w:val="00D24025"/>
    <w:rsid w:val="00D243A1"/>
    <w:rsid w:val="00D2465E"/>
    <w:rsid w:val="00D24F4E"/>
    <w:rsid w:val="00D2573A"/>
    <w:rsid w:val="00D257FB"/>
    <w:rsid w:val="00D25814"/>
    <w:rsid w:val="00D25E9D"/>
    <w:rsid w:val="00D261E7"/>
    <w:rsid w:val="00D2635A"/>
    <w:rsid w:val="00D2683B"/>
    <w:rsid w:val="00D26DBF"/>
    <w:rsid w:val="00D26E15"/>
    <w:rsid w:val="00D273B0"/>
    <w:rsid w:val="00D2752F"/>
    <w:rsid w:val="00D2774B"/>
    <w:rsid w:val="00D27790"/>
    <w:rsid w:val="00D27BBA"/>
    <w:rsid w:val="00D306E1"/>
    <w:rsid w:val="00D307AE"/>
    <w:rsid w:val="00D30F4A"/>
    <w:rsid w:val="00D310F7"/>
    <w:rsid w:val="00D319C5"/>
    <w:rsid w:val="00D31CF9"/>
    <w:rsid w:val="00D3240C"/>
    <w:rsid w:val="00D32638"/>
    <w:rsid w:val="00D32AB0"/>
    <w:rsid w:val="00D32B87"/>
    <w:rsid w:val="00D32CC0"/>
    <w:rsid w:val="00D334D0"/>
    <w:rsid w:val="00D33512"/>
    <w:rsid w:val="00D33630"/>
    <w:rsid w:val="00D3366B"/>
    <w:rsid w:val="00D33762"/>
    <w:rsid w:val="00D339CC"/>
    <w:rsid w:val="00D33DAA"/>
    <w:rsid w:val="00D33DED"/>
    <w:rsid w:val="00D34030"/>
    <w:rsid w:val="00D34108"/>
    <w:rsid w:val="00D34109"/>
    <w:rsid w:val="00D34194"/>
    <w:rsid w:val="00D341DD"/>
    <w:rsid w:val="00D345F2"/>
    <w:rsid w:val="00D34BDA"/>
    <w:rsid w:val="00D34C09"/>
    <w:rsid w:val="00D353C5"/>
    <w:rsid w:val="00D35725"/>
    <w:rsid w:val="00D35B1C"/>
    <w:rsid w:val="00D35D22"/>
    <w:rsid w:val="00D36414"/>
    <w:rsid w:val="00D36484"/>
    <w:rsid w:val="00D370B9"/>
    <w:rsid w:val="00D37359"/>
    <w:rsid w:val="00D37549"/>
    <w:rsid w:val="00D377C7"/>
    <w:rsid w:val="00D3783B"/>
    <w:rsid w:val="00D37B01"/>
    <w:rsid w:val="00D37C88"/>
    <w:rsid w:val="00D40155"/>
    <w:rsid w:val="00D40160"/>
    <w:rsid w:val="00D4032E"/>
    <w:rsid w:val="00D40356"/>
    <w:rsid w:val="00D40552"/>
    <w:rsid w:val="00D405E8"/>
    <w:rsid w:val="00D4080F"/>
    <w:rsid w:val="00D409F7"/>
    <w:rsid w:val="00D40CA1"/>
    <w:rsid w:val="00D40CAB"/>
    <w:rsid w:val="00D40D9E"/>
    <w:rsid w:val="00D40DCC"/>
    <w:rsid w:val="00D41480"/>
    <w:rsid w:val="00D416DA"/>
    <w:rsid w:val="00D41740"/>
    <w:rsid w:val="00D41858"/>
    <w:rsid w:val="00D41B47"/>
    <w:rsid w:val="00D4227D"/>
    <w:rsid w:val="00D42730"/>
    <w:rsid w:val="00D428A1"/>
    <w:rsid w:val="00D42C23"/>
    <w:rsid w:val="00D43119"/>
    <w:rsid w:val="00D4342E"/>
    <w:rsid w:val="00D443B7"/>
    <w:rsid w:val="00D44621"/>
    <w:rsid w:val="00D446D3"/>
    <w:rsid w:val="00D449C5"/>
    <w:rsid w:val="00D44B96"/>
    <w:rsid w:val="00D44EA3"/>
    <w:rsid w:val="00D44F79"/>
    <w:rsid w:val="00D4501D"/>
    <w:rsid w:val="00D45223"/>
    <w:rsid w:val="00D45594"/>
    <w:rsid w:val="00D45BCC"/>
    <w:rsid w:val="00D45CB2"/>
    <w:rsid w:val="00D45E09"/>
    <w:rsid w:val="00D46134"/>
    <w:rsid w:val="00D4618D"/>
    <w:rsid w:val="00D46612"/>
    <w:rsid w:val="00D466ED"/>
    <w:rsid w:val="00D4688F"/>
    <w:rsid w:val="00D46AA4"/>
    <w:rsid w:val="00D46E86"/>
    <w:rsid w:val="00D47343"/>
    <w:rsid w:val="00D4742C"/>
    <w:rsid w:val="00D476A2"/>
    <w:rsid w:val="00D47B63"/>
    <w:rsid w:val="00D47F62"/>
    <w:rsid w:val="00D50123"/>
    <w:rsid w:val="00D502E7"/>
    <w:rsid w:val="00D5074F"/>
    <w:rsid w:val="00D50F35"/>
    <w:rsid w:val="00D510D3"/>
    <w:rsid w:val="00D5113A"/>
    <w:rsid w:val="00D512A3"/>
    <w:rsid w:val="00D51968"/>
    <w:rsid w:val="00D51A14"/>
    <w:rsid w:val="00D5256C"/>
    <w:rsid w:val="00D52679"/>
    <w:rsid w:val="00D52AA2"/>
    <w:rsid w:val="00D5415A"/>
    <w:rsid w:val="00D5437B"/>
    <w:rsid w:val="00D5476C"/>
    <w:rsid w:val="00D54BBA"/>
    <w:rsid w:val="00D54FAF"/>
    <w:rsid w:val="00D551F6"/>
    <w:rsid w:val="00D5536C"/>
    <w:rsid w:val="00D554AA"/>
    <w:rsid w:val="00D554D3"/>
    <w:rsid w:val="00D556B0"/>
    <w:rsid w:val="00D556DB"/>
    <w:rsid w:val="00D5580C"/>
    <w:rsid w:val="00D55FB3"/>
    <w:rsid w:val="00D56057"/>
    <w:rsid w:val="00D56527"/>
    <w:rsid w:val="00D56EB8"/>
    <w:rsid w:val="00D56EF6"/>
    <w:rsid w:val="00D56F2B"/>
    <w:rsid w:val="00D5768F"/>
    <w:rsid w:val="00D577E9"/>
    <w:rsid w:val="00D579D3"/>
    <w:rsid w:val="00D57BEC"/>
    <w:rsid w:val="00D57E8A"/>
    <w:rsid w:val="00D57FBD"/>
    <w:rsid w:val="00D60009"/>
    <w:rsid w:val="00D60A61"/>
    <w:rsid w:val="00D60B43"/>
    <w:rsid w:val="00D60CA0"/>
    <w:rsid w:val="00D60CFC"/>
    <w:rsid w:val="00D6107D"/>
    <w:rsid w:val="00D613C6"/>
    <w:rsid w:val="00D6144A"/>
    <w:rsid w:val="00D61C8C"/>
    <w:rsid w:val="00D62528"/>
    <w:rsid w:val="00D6266C"/>
    <w:rsid w:val="00D62751"/>
    <w:rsid w:val="00D62CC4"/>
    <w:rsid w:val="00D62EEA"/>
    <w:rsid w:val="00D63485"/>
    <w:rsid w:val="00D63691"/>
    <w:rsid w:val="00D63B1E"/>
    <w:rsid w:val="00D63D85"/>
    <w:rsid w:val="00D64281"/>
    <w:rsid w:val="00D6455B"/>
    <w:rsid w:val="00D64799"/>
    <w:rsid w:val="00D64861"/>
    <w:rsid w:val="00D648B3"/>
    <w:rsid w:val="00D64917"/>
    <w:rsid w:val="00D64ECE"/>
    <w:rsid w:val="00D650BF"/>
    <w:rsid w:val="00D650F3"/>
    <w:rsid w:val="00D65430"/>
    <w:rsid w:val="00D65460"/>
    <w:rsid w:val="00D66560"/>
    <w:rsid w:val="00D66957"/>
    <w:rsid w:val="00D67371"/>
    <w:rsid w:val="00D675E3"/>
    <w:rsid w:val="00D678F3"/>
    <w:rsid w:val="00D67FA7"/>
    <w:rsid w:val="00D7004A"/>
    <w:rsid w:val="00D700C9"/>
    <w:rsid w:val="00D703D9"/>
    <w:rsid w:val="00D70D82"/>
    <w:rsid w:val="00D71332"/>
    <w:rsid w:val="00D71522"/>
    <w:rsid w:val="00D71534"/>
    <w:rsid w:val="00D71B20"/>
    <w:rsid w:val="00D72026"/>
    <w:rsid w:val="00D723B4"/>
    <w:rsid w:val="00D729F4"/>
    <w:rsid w:val="00D7306F"/>
    <w:rsid w:val="00D731F8"/>
    <w:rsid w:val="00D73431"/>
    <w:rsid w:val="00D737EF"/>
    <w:rsid w:val="00D73A38"/>
    <w:rsid w:val="00D73B73"/>
    <w:rsid w:val="00D7424F"/>
    <w:rsid w:val="00D743FD"/>
    <w:rsid w:val="00D74420"/>
    <w:rsid w:val="00D744D7"/>
    <w:rsid w:val="00D748BC"/>
    <w:rsid w:val="00D74907"/>
    <w:rsid w:val="00D74BF6"/>
    <w:rsid w:val="00D74C20"/>
    <w:rsid w:val="00D750C5"/>
    <w:rsid w:val="00D7519D"/>
    <w:rsid w:val="00D751E5"/>
    <w:rsid w:val="00D75B1D"/>
    <w:rsid w:val="00D76198"/>
    <w:rsid w:val="00D762E9"/>
    <w:rsid w:val="00D76804"/>
    <w:rsid w:val="00D768E0"/>
    <w:rsid w:val="00D76B16"/>
    <w:rsid w:val="00D76B33"/>
    <w:rsid w:val="00D76C01"/>
    <w:rsid w:val="00D77874"/>
    <w:rsid w:val="00D804AE"/>
    <w:rsid w:val="00D804DF"/>
    <w:rsid w:val="00D8070D"/>
    <w:rsid w:val="00D80B99"/>
    <w:rsid w:val="00D80C6E"/>
    <w:rsid w:val="00D816B6"/>
    <w:rsid w:val="00D81809"/>
    <w:rsid w:val="00D81C96"/>
    <w:rsid w:val="00D8226D"/>
    <w:rsid w:val="00D822CB"/>
    <w:rsid w:val="00D8247F"/>
    <w:rsid w:val="00D824DA"/>
    <w:rsid w:val="00D82A97"/>
    <w:rsid w:val="00D82B63"/>
    <w:rsid w:val="00D831C7"/>
    <w:rsid w:val="00D837CA"/>
    <w:rsid w:val="00D839CB"/>
    <w:rsid w:val="00D83BDB"/>
    <w:rsid w:val="00D83E67"/>
    <w:rsid w:val="00D84103"/>
    <w:rsid w:val="00D8446B"/>
    <w:rsid w:val="00D8491F"/>
    <w:rsid w:val="00D84BB6"/>
    <w:rsid w:val="00D851F6"/>
    <w:rsid w:val="00D8612C"/>
    <w:rsid w:val="00D86490"/>
    <w:rsid w:val="00D865D5"/>
    <w:rsid w:val="00D8693D"/>
    <w:rsid w:val="00D87236"/>
    <w:rsid w:val="00D876DE"/>
    <w:rsid w:val="00D901FD"/>
    <w:rsid w:val="00D9031C"/>
    <w:rsid w:val="00D90800"/>
    <w:rsid w:val="00D909E5"/>
    <w:rsid w:val="00D90EAD"/>
    <w:rsid w:val="00D91163"/>
    <w:rsid w:val="00D91181"/>
    <w:rsid w:val="00D91306"/>
    <w:rsid w:val="00D916F4"/>
    <w:rsid w:val="00D9196C"/>
    <w:rsid w:val="00D91AF4"/>
    <w:rsid w:val="00D921D0"/>
    <w:rsid w:val="00D921F6"/>
    <w:rsid w:val="00D92349"/>
    <w:rsid w:val="00D923E6"/>
    <w:rsid w:val="00D92916"/>
    <w:rsid w:val="00D92B1A"/>
    <w:rsid w:val="00D92BE5"/>
    <w:rsid w:val="00D92EEC"/>
    <w:rsid w:val="00D92F80"/>
    <w:rsid w:val="00D93469"/>
    <w:rsid w:val="00D935B8"/>
    <w:rsid w:val="00D93B20"/>
    <w:rsid w:val="00D93E30"/>
    <w:rsid w:val="00D9473E"/>
    <w:rsid w:val="00D94ED2"/>
    <w:rsid w:val="00D957C4"/>
    <w:rsid w:val="00D958BA"/>
    <w:rsid w:val="00D95B82"/>
    <w:rsid w:val="00D95E55"/>
    <w:rsid w:val="00D95EDF"/>
    <w:rsid w:val="00D96062"/>
    <w:rsid w:val="00D96265"/>
    <w:rsid w:val="00D96389"/>
    <w:rsid w:val="00D9654D"/>
    <w:rsid w:val="00D96D76"/>
    <w:rsid w:val="00D96EDE"/>
    <w:rsid w:val="00D97B40"/>
    <w:rsid w:val="00D97FBA"/>
    <w:rsid w:val="00DA007E"/>
    <w:rsid w:val="00DA0516"/>
    <w:rsid w:val="00DA0675"/>
    <w:rsid w:val="00DA0A7C"/>
    <w:rsid w:val="00DA1037"/>
    <w:rsid w:val="00DA186E"/>
    <w:rsid w:val="00DA1CD9"/>
    <w:rsid w:val="00DA1E51"/>
    <w:rsid w:val="00DA22FE"/>
    <w:rsid w:val="00DA27D8"/>
    <w:rsid w:val="00DA285A"/>
    <w:rsid w:val="00DA288F"/>
    <w:rsid w:val="00DA2FA9"/>
    <w:rsid w:val="00DA3714"/>
    <w:rsid w:val="00DA38AA"/>
    <w:rsid w:val="00DA3A0B"/>
    <w:rsid w:val="00DA4C5A"/>
    <w:rsid w:val="00DA5406"/>
    <w:rsid w:val="00DA5763"/>
    <w:rsid w:val="00DA584D"/>
    <w:rsid w:val="00DA5ABE"/>
    <w:rsid w:val="00DA5DC1"/>
    <w:rsid w:val="00DA61F3"/>
    <w:rsid w:val="00DA6219"/>
    <w:rsid w:val="00DA65D7"/>
    <w:rsid w:val="00DA67CC"/>
    <w:rsid w:val="00DA6AA5"/>
    <w:rsid w:val="00DA6E90"/>
    <w:rsid w:val="00DA6EA7"/>
    <w:rsid w:val="00DA709A"/>
    <w:rsid w:val="00DA7110"/>
    <w:rsid w:val="00DA7A71"/>
    <w:rsid w:val="00DB09DB"/>
    <w:rsid w:val="00DB09DF"/>
    <w:rsid w:val="00DB0B0B"/>
    <w:rsid w:val="00DB1783"/>
    <w:rsid w:val="00DB1D6D"/>
    <w:rsid w:val="00DB2239"/>
    <w:rsid w:val="00DB22B8"/>
    <w:rsid w:val="00DB281F"/>
    <w:rsid w:val="00DB29C1"/>
    <w:rsid w:val="00DB2C1C"/>
    <w:rsid w:val="00DB2CD3"/>
    <w:rsid w:val="00DB2F76"/>
    <w:rsid w:val="00DB326E"/>
    <w:rsid w:val="00DB339A"/>
    <w:rsid w:val="00DB33DD"/>
    <w:rsid w:val="00DB351A"/>
    <w:rsid w:val="00DB3569"/>
    <w:rsid w:val="00DB3617"/>
    <w:rsid w:val="00DB36F8"/>
    <w:rsid w:val="00DB3DA8"/>
    <w:rsid w:val="00DB41AE"/>
    <w:rsid w:val="00DB426F"/>
    <w:rsid w:val="00DB4D54"/>
    <w:rsid w:val="00DB5085"/>
    <w:rsid w:val="00DB523C"/>
    <w:rsid w:val="00DB52C3"/>
    <w:rsid w:val="00DB5525"/>
    <w:rsid w:val="00DB5DCA"/>
    <w:rsid w:val="00DB607B"/>
    <w:rsid w:val="00DB69AA"/>
    <w:rsid w:val="00DB6DD0"/>
    <w:rsid w:val="00DB7099"/>
    <w:rsid w:val="00DB729B"/>
    <w:rsid w:val="00DB7489"/>
    <w:rsid w:val="00DB76A1"/>
    <w:rsid w:val="00DB7DCE"/>
    <w:rsid w:val="00DC0093"/>
    <w:rsid w:val="00DC0605"/>
    <w:rsid w:val="00DC09BA"/>
    <w:rsid w:val="00DC0AC4"/>
    <w:rsid w:val="00DC109F"/>
    <w:rsid w:val="00DC139F"/>
    <w:rsid w:val="00DC1431"/>
    <w:rsid w:val="00DC175B"/>
    <w:rsid w:val="00DC1778"/>
    <w:rsid w:val="00DC1A4C"/>
    <w:rsid w:val="00DC1AC3"/>
    <w:rsid w:val="00DC1DE3"/>
    <w:rsid w:val="00DC2371"/>
    <w:rsid w:val="00DC2385"/>
    <w:rsid w:val="00DC24F0"/>
    <w:rsid w:val="00DC2892"/>
    <w:rsid w:val="00DC29D3"/>
    <w:rsid w:val="00DC2D09"/>
    <w:rsid w:val="00DC3203"/>
    <w:rsid w:val="00DC3896"/>
    <w:rsid w:val="00DC3A8E"/>
    <w:rsid w:val="00DC3BBB"/>
    <w:rsid w:val="00DC40DC"/>
    <w:rsid w:val="00DC4161"/>
    <w:rsid w:val="00DC41DB"/>
    <w:rsid w:val="00DC420D"/>
    <w:rsid w:val="00DC436C"/>
    <w:rsid w:val="00DC46DE"/>
    <w:rsid w:val="00DC4E8F"/>
    <w:rsid w:val="00DC57D9"/>
    <w:rsid w:val="00DC58ED"/>
    <w:rsid w:val="00DC5AA9"/>
    <w:rsid w:val="00DC5CA0"/>
    <w:rsid w:val="00DC615A"/>
    <w:rsid w:val="00DC61BE"/>
    <w:rsid w:val="00DC656C"/>
    <w:rsid w:val="00DC657D"/>
    <w:rsid w:val="00DC6694"/>
    <w:rsid w:val="00DC67BF"/>
    <w:rsid w:val="00DC6FB8"/>
    <w:rsid w:val="00DC7685"/>
    <w:rsid w:val="00DC787E"/>
    <w:rsid w:val="00DC7AFF"/>
    <w:rsid w:val="00DC7F5C"/>
    <w:rsid w:val="00DC7F6E"/>
    <w:rsid w:val="00DD05AC"/>
    <w:rsid w:val="00DD0762"/>
    <w:rsid w:val="00DD0E03"/>
    <w:rsid w:val="00DD11FF"/>
    <w:rsid w:val="00DD19B3"/>
    <w:rsid w:val="00DD1C21"/>
    <w:rsid w:val="00DD1D34"/>
    <w:rsid w:val="00DD23EC"/>
    <w:rsid w:val="00DD36D6"/>
    <w:rsid w:val="00DD3838"/>
    <w:rsid w:val="00DD391E"/>
    <w:rsid w:val="00DD4293"/>
    <w:rsid w:val="00DD4C02"/>
    <w:rsid w:val="00DD58BB"/>
    <w:rsid w:val="00DD5A77"/>
    <w:rsid w:val="00DD6884"/>
    <w:rsid w:val="00DD6940"/>
    <w:rsid w:val="00DD6C4C"/>
    <w:rsid w:val="00DD6D7D"/>
    <w:rsid w:val="00DD74DC"/>
    <w:rsid w:val="00DD7A03"/>
    <w:rsid w:val="00DD7C89"/>
    <w:rsid w:val="00DD7F61"/>
    <w:rsid w:val="00DE0153"/>
    <w:rsid w:val="00DE0172"/>
    <w:rsid w:val="00DE02A9"/>
    <w:rsid w:val="00DE03A2"/>
    <w:rsid w:val="00DE0443"/>
    <w:rsid w:val="00DE04C1"/>
    <w:rsid w:val="00DE0B21"/>
    <w:rsid w:val="00DE0BDC"/>
    <w:rsid w:val="00DE0BEC"/>
    <w:rsid w:val="00DE0CF7"/>
    <w:rsid w:val="00DE0D3A"/>
    <w:rsid w:val="00DE0E4E"/>
    <w:rsid w:val="00DE0E7D"/>
    <w:rsid w:val="00DE0F60"/>
    <w:rsid w:val="00DE138C"/>
    <w:rsid w:val="00DE14C4"/>
    <w:rsid w:val="00DE1DEC"/>
    <w:rsid w:val="00DE2328"/>
    <w:rsid w:val="00DE25A9"/>
    <w:rsid w:val="00DE2867"/>
    <w:rsid w:val="00DE29ED"/>
    <w:rsid w:val="00DE2B4C"/>
    <w:rsid w:val="00DE2C70"/>
    <w:rsid w:val="00DE2E7B"/>
    <w:rsid w:val="00DE341D"/>
    <w:rsid w:val="00DE38E2"/>
    <w:rsid w:val="00DE4050"/>
    <w:rsid w:val="00DE41A3"/>
    <w:rsid w:val="00DE4265"/>
    <w:rsid w:val="00DE42C7"/>
    <w:rsid w:val="00DE4654"/>
    <w:rsid w:val="00DE4E15"/>
    <w:rsid w:val="00DE4EB7"/>
    <w:rsid w:val="00DE501E"/>
    <w:rsid w:val="00DE5489"/>
    <w:rsid w:val="00DE5490"/>
    <w:rsid w:val="00DE5C58"/>
    <w:rsid w:val="00DE618B"/>
    <w:rsid w:val="00DE6601"/>
    <w:rsid w:val="00DE67B6"/>
    <w:rsid w:val="00DE6C63"/>
    <w:rsid w:val="00DE6FB7"/>
    <w:rsid w:val="00DE6FF1"/>
    <w:rsid w:val="00DE7256"/>
    <w:rsid w:val="00DE728B"/>
    <w:rsid w:val="00DE73F6"/>
    <w:rsid w:val="00DE7B24"/>
    <w:rsid w:val="00DE7CD6"/>
    <w:rsid w:val="00DE7D80"/>
    <w:rsid w:val="00DE7D92"/>
    <w:rsid w:val="00DE7F0A"/>
    <w:rsid w:val="00DE7F17"/>
    <w:rsid w:val="00DE7F57"/>
    <w:rsid w:val="00DF0511"/>
    <w:rsid w:val="00DF0A7B"/>
    <w:rsid w:val="00DF0CAA"/>
    <w:rsid w:val="00DF111A"/>
    <w:rsid w:val="00DF17F5"/>
    <w:rsid w:val="00DF1B59"/>
    <w:rsid w:val="00DF2083"/>
    <w:rsid w:val="00DF2169"/>
    <w:rsid w:val="00DF2191"/>
    <w:rsid w:val="00DF269C"/>
    <w:rsid w:val="00DF273A"/>
    <w:rsid w:val="00DF2BC2"/>
    <w:rsid w:val="00DF2F75"/>
    <w:rsid w:val="00DF2F7B"/>
    <w:rsid w:val="00DF2FFA"/>
    <w:rsid w:val="00DF3004"/>
    <w:rsid w:val="00DF32B1"/>
    <w:rsid w:val="00DF33E4"/>
    <w:rsid w:val="00DF377D"/>
    <w:rsid w:val="00DF3A2D"/>
    <w:rsid w:val="00DF4154"/>
    <w:rsid w:val="00DF42D8"/>
    <w:rsid w:val="00DF4393"/>
    <w:rsid w:val="00DF4472"/>
    <w:rsid w:val="00DF4839"/>
    <w:rsid w:val="00DF4B23"/>
    <w:rsid w:val="00DF4CE3"/>
    <w:rsid w:val="00DF4FB0"/>
    <w:rsid w:val="00DF50AC"/>
    <w:rsid w:val="00DF566C"/>
    <w:rsid w:val="00DF607E"/>
    <w:rsid w:val="00DF6254"/>
    <w:rsid w:val="00DF62C5"/>
    <w:rsid w:val="00DF62D1"/>
    <w:rsid w:val="00DF653F"/>
    <w:rsid w:val="00DF6986"/>
    <w:rsid w:val="00DF6ADF"/>
    <w:rsid w:val="00DF7C20"/>
    <w:rsid w:val="00DF7D66"/>
    <w:rsid w:val="00DF7DAC"/>
    <w:rsid w:val="00DF7E11"/>
    <w:rsid w:val="00E00516"/>
    <w:rsid w:val="00E01468"/>
    <w:rsid w:val="00E015A1"/>
    <w:rsid w:val="00E0197E"/>
    <w:rsid w:val="00E01BD3"/>
    <w:rsid w:val="00E029B3"/>
    <w:rsid w:val="00E02CFB"/>
    <w:rsid w:val="00E030C7"/>
    <w:rsid w:val="00E030F3"/>
    <w:rsid w:val="00E03317"/>
    <w:rsid w:val="00E03B43"/>
    <w:rsid w:val="00E0438C"/>
    <w:rsid w:val="00E044DE"/>
    <w:rsid w:val="00E047C3"/>
    <w:rsid w:val="00E04D19"/>
    <w:rsid w:val="00E04DD2"/>
    <w:rsid w:val="00E04F0B"/>
    <w:rsid w:val="00E04FA4"/>
    <w:rsid w:val="00E05091"/>
    <w:rsid w:val="00E05255"/>
    <w:rsid w:val="00E05700"/>
    <w:rsid w:val="00E059A9"/>
    <w:rsid w:val="00E05C5D"/>
    <w:rsid w:val="00E0652E"/>
    <w:rsid w:val="00E067D0"/>
    <w:rsid w:val="00E068EA"/>
    <w:rsid w:val="00E06B13"/>
    <w:rsid w:val="00E06EC9"/>
    <w:rsid w:val="00E07526"/>
    <w:rsid w:val="00E076D8"/>
    <w:rsid w:val="00E077CA"/>
    <w:rsid w:val="00E07DB4"/>
    <w:rsid w:val="00E07E18"/>
    <w:rsid w:val="00E07E1F"/>
    <w:rsid w:val="00E07F34"/>
    <w:rsid w:val="00E103C8"/>
    <w:rsid w:val="00E108EC"/>
    <w:rsid w:val="00E10F3D"/>
    <w:rsid w:val="00E112D9"/>
    <w:rsid w:val="00E112F2"/>
    <w:rsid w:val="00E1167F"/>
    <w:rsid w:val="00E11730"/>
    <w:rsid w:val="00E11E13"/>
    <w:rsid w:val="00E1220A"/>
    <w:rsid w:val="00E1265F"/>
    <w:rsid w:val="00E12708"/>
    <w:rsid w:val="00E12B55"/>
    <w:rsid w:val="00E13070"/>
    <w:rsid w:val="00E130F0"/>
    <w:rsid w:val="00E1391F"/>
    <w:rsid w:val="00E13D9F"/>
    <w:rsid w:val="00E1411D"/>
    <w:rsid w:val="00E14225"/>
    <w:rsid w:val="00E1437F"/>
    <w:rsid w:val="00E147C5"/>
    <w:rsid w:val="00E14867"/>
    <w:rsid w:val="00E15818"/>
    <w:rsid w:val="00E15FC5"/>
    <w:rsid w:val="00E1604F"/>
    <w:rsid w:val="00E162AA"/>
    <w:rsid w:val="00E1682B"/>
    <w:rsid w:val="00E16A6F"/>
    <w:rsid w:val="00E16FD2"/>
    <w:rsid w:val="00E172BB"/>
    <w:rsid w:val="00E17962"/>
    <w:rsid w:val="00E17C4F"/>
    <w:rsid w:val="00E17D04"/>
    <w:rsid w:val="00E17EB7"/>
    <w:rsid w:val="00E20439"/>
    <w:rsid w:val="00E206BD"/>
    <w:rsid w:val="00E207E3"/>
    <w:rsid w:val="00E20AC7"/>
    <w:rsid w:val="00E20EC4"/>
    <w:rsid w:val="00E21109"/>
    <w:rsid w:val="00E211C5"/>
    <w:rsid w:val="00E21554"/>
    <w:rsid w:val="00E21DDE"/>
    <w:rsid w:val="00E22317"/>
    <w:rsid w:val="00E226FD"/>
    <w:rsid w:val="00E22AC9"/>
    <w:rsid w:val="00E22C52"/>
    <w:rsid w:val="00E22D4D"/>
    <w:rsid w:val="00E22EEA"/>
    <w:rsid w:val="00E238EB"/>
    <w:rsid w:val="00E239B4"/>
    <w:rsid w:val="00E23A6F"/>
    <w:rsid w:val="00E23F57"/>
    <w:rsid w:val="00E240AA"/>
    <w:rsid w:val="00E241E3"/>
    <w:rsid w:val="00E246B3"/>
    <w:rsid w:val="00E24B21"/>
    <w:rsid w:val="00E24C82"/>
    <w:rsid w:val="00E24DC1"/>
    <w:rsid w:val="00E252DF"/>
    <w:rsid w:val="00E2557B"/>
    <w:rsid w:val="00E25643"/>
    <w:rsid w:val="00E2572E"/>
    <w:rsid w:val="00E25748"/>
    <w:rsid w:val="00E25A7C"/>
    <w:rsid w:val="00E25B49"/>
    <w:rsid w:val="00E25BEA"/>
    <w:rsid w:val="00E26019"/>
    <w:rsid w:val="00E2622A"/>
    <w:rsid w:val="00E26324"/>
    <w:rsid w:val="00E26492"/>
    <w:rsid w:val="00E268AA"/>
    <w:rsid w:val="00E2692A"/>
    <w:rsid w:val="00E26D6C"/>
    <w:rsid w:val="00E26FC1"/>
    <w:rsid w:val="00E273D0"/>
    <w:rsid w:val="00E2795F"/>
    <w:rsid w:val="00E27B64"/>
    <w:rsid w:val="00E27C12"/>
    <w:rsid w:val="00E27D3B"/>
    <w:rsid w:val="00E27FA5"/>
    <w:rsid w:val="00E3010E"/>
    <w:rsid w:val="00E30617"/>
    <w:rsid w:val="00E308EC"/>
    <w:rsid w:val="00E311C8"/>
    <w:rsid w:val="00E3129F"/>
    <w:rsid w:val="00E313AB"/>
    <w:rsid w:val="00E315C7"/>
    <w:rsid w:val="00E31BB0"/>
    <w:rsid w:val="00E31E28"/>
    <w:rsid w:val="00E31E7B"/>
    <w:rsid w:val="00E31FAE"/>
    <w:rsid w:val="00E321A6"/>
    <w:rsid w:val="00E32321"/>
    <w:rsid w:val="00E32CDB"/>
    <w:rsid w:val="00E3317A"/>
    <w:rsid w:val="00E33269"/>
    <w:rsid w:val="00E3348E"/>
    <w:rsid w:val="00E33776"/>
    <w:rsid w:val="00E337CC"/>
    <w:rsid w:val="00E33E21"/>
    <w:rsid w:val="00E345F5"/>
    <w:rsid w:val="00E349C6"/>
    <w:rsid w:val="00E34A9F"/>
    <w:rsid w:val="00E34C84"/>
    <w:rsid w:val="00E351AB"/>
    <w:rsid w:val="00E351C0"/>
    <w:rsid w:val="00E353AB"/>
    <w:rsid w:val="00E35459"/>
    <w:rsid w:val="00E35A2C"/>
    <w:rsid w:val="00E35B11"/>
    <w:rsid w:val="00E35C39"/>
    <w:rsid w:val="00E35F79"/>
    <w:rsid w:val="00E363E3"/>
    <w:rsid w:val="00E363E4"/>
    <w:rsid w:val="00E3641F"/>
    <w:rsid w:val="00E3685C"/>
    <w:rsid w:val="00E368C8"/>
    <w:rsid w:val="00E36D49"/>
    <w:rsid w:val="00E36E07"/>
    <w:rsid w:val="00E36EB9"/>
    <w:rsid w:val="00E36F6E"/>
    <w:rsid w:val="00E36F71"/>
    <w:rsid w:val="00E37732"/>
    <w:rsid w:val="00E3777C"/>
    <w:rsid w:val="00E37969"/>
    <w:rsid w:val="00E37990"/>
    <w:rsid w:val="00E37B54"/>
    <w:rsid w:val="00E403C3"/>
    <w:rsid w:val="00E403E1"/>
    <w:rsid w:val="00E405AB"/>
    <w:rsid w:val="00E40B26"/>
    <w:rsid w:val="00E40CF1"/>
    <w:rsid w:val="00E4110A"/>
    <w:rsid w:val="00E41153"/>
    <w:rsid w:val="00E41335"/>
    <w:rsid w:val="00E413FD"/>
    <w:rsid w:val="00E4160D"/>
    <w:rsid w:val="00E41821"/>
    <w:rsid w:val="00E418A2"/>
    <w:rsid w:val="00E41C5A"/>
    <w:rsid w:val="00E41DE4"/>
    <w:rsid w:val="00E421EB"/>
    <w:rsid w:val="00E424ED"/>
    <w:rsid w:val="00E42548"/>
    <w:rsid w:val="00E426C8"/>
    <w:rsid w:val="00E4302E"/>
    <w:rsid w:val="00E434B7"/>
    <w:rsid w:val="00E43AE8"/>
    <w:rsid w:val="00E43EC2"/>
    <w:rsid w:val="00E43FB7"/>
    <w:rsid w:val="00E442A2"/>
    <w:rsid w:val="00E44716"/>
    <w:rsid w:val="00E448B3"/>
    <w:rsid w:val="00E44D7F"/>
    <w:rsid w:val="00E45043"/>
    <w:rsid w:val="00E450E3"/>
    <w:rsid w:val="00E451DA"/>
    <w:rsid w:val="00E45506"/>
    <w:rsid w:val="00E4559B"/>
    <w:rsid w:val="00E4698C"/>
    <w:rsid w:val="00E469BB"/>
    <w:rsid w:val="00E47B8A"/>
    <w:rsid w:val="00E47DB3"/>
    <w:rsid w:val="00E5005C"/>
    <w:rsid w:val="00E503E1"/>
    <w:rsid w:val="00E507CF"/>
    <w:rsid w:val="00E50994"/>
    <w:rsid w:val="00E5105B"/>
    <w:rsid w:val="00E5189E"/>
    <w:rsid w:val="00E52E40"/>
    <w:rsid w:val="00E52F7F"/>
    <w:rsid w:val="00E5338D"/>
    <w:rsid w:val="00E537DD"/>
    <w:rsid w:val="00E54AA1"/>
    <w:rsid w:val="00E54C88"/>
    <w:rsid w:val="00E550ED"/>
    <w:rsid w:val="00E552BE"/>
    <w:rsid w:val="00E5588B"/>
    <w:rsid w:val="00E558D2"/>
    <w:rsid w:val="00E559DE"/>
    <w:rsid w:val="00E55AF3"/>
    <w:rsid w:val="00E55B39"/>
    <w:rsid w:val="00E55FA0"/>
    <w:rsid w:val="00E565F0"/>
    <w:rsid w:val="00E57007"/>
    <w:rsid w:val="00E57220"/>
    <w:rsid w:val="00E572C5"/>
    <w:rsid w:val="00E57476"/>
    <w:rsid w:val="00E576CE"/>
    <w:rsid w:val="00E57828"/>
    <w:rsid w:val="00E57DFD"/>
    <w:rsid w:val="00E6004D"/>
    <w:rsid w:val="00E60068"/>
    <w:rsid w:val="00E6042F"/>
    <w:rsid w:val="00E60C51"/>
    <w:rsid w:val="00E60C80"/>
    <w:rsid w:val="00E6169C"/>
    <w:rsid w:val="00E616CA"/>
    <w:rsid w:val="00E618DB"/>
    <w:rsid w:val="00E61A2F"/>
    <w:rsid w:val="00E6222B"/>
    <w:rsid w:val="00E624B4"/>
    <w:rsid w:val="00E62B54"/>
    <w:rsid w:val="00E62B64"/>
    <w:rsid w:val="00E62B8F"/>
    <w:rsid w:val="00E62D5C"/>
    <w:rsid w:val="00E62D92"/>
    <w:rsid w:val="00E62FBF"/>
    <w:rsid w:val="00E633DB"/>
    <w:rsid w:val="00E63946"/>
    <w:rsid w:val="00E639B6"/>
    <w:rsid w:val="00E63A90"/>
    <w:rsid w:val="00E63B7D"/>
    <w:rsid w:val="00E63DA5"/>
    <w:rsid w:val="00E6401B"/>
    <w:rsid w:val="00E64CB2"/>
    <w:rsid w:val="00E65010"/>
    <w:rsid w:val="00E656AE"/>
    <w:rsid w:val="00E656C1"/>
    <w:rsid w:val="00E6582D"/>
    <w:rsid w:val="00E65BB7"/>
    <w:rsid w:val="00E65F11"/>
    <w:rsid w:val="00E660DF"/>
    <w:rsid w:val="00E663C6"/>
    <w:rsid w:val="00E66CF8"/>
    <w:rsid w:val="00E67060"/>
    <w:rsid w:val="00E675E4"/>
    <w:rsid w:val="00E6789D"/>
    <w:rsid w:val="00E67B0E"/>
    <w:rsid w:val="00E67C49"/>
    <w:rsid w:val="00E67D37"/>
    <w:rsid w:val="00E67F52"/>
    <w:rsid w:val="00E7094F"/>
    <w:rsid w:val="00E70D73"/>
    <w:rsid w:val="00E7121B"/>
    <w:rsid w:val="00E712C8"/>
    <w:rsid w:val="00E712CD"/>
    <w:rsid w:val="00E71389"/>
    <w:rsid w:val="00E7205C"/>
    <w:rsid w:val="00E7273E"/>
    <w:rsid w:val="00E72E04"/>
    <w:rsid w:val="00E730BF"/>
    <w:rsid w:val="00E73326"/>
    <w:rsid w:val="00E737FC"/>
    <w:rsid w:val="00E7398D"/>
    <w:rsid w:val="00E7413A"/>
    <w:rsid w:val="00E7478D"/>
    <w:rsid w:val="00E7489B"/>
    <w:rsid w:val="00E749C6"/>
    <w:rsid w:val="00E74C55"/>
    <w:rsid w:val="00E74CD4"/>
    <w:rsid w:val="00E74EDB"/>
    <w:rsid w:val="00E75182"/>
    <w:rsid w:val="00E75634"/>
    <w:rsid w:val="00E75687"/>
    <w:rsid w:val="00E756F3"/>
    <w:rsid w:val="00E75B08"/>
    <w:rsid w:val="00E75B89"/>
    <w:rsid w:val="00E7609B"/>
    <w:rsid w:val="00E768DE"/>
    <w:rsid w:val="00E76C87"/>
    <w:rsid w:val="00E76E89"/>
    <w:rsid w:val="00E7710F"/>
    <w:rsid w:val="00E776E5"/>
    <w:rsid w:val="00E77EE7"/>
    <w:rsid w:val="00E8017B"/>
    <w:rsid w:val="00E80608"/>
    <w:rsid w:val="00E80A6F"/>
    <w:rsid w:val="00E80C14"/>
    <w:rsid w:val="00E81006"/>
    <w:rsid w:val="00E8110C"/>
    <w:rsid w:val="00E8113F"/>
    <w:rsid w:val="00E81385"/>
    <w:rsid w:val="00E81EC6"/>
    <w:rsid w:val="00E82024"/>
    <w:rsid w:val="00E82457"/>
    <w:rsid w:val="00E82470"/>
    <w:rsid w:val="00E82AC0"/>
    <w:rsid w:val="00E83014"/>
    <w:rsid w:val="00E8363F"/>
    <w:rsid w:val="00E836F2"/>
    <w:rsid w:val="00E840FA"/>
    <w:rsid w:val="00E84548"/>
    <w:rsid w:val="00E84749"/>
    <w:rsid w:val="00E84BAE"/>
    <w:rsid w:val="00E85404"/>
    <w:rsid w:val="00E8595E"/>
    <w:rsid w:val="00E85B88"/>
    <w:rsid w:val="00E86885"/>
    <w:rsid w:val="00E869A6"/>
    <w:rsid w:val="00E86A4B"/>
    <w:rsid w:val="00E86EB8"/>
    <w:rsid w:val="00E86F09"/>
    <w:rsid w:val="00E86F33"/>
    <w:rsid w:val="00E87660"/>
    <w:rsid w:val="00E8768A"/>
    <w:rsid w:val="00E87D6E"/>
    <w:rsid w:val="00E90738"/>
    <w:rsid w:val="00E90A9E"/>
    <w:rsid w:val="00E90C7F"/>
    <w:rsid w:val="00E90DFB"/>
    <w:rsid w:val="00E9107E"/>
    <w:rsid w:val="00E91479"/>
    <w:rsid w:val="00E91670"/>
    <w:rsid w:val="00E91748"/>
    <w:rsid w:val="00E91C67"/>
    <w:rsid w:val="00E91E19"/>
    <w:rsid w:val="00E91E62"/>
    <w:rsid w:val="00E91F81"/>
    <w:rsid w:val="00E92263"/>
    <w:rsid w:val="00E9232D"/>
    <w:rsid w:val="00E9268F"/>
    <w:rsid w:val="00E9283F"/>
    <w:rsid w:val="00E92E3D"/>
    <w:rsid w:val="00E9311F"/>
    <w:rsid w:val="00E931F7"/>
    <w:rsid w:val="00E93716"/>
    <w:rsid w:val="00E93E0B"/>
    <w:rsid w:val="00E93F60"/>
    <w:rsid w:val="00E93FBD"/>
    <w:rsid w:val="00E94409"/>
    <w:rsid w:val="00E94495"/>
    <w:rsid w:val="00E944D6"/>
    <w:rsid w:val="00E947AB"/>
    <w:rsid w:val="00E94A33"/>
    <w:rsid w:val="00E94CA5"/>
    <w:rsid w:val="00E94F10"/>
    <w:rsid w:val="00E9529F"/>
    <w:rsid w:val="00E955B9"/>
    <w:rsid w:val="00E95B03"/>
    <w:rsid w:val="00E95E8A"/>
    <w:rsid w:val="00E96005"/>
    <w:rsid w:val="00E96886"/>
    <w:rsid w:val="00E96AC6"/>
    <w:rsid w:val="00E96B13"/>
    <w:rsid w:val="00E96F70"/>
    <w:rsid w:val="00E97147"/>
    <w:rsid w:val="00E972B1"/>
    <w:rsid w:val="00E978C1"/>
    <w:rsid w:val="00E979A7"/>
    <w:rsid w:val="00E979D3"/>
    <w:rsid w:val="00E97A6F"/>
    <w:rsid w:val="00E97DD4"/>
    <w:rsid w:val="00EA0393"/>
    <w:rsid w:val="00EA0A47"/>
    <w:rsid w:val="00EA0B13"/>
    <w:rsid w:val="00EA0B35"/>
    <w:rsid w:val="00EA0D4D"/>
    <w:rsid w:val="00EA0F49"/>
    <w:rsid w:val="00EA0F76"/>
    <w:rsid w:val="00EA11BC"/>
    <w:rsid w:val="00EA1BD8"/>
    <w:rsid w:val="00EA1E6C"/>
    <w:rsid w:val="00EA1EF8"/>
    <w:rsid w:val="00EA1F97"/>
    <w:rsid w:val="00EA2471"/>
    <w:rsid w:val="00EA2F95"/>
    <w:rsid w:val="00EA3314"/>
    <w:rsid w:val="00EA3522"/>
    <w:rsid w:val="00EA35B6"/>
    <w:rsid w:val="00EA379A"/>
    <w:rsid w:val="00EA37E3"/>
    <w:rsid w:val="00EA39F8"/>
    <w:rsid w:val="00EA3DBC"/>
    <w:rsid w:val="00EA40E3"/>
    <w:rsid w:val="00EA41E8"/>
    <w:rsid w:val="00EA448C"/>
    <w:rsid w:val="00EA4BBB"/>
    <w:rsid w:val="00EA4CC4"/>
    <w:rsid w:val="00EA5048"/>
    <w:rsid w:val="00EA527A"/>
    <w:rsid w:val="00EA557E"/>
    <w:rsid w:val="00EA562E"/>
    <w:rsid w:val="00EA563E"/>
    <w:rsid w:val="00EA5739"/>
    <w:rsid w:val="00EA58DC"/>
    <w:rsid w:val="00EA5D20"/>
    <w:rsid w:val="00EA5DF9"/>
    <w:rsid w:val="00EA666E"/>
    <w:rsid w:val="00EA692E"/>
    <w:rsid w:val="00EA6C88"/>
    <w:rsid w:val="00EA6D1E"/>
    <w:rsid w:val="00EA7381"/>
    <w:rsid w:val="00EA765F"/>
    <w:rsid w:val="00EA7B85"/>
    <w:rsid w:val="00EA7D8D"/>
    <w:rsid w:val="00EA7E5B"/>
    <w:rsid w:val="00EB01FA"/>
    <w:rsid w:val="00EB03EA"/>
    <w:rsid w:val="00EB0E1A"/>
    <w:rsid w:val="00EB0EE6"/>
    <w:rsid w:val="00EB11AA"/>
    <w:rsid w:val="00EB13B1"/>
    <w:rsid w:val="00EB1604"/>
    <w:rsid w:val="00EB162D"/>
    <w:rsid w:val="00EB1918"/>
    <w:rsid w:val="00EB1AFC"/>
    <w:rsid w:val="00EB1CBF"/>
    <w:rsid w:val="00EB1E5E"/>
    <w:rsid w:val="00EB1E6F"/>
    <w:rsid w:val="00EB21F6"/>
    <w:rsid w:val="00EB2290"/>
    <w:rsid w:val="00EB2393"/>
    <w:rsid w:val="00EB2ACF"/>
    <w:rsid w:val="00EB2BC1"/>
    <w:rsid w:val="00EB3523"/>
    <w:rsid w:val="00EB3579"/>
    <w:rsid w:val="00EB36D3"/>
    <w:rsid w:val="00EB3BCD"/>
    <w:rsid w:val="00EB40D8"/>
    <w:rsid w:val="00EB4202"/>
    <w:rsid w:val="00EB4565"/>
    <w:rsid w:val="00EB4DB1"/>
    <w:rsid w:val="00EB4DE4"/>
    <w:rsid w:val="00EB51E7"/>
    <w:rsid w:val="00EB52E0"/>
    <w:rsid w:val="00EB5710"/>
    <w:rsid w:val="00EB583A"/>
    <w:rsid w:val="00EB58F5"/>
    <w:rsid w:val="00EB5A95"/>
    <w:rsid w:val="00EB5BD7"/>
    <w:rsid w:val="00EB5F15"/>
    <w:rsid w:val="00EB65B0"/>
    <w:rsid w:val="00EB6860"/>
    <w:rsid w:val="00EB692C"/>
    <w:rsid w:val="00EB693E"/>
    <w:rsid w:val="00EB6ED5"/>
    <w:rsid w:val="00EB7366"/>
    <w:rsid w:val="00EB76AC"/>
    <w:rsid w:val="00EB7700"/>
    <w:rsid w:val="00EB78F0"/>
    <w:rsid w:val="00EB7F3D"/>
    <w:rsid w:val="00EC0202"/>
    <w:rsid w:val="00EC0276"/>
    <w:rsid w:val="00EC0408"/>
    <w:rsid w:val="00EC0A77"/>
    <w:rsid w:val="00EC1340"/>
    <w:rsid w:val="00EC1836"/>
    <w:rsid w:val="00EC1C70"/>
    <w:rsid w:val="00EC1DD2"/>
    <w:rsid w:val="00EC20B6"/>
    <w:rsid w:val="00EC2D58"/>
    <w:rsid w:val="00EC304C"/>
    <w:rsid w:val="00EC3999"/>
    <w:rsid w:val="00EC3CE5"/>
    <w:rsid w:val="00EC40D9"/>
    <w:rsid w:val="00EC42EE"/>
    <w:rsid w:val="00EC435A"/>
    <w:rsid w:val="00EC4AFE"/>
    <w:rsid w:val="00EC53F0"/>
    <w:rsid w:val="00EC54F4"/>
    <w:rsid w:val="00EC57A1"/>
    <w:rsid w:val="00EC5B67"/>
    <w:rsid w:val="00EC5F80"/>
    <w:rsid w:val="00EC6048"/>
    <w:rsid w:val="00EC61C7"/>
    <w:rsid w:val="00EC66FF"/>
    <w:rsid w:val="00EC671B"/>
    <w:rsid w:val="00EC685B"/>
    <w:rsid w:val="00EC6B41"/>
    <w:rsid w:val="00EC6F36"/>
    <w:rsid w:val="00EC725E"/>
    <w:rsid w:val="00EC77F8"/>
    <w:rsid w:val="00EC784A"/>
    <w:rsid w:val="00EC7866"/>
    <w:rsid w:val="00EC7F13"/>
    <w:rsid w:val="00ED0734"/>
    <w:rsid w:val="00ED0755"/>
    <w:rsid w:val="00ED087E"/>
    <w:rsid w:val="00ED12C9"/>
    <w:rsid w:val="00ED15A5"/>
    <w:rsid w:val="00ED1A50"/>
    <w:rsid w:val="00ED20E5"/>
    <w:rsid w:val="00ED21E8"/>
    <w:rsid w:val="00ED25D0"/>
    <w:rsid w:val="00ED2726"/>
    <w:rsid w:val="00ED27E5"/>
    <w:rsid w:val="00ED2943"/>
    <w:rsid w:val="00ED2AEE"/>
    <w:rsid w:val="00ED3801"/>
    <w:rsid w:val="00ED3A0E"/>
    <w:rsid w:val="00ED3A5F"/>
    <w:rsid w:val="00ED3C3C"/>
    <w:rsid w:val="00ED3F44"/>
    <w:rsid w:val="00ED3F6F"/>
    <w:rsid w:val="00ED455B"/>
    <w:rsid w:val="00ED45FD"/>
    <w:rsid w:val="00ED4A3B"/>
    <w:rsid w:val="00ED5223"/>
    <w:rsid w:val="00ED60A4"/>
    <w:rsid w:val="00ED614A"/>
    <w:rsid w:val="00ED64A7"/>
    <w:rsid w:val="00ED6AA5"/>
    <w:rsid w:val="00ED6D39"/>
    <w:rsid w:val="00ED6E94"/>
    <w:rsid w:val="00ED6FEA"/>
    <w:rsid w:val="00ED71E1"/>
    <w:rsid w:val="00ED7409"/>
    <w:rsid w:val="00ED7BB1"/>
    <w:rsid w:val="00ED7CBD"/>
    <w:rsid w:val="00EE01DF"/>
    <w:rsid w:val="00EE07B5"/>
    <w:rsid w:val="00EE100E"/>
    <w:rsid w:val="00EE1071"/>
    <w:rsid w:val="00EE10BE"/>
    <w:rsid w:val="00EE1828"/>
    <w:rsid w:val="00EE24CF"/>
    <w:rsid w:val="00EE274F"/>
    <w:rsid w:val="00EE29B4"/>
    <w:rsid w:val="00EE2D19"/>
    <w:rsid w:val="00EE3269"/>
    <w:rsid w:val="00EE3325"/>
    <w:rsid w:val="00EE354C"/>
    <w:rsid w:val="00EE390E"/>
    <w:rsid w:val="00EE3A33"/>
    <w:rsid w:val="00EE3F90"/>
    <w:rsid w:val="00EE43C2"/>
    <w:rsid w:val="00EE48B1"/>
    <w:rsid w:val="00EE4B9E"/>
    <w:rsid w:val="00EE4BB0"/>
    <w:rsid w:val="00EE4E83"/>
    <w:rsid w:val="00EE57D1"/>
    <w:rsid w:val="00EE6240"/>
    <w:rsid w:val="00EE627E"/>
    <w:rsid w:val="00EE63D4"/>
    <w:rsid w:val="00EE6DBC"/>
    <w:rsid w:val="00EE70F6"/>
    <w:rsid w:val="00EE715E"/>
    <w:rsid w:val="00EE759A"/>
    <w:rsid w:val="00EE77A0"/>
    <w:rsid w:val="00EE79C1"/>
    <w:rsid w:val="00EE7B76"/>
    <w:rsid w:val="00EE7BD9"/>
    <w:rsid w:val="00EE7C85"/>
    <w:rsid w:val="00EF0143"/>
    <w:rsid w:val="00EF0713"/>
    <w:rsid w:val="00EF0A5C"/>
    <w:rsid w:val="00EF1959"/>
    <w:rsid w:val="00EF2D80"/>
    <w:rsid w:val="00EF3271"/>
    <w:rsid w:val="00EF3561"/>
    <w:rsid w:val="00EF38D2"/>
    <w:rsid w:val="00EF39F4"/>
    <w:rsid w:val="00EF3EDE"/>
    <w:rsid w:val="00EF4203"/>
    <w:rsid w:val="00EF44E3"/>
    <w:rsid w:val="00EF4753"/>
    <w:rsid w:val="00EF48A6"/>
    <w:rsid w:val="00EF49EF"/>
    <w:rsid w:val="00EF4FC7"/>
    <w:rsid w:val="00EF5064"/>
    <w:rsid w:val="00EF5425"/>
    <w:rsid w:val="00EF578F"/>
    <w:rsid w:val="00EF5C7E"/>
    <w:rsid w:val="00EF5D11"/>
    <w:rsid w:val="00EF5D24"/>
    <w:rsid w:val="00EF61F8"/>
    <w:rsid w:val="00EF658D"/>
    <w:rsid w:val="00EF6771"/>
    <w:rsid w:val="00EF6D12"/>
    <w:rsid w:val="00EF6DEC"/>
    <w:rsid w:val="00EF6ECC"/>
    <w:rsid w:val="00EF78C1"/>
    <w:rsid w:val="00EF78E8"/>
    <w:rsid w:val="00EF79DA"/>
    <w:rsid w:val="00EF7E3A"/>
    <w:rsid w:val="00EF7FC2"/>
    <w:rsid w:val="00F002DA"/>
    <w:rsid w:val="00F00509"/>
    <w:rsid w:val="00F00665"/>
    <w:rsid w:val="00F00CE4"/>
    <w:rsid w:val="00F00DE8"/>
    <w:rsid w:val="00F00E3C"/>
    <w:rsid w:val="00F010DB"/>
    <w:rsid w:val="00F0143B"/>
    <w:rsid w:val="00F017AD"/>
    <w:rsid w:val="00F019C7"/>
    <w:rsid w:val="00F020CD"/>
    <w:rsid w:val="00F02300"/>
    <w:rsid w:val="00F02672"/>
    <w:rsid w:val="00F027F4"/>
    <w:rsid w:val="00F028D5"/>
    <w:rsid w:val="00F0297F"/>
    <w:rsid w:val="00F02CA6"/>
    <w:rsid w:val="00F02E99"/>
    <w:rsid w:val="00F038FA"/>
    <w:rsid w:val="00F03AE8"/>
    <w:rsid w:val="00F03F4E"/>
    <w:rsid w:val="00F040C1"/>
    <w:rsid w:val="00F046EB"/>
    <w:rsid w:val="00F049CD"/>
    <w:rsid w:val="00F04B42"/>
    <w:rsid w:val="00F04D9C"/>
    <w:rsid w:val="00F04DF2"/>
    <w:rsid w:val="00F04EDC"/>
    <w:rsid w:val="00F04FD7"/>
    <w:rsid w:val="00F05099"/>
    <w:rsid w:val="00F05476"/>
    <w:rsid w:val="00F0587B"/>
    <w:rsid w:val="00F05C9F"/>
    <w:rsid w:val="00F060F2"/>
    <w:rsid w:val="00F06435"/>
    <w:rsid w:val="00F0648C"/>
    <w:rsid w:val="00F066E5"/>
    <w:rsid w:val="00F06F63"/>
    <w:rsid w:val="00F070EA"/>
    <w:rsid w:val="00F0762A"/>
    <w:rsid w:val="00F07CFF"/>
    <w:rsid w:val="00F07DCF"/>
    <w:rsid w:val="00F10154"/>
    <w:rsid w:val="00F103F0"/>
    <w:rsid w:val="00F10CE3"/>
    <w:rsid w:val="00F10EB2"/>
    <w:rsid w:val="00F10F47"/>
    <w:rsid w:val="00F10F82"/>
    <w:rsid w:val="00F110F0"/>
    <w:rsid w:val="00F116CA"/>
    <w:rsid w:val="00F11F91"/>
    <w:rsid w:val="00F124D6"/>
    <w:rsid w:val="00F126B2"/>
    <w:rsid w:val="00F12920"/>
    <w:rsid w:val="00F1414B"/>
    <w:rsid w:val="00F14446"/>
    <w:rsid w:val="00F1478F"/>
    <w:rsid w:val="00F147B5"/>
    <w:rsid w:val="00F147C6"/>
    <w:rsid w:val="00F14E0C"/>
    <w:rsid w:val="00F14E2C"/>
    <w:rsid w:val="00F14EE4"/>
    <w:rsid w:val="00F152BA"/>
    <w:rsid w:val="00F157C2"/>
    <w:rsid w:val="00F15F58"/>
    <w:rsid w:val="00F164BB"/>
    <w:rsid w:val="00F1746C"/>
    <w:rsid w:val="00F17995"/>
    <w:rsid w:val="00F17AD9"/>
    <w:rsid w:val="00F17C52"/>
    <w:rsid w:val="00F17E99"/>
    <w:rsid w:val="00F17F3D"/>
    <w:rsid w:val="00F17F76"/>
    <w:rsid w:val="00F203C5"/>
    <w:rsid w:val="00F20A6F"/>
    <w:rsid w:val="00F20C26"/>
    <w:rsid w:val="00F20C42"/>
    <w:rsid w:val="00F20C8D"/>
    <w:rsid w:val="00F20E2F"/>
    <w:rsid w:val="00F21028"/>
    <w:rsid w:val="00F21359"/>
    <w:rsid w:val="00F214FA"/>
    <w:rsid w:val="00F216A0"/>
    <w:rsid w:val="00F2180F"/>
    <w:rsid w:val="00F21BED"/>
    <w:rsid w:val="00F21C07"/>
    <w:rsid w:val="00F222BB"/>
    <w:rsid w:val="00F222D5"/>
    <w:rsid w:val="00F22369"/>
    <w:rsid w:val="00F228AC"/>
    <w:rsid w:val="00F23039"/>
    <w:rsid w:val="00F2311F"/>
    <w:rsid w:val="00F2314A"/>
    <w:rsid w:val="00F2375E"/>
    <w:rsid w:val="00F23B45"/>
    <w:rsid w:val="00F23BA2"/>
    <w:rsid w:val="00F2427C"/>
    <w:rsid w:val="00F2469E"/>
    <w:rsid w:val="00F247A4"/>
    <w:rsid w:val="00F24D0A"/>
    <w:rsid w:val="00F251C3"/>
    <w:rsid w:val="00F253D1"/>
    <w:rsid w:val="00F25424"/>
    <w:rsid w:val="00F254EE"/>
    <w:rsid w:val="00F255A3"/>
    <w:rsid w:val="00F2563A"/>
    <w:rsid w:val="00F2577C"/>
    <w:rsid w:val="00F25D22"/>
    <w:rsid w:val="00F266D1"/>
    <w:rsid w:val="00F26BD7"/>
    <w:rsid w:val="00F26DF1"/>
    <w:rsid w:val="00F26E6D"/>
    <w:rsid w:val="00F273C5"/>
    <w:rsid w:val="00F274B8"/>
    <w:rsid w:val="00F278E3"/>
    <w:rsid w:val="00F27AD7"/>
    <w:rsid w:val="00F27B6A"/>
    <w:rsid w:val="00F30069"/>
    <w:rsid w:val="00F30B24"/>
    <w:rsid w:val="00F30CAE"/>
    <w:rsid w:val="00F31143"/>
    <w:rsid w:val="00F31229"/>
    <w:rsid w:val="00F31278"/>
    <w:rsid w:val="00F3135C"/>
    <w:rsid w:val="00F31676"/>
    <w:rsid w:val="00F31B42"/>
    <w:rsid w:val="00F31C7A"/>
    <w:rsid w:val="00F31E20"/>
    <w:rsid w:val="00F31EA2"/>
    <w:rsid w:val="00F32078"/>
    <w:rsid w:val="00F320DC"/>
    <w:rsid w:val="00F321D0"/>
    <w:rsid w:val="00F324BD"/>
    <w:rsid w:val="00F325F0"/>
    <w:rsid w:val="00F3302F"/>
    <w:rsid w:val="00F330C7"/>
    <w:rsid w:val="00F332C2"/>
    <w:rsid w:val="00F335AD"/>
    <w:rsid w:val="00F33689"/>
    <w:rsid w:val="00F3440D"/>
    <w:rsid w:val="00F34F2F"/>
    <w:rsid w:val="00F350B0"/>
    <w:rsid w:val="00F353FD"/>
    <w:rsid w:val="00F355C5"/>
    <w:rsid w:val="00F35664"/>
    <w:rsid w:val="00F35AEA"/>
    <w:rsid w:val="00F35B1F"/>
    <w:rsid w:val="00F35D6A"/>
    <w:rsid w:val="00F35D98"/>
    <w:rsid w:val="00F36153"/>
    <w:rsid w:val="00F364DB"/>
    <w:rsid w:val="00F367B3"/>
    <w:rsid w:val="00F36C83"/>
    <w:rsid w:val="00F36E64"/>
    <w:rsid w:val="00F37079"/>
    <w:rsid w:val="00F37564"/>
    <w:rsid w:val="00F3763A"/>
    <w:rsid w:val="00F37B9D"/>
    <w:rsid w:val="00F37C63"/>
    <w:rsid w:val="00F37D1E"/>
    <w:rsid w:val="00F4008A"/>
    <w:rsid w:val="00F40339"/>
    <w:rsid w:val="00F4077D"/>
    <w:rsid w:val="00F40980"/>
    <w:rsid w:val="00F40E41"/>
    <w:rsid w:val="00F40E5B"/>
    <w:rsid w:val="00F4103B"/>
    <w:rsid w:val="00F417DE"/>
    <w:rsid w:val="00F41908"/>
    <w:rsid w:val="00F41B5C"/>
    <w:rsid w:val="00F41C7C"/>
    <w:rsid w:val="00F41D5C"/>
    <w:rsid w:val="00F41FC5"/>
    <w:rsid w:val="00F42566"/>
    <w:rsid w:val="00F42D08"/>
    <w:rsid w:val="00F434E8"/>
    <w:rsid w:val="00F436AC"/>
    <w:rsid w:val="00F437AF"/>
    <w:rsid w:val="00F43C86"/>
    <w:rsid w:val="00F43CC9"/>
    <w:rsid w:val="00F43D24"/>
    <w:rsid w:val="00F4482D"/>
    <w:rsid w:val="00F44A06"/>
    <w:rsid w:val="00F4579D"/>
    <w:rsid w:val="00F459DC"/>
    <w:rsid w:val="00F4692E"/>
    <w:rsid w:val="00F46A64"/>
    <w:rsid w:val="00F46E91"/>
    <w:rsid w:val="00F46F1D"/>
    <w:rsid w:val="00F47677"/>
    <w:rsid w:val="00F4798B"/>
    <w:rsid w:val="00F47C07"/>
    <w:rsid w:val="00F47EEB"/>
    <w:rsid w:val="00F47FD8"/>
    <w:rsid w:val="00F500ED"/>
    <w:rsid w:val="00F5024D"/>
    <w:rsid w:val="00F50ED0"/>
    <w:rsid w:val="00F517AF"/>
    <w:rsid w:val="00F518DA"/>
    <w:rsid w:val="00F51A31"/>
    <w:rsid w:val="00F51DA1"/>
    <w:rsid w:val="00F52325"/>
    <w:rsid w:val="00F52834"/>
    <w:rsid w:val="00F52B35"/>
    <w:rsid w:val="00F52CBC"/>
    <w:rsid w:val="00F52EFF"/>
    <w:rsid w:val="00F5392D"/>
    <w:rsid w:val="00F53D87"/>
    <w:rsid w:val="00F5471D"/>
    <w:rsid w:val="00F54884"/>
    <w:rsid w:val="00F54E7D"/>
    <w:rsid w:val="00F55340"/>
    <w:rsid w:val="00F55DBE"/>
    <w:rsid w:val="00F55FE5"/>
    <w:rsid w:val="00F5699D"/>
    <w:rsid w:val="00F56A10"/>
    <w:rsid w:val="00F56A49"/>
    <w:rsid w:val="00F56B39"/>
    <w:rsid w:val="00F56D31"/>
    <w:rsid w:val="00F56EFA"/>
    <w:rsid w:val="00F57135"/>
    <w:rsid w:val="00F57155"/>
    <w:rsid w:val="00F5752C"/>
    <w:rsid w:val="00F57BC6"/>
    <w:rsid w:val="00F6012B"/>
    <w:rsid w:val="00F601FC"/>
    <w:rsid w:val="00F6024C"/>
    <w:rsid w:val="00F60372"/>
    <w:rsid w:val="00F6051B"/>
    <w:rsid w:val="00F60EE3"/>
    <w:rsid w:val="00F60F39"/>
    <w:rsid w:val="00F60FE8"/>
    <w:rsid w:val="00F614AD"/>
    <w:rsid w:val="00F617F0"/>
    <w:rsid w:val="00F61846"/>
    <w:rsid w:val="00F618B7"/>
    <w:rsid w:val="00F61F77"/>
    <w:rsid w:val="00F62001"/>
    <w:rsid w:val="00F6260D"/>
    <w:rsid w:val="00F627A0"/>
    <w:rsid w:val="00F62DD5"/>
    <w:rsid w:val="00F63618"/>
    <w:rsid w:val="00F636CD"/>
    <w:rsid w:val="00F63E0C"/>
    <w:rsid w:val="00F63E58"/>
    <w:rsid w:val="00F64264"/>
    <w:rsid w:val="00F64313"/>
    <w:rsid w:val="00F64584"/>
    <w:rsid w:val="00F645C0"/>
    <w:rsid w:val="00F6469E"/>
    <w:rsid w:val="00F6475E"/>
    <w:rsid w:val="00F64CF2"/>
    <w:rsid w:val="00F652B6"/>
    <w:rsid w:val="00F65678"/>
    <w:rsid w:val="00F65AEA"/>
    <w:rsid w:val="00F65F47"/>
    <w:rsid w:val="00F6635F"/>
    <w:rsid w:val="00F66981"/>
    <w:rsid w:val="00F66C51"/>
    <w:rsid w:val="00F66F73"/>
    <w:rsid w:val="00F670C0"/>
    <w:rsid w:val="00F67353"/>
    <w:rsid w:val="00F67994"/>
    <w:rsid w:val="00F679F4"/>
    <w:rsid w:val="00F67A19"/>
    <w:rsid w:val="00F70150"/>
    <w:rsid w:val="00F7047A"/>
    <w:rsid w:val="00F7080B"/>
    <w:rsid w:val="00F70BA1"/>
    <w:rsid w:val="00F70BE4"/>
    <w:rsid w:val="00F71151"/>
    <w:rsid w:val="00F712EB"/>
    <w:rsid w:val="00F71516"/>
    <w:rsid w:val="00F71647"/>
    <w:rsid w:val="00F71BA9"/>
    <w:rsid w:val="00F722BC"/>
    <w:rsid w:val="00F72320"/>
    <w:rsid w:val="00F726C7"/>
    <w:rsid w:val="00F7298D"/>
    <w:rsid w:val="00F72994"/>
    <w:rsid w:val="00F729B3"/>
    <w:rsid w:val="00F72A61"/>
    <w:rsid w:val="00F72EEE"/>
    <w:rsid w:val="00F72FFF"/>
    <w:rsid w:val="00F73063"/>
    <w:rsid w:val="00F7325E"/>
    <w:rsid w:val="00F733A3"/>
    <w:rsid w:val="00F733E3"/>
    <w:rsid w:val="00F73404"/>
    <w:rsid w:val="00F73422"/>
    <w:rsid w:val="00F7343D"/>
    <w:rsid w:val="00F73586"/>
    <w:rsid w:val="00F738AE"/>
    <w:rsid w:val="00F73B0A"/>
    <w:rsid w:val="00F73D48"/>
    <w:rsid w:val="00F7419C"/>
    <w:rsid w:val="00F743C2"/>
    <w:rsid w:val="00F745DD"/>
    <w:rsid w:val="00F74B10"/>
    <w:rsid w:val="00F74BBF"/>
    <w:rsid w:val="00F74E64"/>
    <w:rsid w:val="00F751EA"/>
    <w:rsid w:val="00F7571B"/>
    <w:rsid w:val="00F758D0"/>
    <w:rsid w:val="00F75B1F"/>
    <w:rsid w:val="00F76100"/>
    <w:rsid w:val="00F76148"/>
    <w:rsid w:val="00F7616D"/>
    <w:rsid w:val="00F763BC"/>
    <w:rsid w:val="00F766EE"/>
    <w:rsid w:val="00F767D2"/>
    <w:rsid w:val="00F76C4E"/>
    <w:rsid w:val="00F76CC8"/>
    <w:rsid w:val="00F77162"/>
    <w:rsid w:val="00F7757D"/>
    <w:rsid w:val="00F8073E"/>
    <w:rsid w:val="00F80C47"/>
    <w:rsid w:val="00F80FC8"/>
    <w:rsid w:val="00F81444"/>
    <w:rsid w:val="00F82576"/>
    <w:rsid w:val="00F825F7"/>
    <w:rsid w:val="00F8275E"/>
    <w:rsid w:val="00F8298C"/>
    <w:rsid w:val="00F833DC"/>
    <w:rsid w:val="00F83589"/>
    <w:rsid w:val="00F83752"/>
    <w:rsid w:val="00F837A4"/>
    <w:rsid w:val="00F83BF3"/>
    <w:rsid w:val="00F83D5C"/>
    <w:rsid w:val="00F83EC9"/>
    <w:rsid w:val="00F83FFB"/>
    <w:rsid w:val="00F84687"/>
    <w:rsid w:val="00F84A21"/>
    <w:rsid w:val="00F84BBB"/>
    <w:rsid w:val="00F85266"/>
    <w:rsid w:val="00F85769"/>
    <w:rsid w:val="00F85A9E"/>
    <w:rsid w:val="00F85BCE"/>
    <w:rsid w:val="00F8672A"/>
    <w:rsid w:val="00F86F2A"/>
    <w:rsid w:val="00F871CF"/>
    <w:rsid w:val="00F87BAD"/>
    <w:rsid w:val="00F87D7B"/>
    <w:rsid w:val="00F87DE7"/>
    <w:rsid w:val="00F87F5C"/>
    <w:rsid w:val="00F90561"/>
    <w:rsid w:val="00F90AB8"/>
    <w:rsid w:val="00F90B72"/>
    <w:rsid w:val="00F90ED4"/>
    <w:rsid w:val="00F90ED9"/>
    <w:rsid w:val="00F90F36"/>
    <w:rsid w:val="00F91783"/>
    <w:rsid w:val="00F91955"/>
    <w:rsid w:val="00F91A64"/>
    <w:rsid w:val="00F91A7E"/>
    <w:rsid w:val="00F92533"/>
    <w:rsid w:val="00F9272C"/>
    <w:rsid w:val="00F927A2"/>
    <w:rsid w:val="00F928CC"/>
    <w:rsid w:val="00F92AB9"/>
    <w:rsid w:val="00F92F91"/>
    <w:rsid w:val="00F93173"/>
    <w:rsid w:val="00F93A1B"/>
    <w:rsid w:val="00F9401E"/>
    <w:rsid w:val="00F9411E"/>
    <w:rsid w:val="00F949B0"/>
    <w:rsid w:val="00F94AAD"/>
    <w:rsid w:val="00F954F7"/>
    <w:rsid w:val="00F9558F"/>
    <w:rsid w:val="00F95B90"/>
    <w:rsid w:val="00F96405"/>
    <w:rsid w:val="00F96AEA"/>
    <w:rsid w:val="00F96BFD"/>
    <w:rsid w:val="00F96DD6"/>
    <w:rsid w:val="00F970DE"/>
    <w:rsid w:val="00F972F9"/>
    <w:rsid w:val="00F97311"/>
    <w:rsid w:val="00F97773"/>
    <w:rsid w:val="00F9777B"/>
    <w:rsid w:val="00F97E6A"/>
    <w:rsid w:val="00FA0804"/>
    <w:rsid w:val="00FA0D58"/>
    <w:rsid w:val="00FA110C"/>
    <w:rsid w:val="00FA1537"/>
    <w:rsid w:val="00FA153D"/>
    <w:rsid w:val="00FA159C"/>
    <w:rsid w:val="00FA166C"/>
    <w:rsid w:val="00FA1975"/>
    <w:rsid w:val="00FA1BEC"/>
    <w:rsid w:val="00FA1EE0"/>
    <w:rsid w:val="00FA1EEA"/>
    <w:rsid w:val="00FA23F9"/>
    <w:rsid w:val="00FA292D"/>
    <w:rsid w:val="00FA2CAD"/>
    <w:rsid w:val="00FA30D1"/>
    <w:rsid w:val="00FA38A2"/>
    <w:rsid w:val="00FA3C00"/>
    <w:rsid w:val="00FA3DCF"/>
    <w:rsid w:val="00FA3F23"/>
    <w:rsid w:val="00FA415F"/>
    <w:rsid w:val="00FA427E"/>
    <w:rsid w:val="00FA48AB"/>
    <w:rsid w:val="00FA66A2"/>
    <w:rsid w:val="00FA68A4"/>
    <w:rsid w:val="00FA6B4C"/>
    <w:rsid w:val="00FA6D47"/>
    <w:rsid w:val="00FA736A"/>
    <w:rsid w:val="00FA73A0"/>
    <w:rsid w:val="00FA7771"/>
    <w:rsid w:val="00FA7841"/>
    <w:rsid w:val="00FA7FD6"/>
    <w:rsid w:val="00FB00EC"/>
    <w:rsid w:val="00FB12EB"/>
    <w:rsid w:val="00FB1347"/>
    <w:rsid w:val="00FB14F5"/>
    <w:rsid w:val="00FB18CD"/>
    <w:rsid w:val="00FB1C4C"/>
    <w:rsid w:val="00FB20A8"/>
    <w:rsid w:val="00FB20F8"/>
    <w:rsid w:val="00FB23FB"/>
    <w:rsid w:val="00FB2501"/>
    <w:rsid w:val="00FB265C"/>
    <w:rsid w:val="00FB2BDD"/>
    <w:rsid w:val="00FB2CFD"/>
    <w:rsid w:val="00FB2D63"/>
    <w:rsid w:val="00FB2D9D"/>
    <w:rsid w:val="00FB3069"/>
    <w:rsid w:val="00FB31EF"/>
    <w:rsid w:val="00FB387B"/>
    <w:rsid w:val="00FB394C"/>
    <w:rsid w:val="00FB3ED5"/>
    <w:rsid w:val="00FB48FC"/>
    <w:rsid w:val="00FB4907"/>
    <w:rsid w:val="00FB4ED0"/>
    <w:rsid w:val="00FB4EE6"/>
    <w:rsid w:val="00FB4F60"/>
    <w:rsid w:val="00FB51CB"/>
    <w:rsid w:val="00FB62C7"/>
    <w:rsid w:val="00FB6524"/>
    <w:rsid w:val="00FB6C4C"/>
    <w:rsid w:val="00FB7651"/>
    <w:rsid w:val="00FB7BD9"/>
    <w:rsid w:val="00FC0333"/>
    <w:rsid w:val="00FC03AC"/>
    <w:rsid w:val="00FC04AD"/>
    <w:rsid w:val="00FC0524"/>
    <w:rsid w:val="00FC0707"/>
    <w:rsid w:val="00FC0759"/>
    <w:rsid w:val="00FC0E76"/>
    <w:rsid w:val="00FC1582"/>
    <w:rsid w:val="00FC1919"/>
    <w:rsid w:val="00FC1AEC"/>
    <w:rsid w:val="00FC1D67"/>
    <w:rsid w:val="00FC2057"/>
    <w:rsid w:val="00FC2528"/>
    <w:rsid w:val="00FC2614"/>
    <w:rsid w:val="00FC27E8"/>
    <w:rsid w:val="00FC310F"/>
    <w:rsid w:val="00FC3169"/>
    <w:rsid w:val="00FC3B69"/>
    <w:rsid w:val="00FC3E37"/>
    <w:rsid w:val="00FC4091"/>
    <w:rsid w:val="00FC416D"/>
    <w:rsid w:val="00FC42ED"/>
    <w:rsid w:val="00FC4585"/>
    <w:rsid w:val="00FC45A7"/>
    <w:rsid w:val="00FC4B4C"/>
    <w:rsid w:val="00FC5269"/>
    <w:rsid w:val="00FC52E5"/>
    <w:rsid w:val="00FC56F7"/>
    <w:rsid w:val="00FC5976"/>
    <w:rsid w:val="00FC59EE"/>
    <w:rsid w:val="00FC5DE2"/>
    <w:rsid w:val="00FC5E7C"/>
    <w:rsid w:val="00FC61AC"/>
    <w:rsid w:val="00FC61CF"/>
    <w:rsid w:val="00FC62F6"/>
    <w:rsid w:val="00FC646C"/>
    <w:rsid w:val="00FC695B"/>
    <w:rsid w:val="00FC699C"/>
    <w:rsid w:val="00FC6D0C"/>
    <w:rsid w:val="00FC6E82"/>
    <w:rsid w:val="00FC6F03"/>
    <w:rsid w:val="00FC7031"/>
    <w:rsid w:val="00FC72F8"/>
    <w:rsid w:val="00FC74AE"/>
    <w:rsid w:val="00FC77BE"/>
    <w:rsid w:val="00FC79EA"/>
    <w:rsid w:val="00FD02D0"/>
    <w:rsid w:val="00FD08B2"/>
    <w:rsid w:val="00FD091E"/>
    <w:rsid w:val="00FD0A78"/>
    <w:rsid w:val="00FD0CE7"/>
    <w:rsid w:val="00FD0D1C"/>
    <w:rsid w:val="00FD1239"/>
    <w:rsid w:val="00FD144F"/>
    <w:rsid w:val="00FD1AD8"/>
    <w:rsid w:val="00FD1BA3"/>
    <w:rsid w:val="00FD1C57"/>
    <w:rsid w:val="00FD1CD3"/>
    <w:rsid w:val="00FD1F5B"/>
    <w:rsid w:val="00FD20C4"/>
    <w:rsid w:val="00FD2CD7"/>
    <w:rsid w:val="00FD2E6F"/>
    <w:rsid w:val="00FD2E90"/>
    <w:rsid w:val="00FD3674"/>
    <w:rsid w:val="00FD3741"/>
    <w:rsid w:val="00FD3754"/>
    <w:rsid w:val="00FD3812"/>
    <w:rsid w:val="00FD3A42"/>
    <w:rsid w:val="00FD3ADA"/>
    <w:rsid w:val="00FD3E3C"/>
    <w:rsid w:val="00FD409B"/>
    <w:rsid w:val="00FD41F9"/>
    <w:rsid w:val="00FD44E8"/>
    <w:rsid w:val="00FD488C"/>
    <w:rsid w:val="00FD4B1D"/>
    <w:rsid w:val="00FD50E1"/>
    <w:rsid w:val="00FD51C3"/>
    <w:rsid w:val="00FD5601"/>
    <w:rsid w:val="00FD57A5"/>
    <w:rsid w:val="00FD5873"/>
    <w:rsid w:val="00FD5AED"/>
    <w:rsid w:val="00FD5E0A"/>
    <w:rsid w:val="00FD6240"/>
    <w:rsid w:val="00FD6608"/>
    <w:rsid w:val="00FD6B0C"/>
    <w:rsid w:val="00FD705F"/>
    <w:rsid w:val="00FD7137"/>
    <w:rsid w:val="00FD7361"/>
    <w:rsid w:val="00FD76AD"/>
    <w:rsid w:val="00FD7947"/>
    <w:rsid w:val="00FD796E"/>
    <w:rsid w:val="00FD7E52"/>
    <w:rsid w:val="00FD7F9A"/>
    <w:rsid w:val="00FE02C0"/>
    <w:rsid w:val="00FE0603"/>
    <w:rsid w:val="00FE0872"/>
    <w:rsid w:val="00FE09A9"/>
    <w:rsid w:val="00FE0B50"/>
    <w:rsid w:val="00FE0B7F"/>
    <w:rsid w:val="00FE0D3D"/>
    <w:rsid w:val="00FE0EC7"/>
    <w:rsid w:val="00FE10CF"/>
    <w:rsid w:val="00FE10DB"/>
    <w:rsid w:val="00FE1D7E"/>
    <w:rsid w:val="00FE1DB4"/>
    <w:rsid w:val="00FE1E71"/>
    <w:rsid w:val="00FE1F4F"/>
    <w:rsid w:val="00FE2707"/>
    <w:rsid w:val="00FE2960"/>
    <w:rsid w:val="00FE2A46"/>
    <w:rsid w:val="00FE3048"/>
    <w:rsid w:val="00FE326E"/>
    <w:rsid w:val="00FE3549"/>
    <w:rsid w:val="00FE3DDA"/>
    <w:rsid w:val="00FE40CD"/>
    <w:rsid w:val="00FE443E"/>
    <w:rsid w:val="00FE476B"/>
    <w:rsid w:val="00FE4854"/>
    <w:rsid w:val="00FE4C38"/>
    <w:rsid w:val="00FE4E98"/>
    <w:rsid w:val="00FE4F6D"/>
    <w:rsid w:val="00FE5382"/>
    <w:rsid w:val="00FE5582"/>
    <w:rsid w:val="00FE5996"/>
    <w:rsid w:val="00FE5A14"/>
    <w:rsid w:val="00FE65B1"/>
    <w:rsid w:val="00FE6657"/>
    <w:rsid w:val="00FE6689"/>
    <w:rsid w:val="00FE6AF5"/>
    <w:rsid w:val="00FE6BE9"/>
    <w:rsid w:val="00FE6BF1"/>
    <w:rsid w:val="00FE6DA3"/>
    <w:rsid w:val="00FE6DD0"/>
    <w:rsid w:val="00FE6DEC"/>
    <w:rsid w:val="00FE70FF"/>
    <w:rsid w:val="00FE7C9A"/>
    <w:rsid w:val="00FF0017"/>
    <w:rsid w:val="00FF01EC"/>
    <w:rsid w:val="00FF08B1"/>
    <w:rsid w:val="00FF0EAC"/>
    <w:rsid w:val="00FF106F"/>
    <w:rsid w:val="00FF1077"/>
    <w:rsid w:val="00FF116B"/>
    <w:rsid w:val="00FF1489"/>
    <w:rsid w:val="00FF15FE"/>
    <w:rsid w:val="00FF19BF"/>
    <w:rsid w:val="00FF19C6"/>
    <w:rsid w:val="00FF1CB3"/>
    <w:rsid w:val="00FF1E6C"/>
    <w:rsid w:val="00FF2233"/>
    <w:rsid w:val="00FF2694"/>
    <w:rsid w:val="00FF2922"/>
    <w:rsid w:val="00FF299A"/>
    <w:rsid w:val="00FF2AD9"/>
    <w:rsid w:val="00FF2DA3"/>
    <w:rsid w:val="00FF3010"/>
    <w:rsid w:val="00FF30E6"/>
    <w:rsid w:val="00FF3A9E"/>
    <w:rsid w:val="00FF3C58"/>
    <w:rsid w:val="00FF43EC"/>
    <w:rsid w:val="00FF44BD"/>
    <w:rsid w:val="00FF4B16"/>
    <w:rsid w:val="00FF5568"/>
    <w:rsid w:val="00FF56F5"/>
    <w:rsid w:val="00FF581B"/>
    <w:rsid w:val="00FF5B11"/>
    <w:rsid w:val="00FF5D2F"/>
    <w:rsid w:val="00FF5DAE"/>
    <w:rsid w:val="00FF5E8D"/>
    <w:rsid w:val="00FF6AD0"/>
    <w:rsid w:val="00FF6F82"/>
    <w:rsid w:val="00FF753B"/>
    <w:rsid w:val="00FF7E3E"/>
    <w:rsid w:val="4CEA54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50F1F"/>
  <w15:docId w15:val="{B2928B10-CD91-4814-A9E7-396D83D84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semiHidden="1" w:uiPriority="0"/>
    <w:lsdException w:name="header"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annotation reference" w:semiHidden="1" w:uiPriority="0"/>
    <w:lsdException w:name="line number" w:semiHidden="1" w:unhideWhenUsed="1"/>
    <w:lsdException w:name="page number" w:semiHidden="1" w:unhideWhenUsed="1"/>
    <w:lsdException w:name="endnote reference" w:uiPriority="0"/>
    <w:lsdException w:name="endnote text" w:semiHidden="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lsdException w:name="Body Text" w:semiHidden="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lsdException w:name="E-mail Signature" w:semiHidden="1" w:unhideWhenUsed="1"/>
    <w:lsdException w:name="HTML Top of Form" w:semiHidden="1" w:unhideWhenUsed="1"/>
    <w:lsdException w:name="HTML Bottom of Form"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789F"/>
    <w:rPr>
      <w:rFonts w:ascii="Calibri" w:hAnsi="Calibri"/>
      <w:sz w:val="24"/>
    </w:rPr>
  </w:style>
  <w:style w:type="paragraph" w:styleId="Nagwek1">
    <w:name w:val="heading 1"/>
    <w:basedOn w:val="Normalny"/>
    <w:link w:val="Nagwek1Znak"/>
    <w:qFormat/>
    <w:rsid w:val="00722A28"/>
    <w:pPr>
      <w:numPr>
        <w:numId w:val="1"/>
      </w:numPr>
      <w:spacing w:before="100" w:beforeAutospacing="1" w:after="100" w:afterAutospacing="1"/>
      <w:outlineLvl w:val="0"/>
    </w:pPr>
    <w:rPr>
      <w:b/>
      <w:bCs/>
      <w:kern w:val="36"/>
      <w:sz w:val="21"/>
      <w:szCs w:val="48"/>
      <w:lang w:val="x-none" w:eastAsia="x-none"/>
    </w:rPr>
  </w:style>
  <w:style w:type="paragraph" w:styleId="Nagwek2">
    <w:name w:val="heading 2"/>
    <w:basedOn w:val="Normalny"/>
    <w:next w:val="Normalny"/>
    <w:link w:val="Nagwek2Znak"/>
    <w:uiPriority w:val="9"/>
    <w:qFormat/>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qFormat/>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qFormat/>
    <w:pPr>
      <w:keepNext/>
      <w:spacing w:before="240" w:after="60"/>
      <w:outlineLvl w:val="3"/>
    </w:pPr>
    <w:rPr>
      <w:b/>
      <w:bCs/>
      <w:sz w:val="28"/>
      <w:szCs w:val="28"/>
      <w:lang w:val="x-none" w:eastAsia="x-none"/>
    </w:rPr>
  </w:style>
  <w:style w:type="paragraph" w:styleId="Nagwek7">
    <w:name w:val="heading 7"/>
    <w:basedOn w:val="Normalny"/>
    <w:next w:val="Normalny"/>
    <w:link w:val="Nagwek7Znak"/>
    <w:qFormat/>
    <w:pPr>
      <w:keepNext/>
      <w:autoSpaceDE w:val="0"/>
      <w:autoSpaceDN w:val="0"/>
      <w:adjustRightInd w:val="0"/>
      <w:spacing w:line="360" w:lineRule="auto"/>
      <w:outlineLvl w:val="6"/>
    </w:pPr>
    <w:rPr>
      <w:b/>
      <w:bCs/>
      <w:szCs w:val="24"/>
      <w:lang w:val="x-none" w:eastAsia="x-none"/>
    </w:rPr>
  </w:style>
  <w:style w:type="paragraph" w:styleId="Nagwek9">
    <w:name w:val="heading 9"/>
    <w:basedOn w:val="Normalny"/>
    <w:next w:val="Normalny"/>
    <w:link w:val="Nagwek9Znak"/>
    <w:qFormat/>
    <w:pPr>
      <w:keepNext/>
      <w:spacing w:line="360" w:lineRule="auto"/>
      <w:jc w:val="both"/>
      <w:outlineLvl w:val="8"/>
    </w:pPr>
    <w:rPr>
      <w:b/>
      <w:bCs/>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TML-cytat">
    <w:name w:val="HTML Cite"/>
    <w:uiPriority w:val="99"/>
    <w:unhideWhenUsed/>
    <w:rPr>
      <w:i/>
      <w:iCs/>
    </w:rPr>
  </w:style>
  <w:style w:type="character" w:styleId="Uwydatnienie">
    <w:name w:val="Emphasis"/>
    <w:uiPriority w:val="20"/>
    <w:qFormat/>
    <w:rPr>
      <w:i/>
      <w:iCs/>
    </w:rPr>
  </w:style>
  <w:style w:type="character" w:styleId="Pogrubienie">
    <w:name w:val="Strong"/>
    <w:uiPriority w:val="22"/>
    <w:qFormat/>
    <w:rPr>
      <w:b/>
      <w:bCs/>
    </w:rPr>
  </w:style>
  <w:style w:type="character" w:styleId="Odwoanieprzypisukocowego">
    <w:name w:val="endnote reference"/>
    <w:rPr>
      <w:vertAlign w:val="superscript"/>
    </w:rPr>
  </w:style>
  <w:style w:type="character" w:styleId="Odwoanieprzypisudolnego">
    <w:name w:val="footnote reference"/>
    <w:uiPriority w:val="99"/>
    <w:rPr>
      <w:vertAlign w:val="superscript"/>
    </w:rPr>
  </w:style>
  <w:style w:type="character" w:styleId="Odwoaniedokomentarza">
    <w:name w:val="annotation reference"/>
    <w:semiHidden/>
    <w:rPr>
      <w:sz w:val="16"/>
      <w:szCs w:val="16"/>
    </w:rPr>
  </w:style>
  <w:style w:type="character" w:styleId="UyteHipercze">
    <w:name w:val="FollowedHyperlink"/>
    <w:uiPriority w:val="99"/>
    <w:unhideWhenUsed/>
    <w:rPr>
      <w:color w:val="954F72"/>
      <w:u w:val="single"/>
    </w:rPr>
  </w:style>
  <w:style w:type="character" w:styleId="Hipercze">
    <w:name w:val="Hyperlink"/>
    <w:uiPriority w:val="99"/>
    <w:unhideWhenUsed/>
    <w:rPr>
      <w:color w:val="0000FF"/>
      <w:u w:val="single"/>
    </w:rPr>
  </w:style>
  <w:style w:type="character" w:customStyle="1" w:styleId="Nagwek7Znak">
    <w:name w:val="Nagłówek 7 Znak"/>
    <w:link w:val="Nagwek7"/>
    <w:rPr>
      <w:b/>
      <w:bCs/>
      <w:sz w:val="24"/>
      <w:szCs w:val="24"/>
    </w:rPr>
  </w:style>
  <w:style w:type="character" w:customStyle="1" w:styleId="NagwekZnak">
    <w:name w:val="Nagłówek Znak"/>
    <w:basedOn w:val="Domylnaczcionkaakapitu"/>
    <w:link w:val="Nagwek"/>
    <w:uiPriority w:val="99"/>
  </w:style>
  <w:style w:type="character" w:customStyle="1" w:styleId="TytuZnak">
    <w:name w:val="Tytuł Znak"/>
    <w:link w:val="Tytu"/>
    <w:uiPriority w:val="99"/>
    <w:rPr>
      <w:b/>
      <w:snapToGrid w:val="0"/>
      <w:sz w:val="24"/>
      <w:szCs w:val="24"/>
    </w:rPr>
  </w:style>
  <w:style w:type="character" w:customStyle="1" w:styleId="ZagicieodgryformularzaZnak">
    <w:name w:val="Zagięcie od góry formularza Znak"/>
    <w:link w:val="Zagicieodgryformularza"/>
    <w:uiPriority w:val="99"/>
    <w:semiHidden/>
    <w:rPr>
      <w:rFonts w:ascii="Arial" w:hAnsi="Arial" w:cs="Arial"/>
      <w:vanish/>
      <w:sz w:val="16"/>
      <w:szCs w:val="16"/>
    </w:rPr>
  </w:style>
  <w:style w:type="character" w:customStyle="1" w:styleId="Nagwek4Znak">
    <w:name w:val="Nagłówek 4 Znak"/>
    <w:link w:val="Nagwek4"/>
    <w:uiPriority w:val="9"/>
    <w:rPr>
      <w:rFonts w:ascii="Calibri" w:eastAsia="Times New Roman" w:hAnsi="Calibri" w:cs="Times New Roman"/>
      <w:b/>
      <w:bCs/>
      <w:sz w:val="28"/>
      <w:szCs w:val="28"/>
    </w:rPr>
  </w:style>
  <w:style w:type="character" w:customStyle="1" w:styleId="gi">
    <w:name w:val="gi"/>
    <w:basedOn w:val="Domylnaczcionkaakapitu"/>
  </w:style>
  <w:style w:type="character" w:customStyle="1" w:styleId="newsshortext">
    <w:name w:val="newsshortext"/>
    <w:basedOn w:val="Domylnaczcionkaakapitu"/>
  </w:style>
  <w:style w:type="character" w:customStyle="1" w:styleId="kolor">
    <w:name w:val="kolor"/>
    <w:basedOn w:val="Domylnaczcionkaakapitu"/>
  </w:style>
  <w:style w:type="character" w:customStyle="1" w:styleId="opistowarurozsz">
    <w:name w:val="opistowarurozsz"/>
    <w:basedOn w:val="Domylnaczcionkaakapitu"/>
  </w:style>
  <w:style w:type="character" w:customStyle="1" w:styleId="ZagicieoddouformularzaZnak">
    <w:name w:val="Zagięcie od dołu formularza Znak"/>
    <w:link w:val="Zagicieoddouformularza"/>
    <w:uiPriority w:val="99"/>
    <w:rPr>
      <w:rFonts w:ascii="Arial" w:hAnsi="Arial" w:cs="Arial"/>
      <w:vanish/>
      <w:sz w:val="16"/>
      <w:szCs w:val="16"/>
    </w:rPr>
  </w:style>
  <w:style w:type="character" w:customStyle="1" w:styleId="Tekstpodstawowywcity3Znak">
    <w:name w:val="Tekst podstawowy wcięty 3 Znak"/>
    <w:link w:val="Tekstpodstawowywcity3"/>
    <w:uiPriority w:val="99"/>
    <w:semiHidden/>
    <w:rPr>
      <w:sz w:val="16"/>
      <w:szCs w:val="16"/>
    </w:rPr>
  </w:style>
  <w:style w:type="character" w:customStyle="1" w:styleId="TekstprzypisukocowegoZnak">
    <w:name w:val="Tekst przypisu końcowego Znak"/>
    <w:basedOn w:val="Domylnaczcionkaakapitu"/>
    <w:link w:val="Tekstprzypisukocowego"/>
    <w:uiPriority w:val="99"/>
    <w:semiHidden/>
  </w:style>
  <w:style w:type="character" w:customStyle="1" w:styleId="TekstprzypisudolnegoZnak">
    <w:name w:val="Tekst przypisu dolnego Znak"/>
    <w:aliases w:val="Podrozdział Znak"/>
    <w:basedOn w:val="Domylnaczcionkaakapitu"/>
    <w:link w:val="Tekstprzypisudolnego"/>
    <w:uiPriority w:val="99"/>
  </w:style>
  <w:style w:type="character" w:customStyle="1" w:styleId="go">
    <w:name w:val="go"/>
    <w:basedOn w:val="Domylnaczcionkaakapitu"/>
  </w:style>
  <w:style w:type="character" w:customStyle="1" w:styleId="AkapitzlistZnak">
    <w:name w:val="Akapit z listą Znak"/>
    <w:aliases w:val="L1 Znak,Numerowanie Znak,2 heading Znak,A_wyliczenie Znak,K-P_odwolanie Znak,Akapit z listą5 Znak,maz_wyliczenie Znak,opis dzialania Znak,Odstavec Znak,Obiekt Znak,List Paragraph1 Znak,sw tekst Znak,Akapit z listą BS Znak"/>
    <w:link w:val="Akapitzlist"/>
    <w:uiPriority w:val="34"/>
    <w:qFormat/>
  </w:style>
  <w:style w:type="character" w:customStyle="1" w:styleId="Nagwek9Znak">
    <w:name w:val="Nagłówek 9 Znak"/>
    <w:link w:val="Nagwek9"/>
    <w:rPr>
      <w:b/>
      <w:bCs/>
      <w:sz w:val="24"/>
      <w:szCs w:val="22"/>
    </w:rPr>
  </w:style>
  <w:style w:type="character" w:customStyle="1" w:styleId="fn-ref">
    <w:name w:val="fn-ref"/>
  </w:style>
  <w:style w:type="character" w:customStyle="1" w:styleId="Tekstpodstawowywcity2Znak">
    <w:name w:val="Tekst podstawowy wcięty 2 Znak"/>
    <w:link w:val="Tekstpodstawowywcity2"/>
    <w:uiPriority w:val="99"/>
    <w:semiHidden/>
    <w:rPr>
      <w:sz w:val="24"/>
      <w:szCs w:val="24"/>
    </w:rPr>
  </w:style>
  <w:style w:type="character" w:customStyle="1" w:styleId="hidden-print">
    <w:name w:val="hidden-print"/>
  </w:style>
  <w:style w:type="character" w:customStyle="1" w:styleId="link">
    <w:name w:val="link"/>
    <w:basedOn w:val="Domylnaczcionkaakapitu"/>
  </w:style>
  <w:style w:type="character" w:customStyle="1" w:styleId="TematkomentarzaZnak">
    <w:name w:val="Temat komentarza Znak"/>
    <w:link w:val="Tematkomentarza"/>
    <w:uiPriority w:val="99"/>
    <w:semiHidden/>
    <w:rPr>
      <w:b/>
      <w:bCs/>
    </w:rPr>
  </w:style>
  <w:style w:type="character" w:customStyle="1" w:styleId="articleseparator">
    <w:name w:val="article_separator"/>
    <w:basedOn w:val="Domylnaczcionkaakapitu"/>
  </w:style>
  <w:style w:type="character" w:customStyle="1" w:styleId="text-center">
    <w:name w:val="text-center"/>
  </w:style>
  <w:style w:type="character" w:customStyle="1" w:styleId="Tekstpodstawowy2Znak">
    <w:name w:val="Tekst podstawowy 2 Znak"/>
    <w:basedOn w:val="Domylnaczcionkaakapitu"/>
    <w:link w:val="Tekstpodstawowy2"/>
    <w:uiPriority w:val="99"/>
    <w:semiHidden/>
  </w:style>
  <w:style w:type="character" w:customStyle="1" w:styleId="issue">
    <w:name w:val="issue"/>
    <w:basedOn w:val="Domylnaczcionkaakapitu"/>
  </w:style>
  <w:style w:type="character" w:customStyle="1" w:styleId="tabulatory">
    <w:name w:val="tabulatory"/>
    <w:basedOn w:val="Domylnaczcionkaakapitu"/>
  </w:style>
  <w:style w:type="character" w:customStyle="1" w:styleId="TekstdymkaZnak">
    <w:name w:val="Tekst dymka Znak"/>
    <w:link w:val="Tekstdymka"/>
    <w:uiPriority w:val="99"/>
    <w:semiHidden/>
    <w:rPr>
      <w:rFonts w:ascii="Tahoma" w:hAnsi="Tahoma" w:cs="Tahoma"/>
      <w:sz w:val="16"/>
      <w:szCs w:val="16"/>
    </w:rPr>
  </w:style>
  <w:style w:type="character" w:customStyle="1" w:styleId="txt-old">
    <w:name w:val="txt-old"/>
    <w:basedOn w:val="Domylnaczcionkaakapitu"/>
  </w:style>
  <w:style w:type="character" w:customStyle="1" w:styleId="ZwykytekstZnak">
    <w:name w:val="Zwykły tekst Znak"/>
    <w:link w:val="Zwykytekst"/>
    <w:rPr>
      <w:sz w:val="24"/>
      <w:szCs w:val="24"/>
    </w:rPr>
  </w:style>
  <w:style w:type="character" w:customStyle="1" w:styleId="txt-new">
    <w:name w:val="txt-new"/>
    <w:basedOn w:val="Domylnaczcionkaakapitu"/>
  </w:style>
  <w:style w:type="character" w:customStyle="1" w:styleId="skrtdef">
    <w:name w:val="skrót_def"/>
    <w:uiPriority w:val="99"/>
    <w:rPr>
      <w:i/>
    </w:rPr>
  </w:style>
  <w:style w:type="character" w:customStyle="1" w:styleId="HTML-wstpniesformatowanyZnak">
    <w:name w:val="HTML - wstępnie sformatowany Znak"/>
    <w:link w:val="HTML-wstpniesformatowany"/>
    <w:uiPriority w:val="99"/>
    <w:semiHidden/>
    <w:rPr>
      <w:rFonts w:ascii="Courier New" w:hAnsi="Courier New" w:cs="Courier New"/>
    </w:rPr>
  </w:style>
  <w:style w:type="character" w:customStyle="1" w:styleId="TekstpodstawowyZnak">
    <w:name w:val="Tekst podstawowy Znak"/>
    <w:link w:val="Tekstpodstawowy"/>
    <w:uiPriority w:val="99"/>
    <w:semiHidden/>
    <w:rPr>
      <w:rFonts w:ascii="Courier New" w:hAnsi="Courier New"/>
      <w:sz w:val="24"/>
    </w:rPr>
  </w:style>
  <w:style w:type="character" w:customStyle="1" w:styleId="StopkaZnak">
    <w:name w:val="Stopka Znak"/>
    <w:basedOn w:val="Domylnaczcionkaakapitu"/>
    <w:link w:val="Stopka"/>
    <w:uiPriority w:val="99"/>
  </w:style>
  <w:style w:type="character" w:customStyle="1" w:styleId="Nagwek3Znak">
    <w:name w:val="Nagłówek 3 Znak"/>
    <w:link w:val="Nagwek3"/>
    <w:rPr>
      <w:rFonts w:ascii="Cambria" w:eastAsia="Times New Roman" w:hAnsi="Cambria" w:cs="Times New Roman"/>
      <w:b/>
      <w:bCs/>
      <w:sz w:val="26"/>
      <w:szCs w:val="26"/>
    </w:rPr>
  </w:style>
  <w:style w:type="character" w:customStyle="1" w:styleId="t">
    <w:name w:val="t"/>
    <w:basedOn w:val="Domylnaczcionkaakapitu"/>
  </w:style>
  <w:style w:type="character" w:customStyle="1" w:styleId="Nagwek1Znak">
    <w:name w:val="Nagłówek 1 Znak"/>
    <w:link w:val="Nagwek1"/>
    <w:rsid w:val="00722A28"/>
    <w:rPr>
      <w:rFonts w:ascii="Calibri" w:hAnsi="Calibri"/>
      <w:b/>
      <w:bCs/>
      <w:kern w:val="36"/>
      <w:sz w:val="21"/>
      <w:szCs w:val="48"/>
      <w:lang w:val="x-none" w:eastAsia="x-none"/>
    </w:rPr>
  </w:style>
  <w:style w:type="character" w:customStyle="1" w:styleId="dim">
    <w:name w:val="dim"/>
    <w:basedOn w:val="Domylnaczcionkaakapitu"/>
  </w:style>
  <w:style w:type="character" w:customStyle="1" w:styleId="Nagwek2Znak">
    <w:name w:val="Nagłówek 2 Znak"/>
    <w:link w:val="Nagwek2"/>
    <w:uiPriority w:val="9"/>
    <w:rPr>
      <w:rFonts w:ascii="Cambria" w:eastAsia="Times New Roman" w:hAnsi="Cambria" w:cs="Times New Roman"/>
      <w:b/>
      <w:bCs/>
      <w:i/>
      <w:iCs/>
      <w:sz w:val="28"/>
      <w:szCs w:val="28"/>
    </w:rPr>
  </w:style>
  <w:style w:type="character" w:customStyle="1" w:styleId="mainlevel">
    <w:name w:val="mainlevel"/>
    <w:basedOn w:val="Domylnaczcionkaakapitu"/>
  </w:style>
  <w:style w:type="character" w:customStyle="1" w:styleId="Data1">
    <w:name w:val="Data1"/>
    <w:basedOn w:val="Domylnaczcionkaakapitu"/>
  </w:style>
  <w:style w:type="character" w:customStyle="1" w:styleId="nsixword">
    <w:name w:val="nsix_word"/>
    <w:basedOn w:val="Domylnaczcionkaakapitu"/>
  </w:style>
  <w:style w:type="character" w:customStyle="1" w:styleId="TekstkomentarzaZnak">
    <w:name w:val="Tekst komentarza Znak"/>
    <w:basedOn w:val="Domylnaczcionkaakapitu"/>
    <w:link w:val="Tekstkomentarza"/>
    <w:semiHidden/>
  </w:style>
  <w:style w:type="character" w:customStyle="1" w:styleId="A2">
    <w:name w:val="A2"/>
    <w:uiPriority w:val="99"/>
    <w:rPr>
      <w:rFonts w:cs="MetaPro-Normal"/>
      <w:color w:val="000000"/>
    </w:rPr>
  </w:style>
  <w:style w:type="character" w:customStyle="1" w:styleId="symbol">
    <w:name w:val="symbol"/>
    <w:basedOn w:val="Domylnaczcionkaakapitu"/>
  </w:style>
  <w:style w:type="character" w:customStyle="1" w:styleId="alb">
    <w:name w:val="a_lb"/>
  </w:style>
  <w:style w:type="character" w:customStyle="1" w:styleId="Ppogrubienie">
    <w:name w:val="_P_ – pogrubienie"/>
    <w:uiPriority w:val="1"/>
    <w:qFormat/>
    <w:rPr>
      <w:b/>
    </w:rPr>
  </w:style>
  <w:style w:type="character" w:customStyle="1" w:styleId="alb-s">
    <w:name w:val="a_lb-s"/>
  </w:style>
  <w:style w:type="character" w:customStyle="1" w:styleId="m7210964802889398025msointenseemphasis">
    <w:name w:val="m_7210964802889398025msointenseemphasis"/>
  </w:style>
  <w:style w:type="character" w:customStyle="1" w:styleId="Nierozpoznanawzmianka1">
    <w:name w:val="Nierozpoznana wzmianka1"/>
    <w:uiPriority w:val="99"/>
    <w:unhideWhenUsed/>
    <w:rPr>
      <w:color w:val="808080"/>
      <w:shd w:val="clear" w:color="auto" w:fill="E6E6E6"/>
    </w:rPr>
  </w:style>
  <w:style w:type="paragraph" w:styleId="Zagicieoddouformularza">
    <w:name w:val="HTML Bottom of Form"/>
    <w:basedOn w:val="Normalny"/>
    <w:next w:val="Normalny"/>
    <w:link w:val="ZagicieoddouformularzaZnak"/>
    <w:uiPriority w:val="99"/>
    <w:unhideWhenUsed/>
    <w:pPr>
      <w:pBdr>
        <w:top w:val="single" w:sz="6" w:space="1" w:color="auto"/>
      </w:pBdr>
      <w:jc w:val="center"/>
    </w:pPr>
    <w:rPr>
      <w:rFonts w:ascii="Arial" w:hAnsi="Arial"/>
      <w:vanish/>
      <w:sz w:val="16"/>
      <w:szCs w:val="16"/>
      <w:lang w:val="x-none" w:eastAsia="x-none"/>
    </w:rPr>
  </w:style>
  <w:style w:type="paragraph" w:styleId="HTML-wstpniesformatowany">
    <w:name w:val="HTML Preformatted"/>
    <w:basedOn w:val="Normalny"/>
    <w:link w:val="HTML-wstpniesformatowanyZnak"/>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paragraph" w:styleId="Tekstpodstawowy">
    <w:name w:val="Body Text"/>
    <w:basedOn w:val="Normalny"/>
    <w:link w:val="TekstpodstawowyZnak"/>
    <w:uiPriority w:val="99"/>
    <w:semiHidden/>
    <w:rPr>
      <w:rFonts w:ascii="Courier New" w:hAnsi="Courier New"/>
      <w:lang w:val="x-none" w:eastAsia="x-none"/>
    </w:rPr>
  </w:style>
  <w:style w:type="paragraph" w:styleId="Tekstkomentarza">
    <w:name w:val="annotation text"/>
    <w:basedOn w:val="Normalny"/>
    <w:link w:val="TekstkomentarzaZnak"/>
    <w:semiHidden/>
  </w:style>
  <w:style w:type="paragraph" w:styleId="Tekstprzypisudolnego">
    <w:name w:val="footnote text"/>
    <w:aliases w:val="Podrozdział"/>
    <w:basedOn w:val="Normalny"/>
    <w:link w:val="TekstprzypisudolnegoZnak"/>
    <w:uiPriority w:val="99"/>
    <w:qFormat/>
  </w:style>
  <w:style w:type="paragraph" w:styleId="Tekstprzypisukocowego">
    <w:name w:val="endnote text"/>
    <w:basedOn w:val="Normalny"/>
    <w:link w:val="TekstprzypisukocowegoZnak"/>
    <w:uiPriority w:val="99"/>
    <w:semiHidden/>
    <w:pPr>
      <w:autoSpaceDE w:val="0"/>
      <w:autoSpaceDN w:val="0"/>
      <w:jc w:val="both"/>
    </w:pPr>
  </w:style>
  <w:style w:type="paragraph" w:styleId="Lista">
    <w:name w:val="List"/>
    <w:basedOn w:val="Normalny"/>
    <w:pPr>
      <w:autoSpaceDE w:val="0"/>
      <w:autoSpaceDN w:val="0"/>
      <w:spacing w:before="90" w:line="380" w:lineRule="atLeast"/>
      <w:jc w:val="both"/>
    </w:pPr>
    <w:rPr>
      <w:w w:val="89"/>
      <w:sz w:val="25"/>
    </w:rPr>
  </w:style>
  <w:style w:type="paragraph" w:styleId="Tekstdymka">
    <w:name w:val="Balloon Text"/>
    <w:basedOn w:val="Normalny"/>
    <w:link w:val="TekstdymkaZnak"/>
    <w:uiPriority w:val="99"/>
    <w:unhideWhenUsed/>
    <w:rPr>
      <w:rFonts w:ascii="Tahoma" w:hAnsi="Tahoma"/>
      <w:sz w:val="16"/>
      <w:szCs w:val="16"/>
      <w:lang w:val="x-none" w:eastAsia="x-none"/>
    </w:rPr>
  </w:style>
  <w:style w:type="paragraph" w:customStyle="1" w:styleId="lead">
    <w:name w:val="lead"/>
    <w:basedOn w:val="Normalny"/>
    <w:pPr>
      <w:spacing w:before="100" w:beforeAutospacing="1" w:after="100" w:afterAutospacing="1"/>
    </w:pPr>
    <w:rPr>
      <w:szCs w:val="24"/>
    </w:rPr>
  </w:style>
  <w:style w:type="paragraph" w:styleId="Spistreci1">
    <w:name w:val="toc 1"/>
    <w:basedOn w:val="Normalny"/>
    <w:next w:val="Normalny"/>
    <w:uiPriority w:val="39"/>
    <w:unhideWhenUsed/>
    <w:pPr>
      <w:tabs>
        <w:tab w:val="left" w:pos="426"/>
        <w:tab w:val="right" w:leader="dot" w:pos="9060"/>
      </w:tabs>
      <w:jc w:val="both"/>
    </w:pPr>
  </w:style>
  <w:style w:type="paragraph" w:styleId="Tematkomentarza">
    <w:name w:val="annotation subject"/>
    <w:basedOn w:val="Tekstkomentarza"/>
    <w:next w:val="Tekstkomentarza"/>
    <w:link w:val="TematkomentarzaZnak"/>
    <w:uiPriority w:val="99"/>
    <w:unhideWhenUsed/>
    <w:rPr>
      <w:b/>
      <w:bCs/>
      <w:lang w:val="x-none" w:eastAsia="x-none"/>
    </w:rPr>
  </w:style>
  <w:style w:type="paragraph" w:customStyle="1" w:styleId="Znak">
    <w:name w:val="Znak"/>
    <w:basedOn w:val="Normalny"/>
    <w:rPr>
      <w:szCs w:val="24"/>
    </w:rPr>
  </w:style>
  <w:style w:type="paragraph" w:styleId="Zwykytekst">
    <w:name w:val="Plain Text"/>
    <w:basedOn w:val="Normalny"/>
    <w:link w:val="ZwykytekstZnak"/>
    <w:unhideWhenUsed/>
    <w:pPr>
      <w:spacing w:before="100" w:beforeAutospacing="1" w:after="100" w:afterAutospacing="1"/>
    </w:pPr>
    <w:rPr>
      <w:szCs w:val="24"/>
      <w:lang w:val="x-none" w:eastAsia="x-none"/>
    </w:rPr>
  </w:style>
  <w:style w:type="paragraph" w:customStyle="1" w:styleId="author">
    <w:name w:val="author"/>
    <w:basedOn w:val="Normalny"/>
    <w:pPr>
      <w:spacing w:before="100" w:beforeAutospacing="1" w:after="100" w:afterAutospacing="1"/>
    </w:pPr>
    <w:rPr>
      <w:szCs w:val="24"/>
    </w:rPr>
  </w:style>
  <w:style w:type="paragraph" w:styleId="Zagicieodgryformularza">
    <w:name w:val="HTML Top of Form"/>
    <w:basedOn w:val="Normalny"/>
    <w:next w:val="Normalny"/>
    <w:link w:val="ZagicieodgryformularzaZnak"/>
    <w:uiPriority w:val="99"/>
    <w:unhideWhenUsed/>
    <w:pPr>
      <w:pBdr>
        <w:bottom w:val="single" w:sz="6" w:space="1" w:color="auto"/>
      </w:pBdr>
      <w:jc w:val="center"/>
    </w:pPr>
    <w:rPr>
      <w:rFonts w:ascii="Arial" w:hAnsi="Arial"/>
      <w:vanish/>
      <w:sz w:val="16"/>
      <w:szCs w:val="16"/>
      <w:lang w:val="x-none" w:eastAsia="x-none"/>
    </w:rPr>
  </w:style>
  <w:style w:type="paragraph" w:styleId="Stopka">
    <w:name w:val="footer"/>
    <w:basedOn w:val="Normalny"/>
    <w:link w:val="StopkaZnak"/>
    <w:uiPriority w:val="99"/>
    <w:unhideWhenUsed/>
    <w:pPr>
      <w:tabs>
        <w:tab w:val="center" w:pos="4536"/>
        <w:tab w:val="right" w:pos="9072"/>
      </w:tabs>
    </w:pPr>
  </w:style>
  <w:style w:type="paragraph" w:styleId="Spistreci3">
    <w:name w:val="toc 3"/>
    <w:basedOn w:val="Normalny"/>
    <w:next w:val="Normalny"/>
    <w:uiPriority w:val="39"/>
    <w:unhideWhenUsed/>
    <w:pPr>
      <w:ind w:left="400"/>
    </w:pPr>
  </w:style>
  <w:style w:type="paragraph" w:customStyle="1" w:styleId="art-page-footer">
    <w:name w:val="art-page-footer"/>
    <w:basedOn w:val="Normalny"/>
    <w:pPr>
      <w:spacing w:before="100" w:beforeAutospacing="1" w:after="100" w:afterAutospacing="1"/>
    </w:pPr>
    <w:rPr>
      <w:szCs w:val="24"/>
    </w:rPr>
  </w:style>
  <w:style w:type="paragraph" w:styleId="Tekstpodstawowywcity">
    <w:name w:val="Body Text Indent"/>
    <w:basedOn w:val="Normalny"/>
    <w:semiHidden/>
    <w:pPr>
      <w:spacing w:after="120"/>
      <w:ind w:left="283"/>
    </w:pPr>
  </w:style>
  <w:style w:type="paragraph" w:styleId="Legenda">
    <w:name w:val="caption"/>
    <w:basedOn w:val="Normalny"/>
    <w:next w:val="Normalny"/>
    <w:qFormat/>
    <w:rPr>
      <w:rFonts w:ascii="Courier New" w:hAnsi="Courier New"/>
      <w:b/>
    </w:rPr>
  </w:style>
  <w:style w:type="paragraph" w:styleId="Tytu">
    <w:name w:val="Title"/>
    <w:basedOn w:val="Normalny"/>
    <w:link w:val="TytuZnak"/>
    <w:uiPriority w:val="99"/>
    <w:qFormat/>
    <w:pPr>
      <w:spacing w:line="360" w:lineRule="auto"/>
      <w:jc w:val="center"/>
    </w:pPr>
    <w:rPr>
      <w:b/>
      <w:snapToGrid w:val="0"/>
      <w:szCs w:val="24"/>
      <w:lang w:val="x-none" w:eastAsia="x-none"/>
    </w:rPr>
  </w:style>
  <w:style w:type="paragraph" w:styleId="Tekstpodstawowywcity3">
    <w:name w:val="Body Text Indent 3"/>
    <w:basedOn w:val="Normalny"/>
    <w:link w:val="Tekstpodstawowywcity3Znak"/>
    <w:uiPriority w:val="99"/>
    <w:unhideWhenUsed/>
    <w:pPr>
      <w:suppressAutoHyphens/>
      <w:spacing w:after="120"/>
      <w:ind w:left="283"/>
    </w:pPr>
    <w:rPr>
      <w:sz w:val="16"/>
      <w:szCs w:val="16"/>
      <w:lang w:val="x-none" w:eastAsia="x-none"/>
    </w:rPr>
  </w:style>
  <w:style w:type="paragraph" w:styleId="Nagwek">
    <w:name w:val="header"/>
    <w:basedOn w:val="Normalny"/>
    <w:link w:val="NagwekZnak"/>
    <w:uiPriority w:val="99"/>
    <w:unhideWhenUsed/>
    <w:pPr>
      <w:tabs>
        <w:tab w:val="center" w:pos="4536"/>
        <w:tab w:val="right" w:pos="9072"/>
      </w:tabs>
    </w:pPr>
  </w:style>
  <w:style w:type="paragraph" w:customStyle="1" w:styleId="tresc">
    <w:name w:val="tresc"/>
    <w:basedOn w:val="Normalny"/>
    <w:pPr>
      <w:spacing w:before="100" w:beforeAutospacing="1" w:after="100" w:afterAutospacing="1"/>
    </w:pPr>
    <w:rPr>
      <w:szCs w:val="24"/>
    </w:rPr>
  </w:style>
  <w:style w:type="paragraph" w:customStyle="1" w:styleId="documentdescription">
    <w:name w:val="documentdescription"/>
    <w:basedOn w:val="Normalny"/>
    <w:pPr>
      <w:spacing w:before="100" w:beforeAutospacing="1" w:after="100" w:afterAutospacing="1"/>
    </w:pPr>
    <w:rPr>
      <w:szCs w:val="24"/>
    </w:rPr>
  </w:style>
  <w:style w:type="paragraph" w:styleId="Tekstpodstawowywcity2">
    <w:name w:val="Body Text Indent 2"/>
    <w:basedOn w:val="Normalny"/>
    <w:link w:val="Tekstpodstawowywcity2Znak"/>
    <w:uiPriority w:val="99"/>
    <w:semiHidden/>
    <w:pPr>
      <w:ind w:left="2160" w:hanging="360"/>
      <w:jc w:val="both"/>
    </w:pPr>
    <w:rPr>
      <w:szCs w:val="24"/>
      <w:lang w:val="x-none" w:eastAsia="x-none"/>
    </w:rPr>
  </w:style>
  <w:style w:type="paragraph" w:customStyle="1" w:styleId="stylartykulu">
    <w:name w:val="styl_artykulu"/>
    <w:basedOn w:val="Normalny"/>
    <w:pPr>
      <w:spacing w:before="100" w:beforeAutospacing="1" w:after="100" w:afterAutospacing="1"/>
    </w:pPr>
    <w:rPr>
      <w:szCs w:val="24"/>
    </w:rPr>
  </w:style>
  <w:style w:type="paragraph" w:styleId="NormalnyWeb">
    <w:name w:val="Normal (Web)"/>
    <w:basedOn w:val="Normalny"/>
    <w:uiPriority w:val="99"/>
    <w:unhideWhenUsed/>
    <w:pPr>
      <w:spacing w:before="100" w:beforeAutospacing="1" w:after="100" w:afterAutospacing="1"/>
    </w:pPr>
    <w:rPr>
      <w:szCs w:val="24"/>
    </w:rPr>
  </w:style>
  <w:style w:type="paragraph" w:styleId="Tekstpodstawowy2">
    <w:name w:val="Body Text 2"/>
    <w:basedOn w:val="Normalny"/>
    <w:link w:val="Tekstpodstawowy2Znak"/>
    <w:uiPriority w:val="99"/>
    <w:unhideWhenUsed/>
    <w:pPr>
      <w:spacing w:after="120" w:line="480" w:lineRule="auto"/>
    </w:pPr>
  </w:style>
  <w:style w:type="paragraph" w:customStyle="1" w:styleId="bodytext">
    <w:name w:val="bodytext"/>
    <w:basedOn w:val="Normalny"/>
    <w:uiPriority w:val="99"/>
    <w:pPr>
      <w:spacing w:before="100" w:beforeAutospacing="1" w:after="100" w:afterAutospacing="1"/>
    </w:pPr>
    <w:rPr>
      <w:szCs w:val="24"/>
    </w:rPr>
  </w:style>
  <w:style w:type="paragraph" w:customStyle="1" w:styleId="moduleitemvideo">
    <w:name w:val="moduleitemvideo"/>
    <w:basedOn w:val="Normalny"/>
    <w:pPr>
      <w:spacing w:before="100" w:beforeAutospacing="1" w:after="100" w:afterAutospacing="1"/>
    </w:pPr>
    <w:rPr>
      <w:szCs w:val="24"/>
    </w:rPr>
  </w:style>
  <w:style w:type="paragraph" w:customStyle="1" w:styleId="moduleitemintrotext">
    <w:name w:val="moduleitemintrotext"/>
    <w:basedOn w:val="Normalny"/>
    <w:pPr>
      <w:spacing w:before="100" w:beforeAutospacing="1" w:after="100" w:afterAutospacing="1"/>
    </w:pPr>
    <w:rPr>
      <w:szCs w:val="24"/>
    </w:rPr>
  </w:style>
  <w:style w:type="paragraph" w:customStyle="1" w:styleId="pkt">
    <w:name w:val="pkt"/>
    <w:basedOn w:val="Normalny"/>
    <w:link w:val="pktZnak"/>
    <w:pPr>
      <w:spacing w:before="60" w:after="60"/>
      <w:ind w:left="851" w:hanging="295"/>
      <w:jc w:val="both"/>
    </w:pPr>
    <w:rPr>
      <w:szCs w:val="24"/>
    </w:rPr>
  </w:style>
  <w:style w:type="paragraph" w:customStyle="1" w:styleId="ZLITUSTzmustliter">
    <w:name w:val="Z_LIT/UST(§) – zm. ust. (§) literą"/>
    <w:basedOn w:val="Normalny"/>
    <w:uiPriority w:val="46"/>
    <w:qFormat/>
    <w:pPr>
      <w:suppressAutoHyphens/>
      <w:autoSpaceDE w:val="0"/>
      <w:autoSpaceDN w:val="0"/>
      <w:adjustRightInd w:val="0"/>
      <w:spacing w:line="360" w:lineRule="auto"/>
      <w:ind w:left="987" w:firstLine="510"/>
      <w:jc w:val="both"/>
    </w:pPr>
    <w:rPr>
      <w:rFonts w:ascii="Times" w:hAnsi="Times" w:cs="Arial"/>
      <w:bCs/>
    </w:rPr>
  </w:style>
  <w:style w:type="paragraph" w:customStyle="1" w:styleId="ZARTzmartartykuempunktem">
    <w:name w:val="Z/ART(§) – zm. art. (§) artykułem (punktem)"/>
    <w:basedOn w:val="Normalny"/>
    <w:uiPriority w:val="30"/>
    <w:qFormat/>
    <w:pPr>
      <w:suppressAutoHyphens/>
      <w:autoSpaceDE w:val="0"/>
      <w:autoSpaceDN w:val="0"/>
      <w:adjustRightInd w:val="0"/>
      <w:spacing w:line="360" w:lineRule="auto"/>
      <w:ind w:left="510" w:firstLine="510"/>
      <w:jc w:val="both"/>
    </w:pPr>
    <w:rPr>
      <w:rFonts w:ascii="Times" w:hAnsi="Times" w:cs="Arial"/>
    </w:rPr>
  </w:style>
  <w:style w:type="paragraph" w:customStyle="1" w:styleId="litera">
    <w:name w:val="litera"/>
    <w:basedOn w:val="Normalny"/>
    <w:pPr>
      <w:spacing w:before="100" w:beforeAutospacing="1" w:after="100" w:afterAutospacing="1"/>
    </w:pPr>
    <w:rPr>
      <w:szCs w:val="24"/>
    </w:rPr>
  </w:style>
  <w:style w:type="paragraph" w:customStyle="1" w:styleId="ftstandard">
    <w:name w:val="ft_standard"/>
    <w:basedOn w:val="Normalny"/>
    <w:uiPriority w:val="99"/>
    <w:pPr>
      <w:spacing w:before="100" w:beforeAutospacing="1" w:after="100" w:afterAutospacing="1"/>
    </w:pPr>
    <w:rPr>
      <w:szCs w:val="24"/>
    </w:rPr>
  </w:style>
  <w:style w:type="paragraph" w:customStyle="1" w:styleId="akapitdomyslnyblock">
    <w:name w:val="akapitdomyslnyblock"/>
    <w:basedOn w:val="Normalny"/>
    <w:pPr>
      <w:spacing w:after="100" w:afterAutospacing="1"/>
      <w:ind w:firstLine="480"/>
    </w:pPr>
    <w:rPr>
      <w:szCs w:val="24"/>
    </w:rPr>
  </w:style>
  <w:style w:type="paragraph" w:customStyle="1" w:styleId="tyt">
    <w:name w:val="tyt"/>
    <w:basedOn w:val="Normalny"/>
    <w:pPr>
      <w:keepNext/>
      <w:spacing w:before="60" w:after="60"/>
      <w:jc w:val="center"/>
    </w:pPr>
    <w:rPr>
      <w:b/>
      <w:bCs/>
      <w:szCs w:val="24"/>
    </w:rPr>
  </w:style>
  <w:style w:type="paragraph" w:styleId="Akapitzlist">
    <w:name w:val="List Paragraph"/>
    <w:aliases w:val="L1,Numerowanie,2 heading,A_wyliczenie,K-P_odwolanie,Akapit z listą5,maz_wyliczenie,opis dzialania,Odstavec,Obiekt,List Paragraph1,sw tekst,Akapit z listą BS,CW_Lista"/>
    <w:basedOn w:val="Normalny"/>
    <w:link w:val="AkapitzlistZnak"/>
    <w:uiPriority w:val="34"/>
    <w:qFormat/>
    <w:pPr>
      <w:ind w:left="708"/>
    </w:pPr>
  </w:style>
  <w:style w:type="paragraph" w:customStyle="1" w:styleId="ZPKTzmpktartykuempunktem">
    <w:name w:val="Z/PKT – zm. pkt artykułem (punktem)"/>
    <w:basedOn w:val="Normalny"/>
    <w:uiPriority w:val="31"/>
    <w:qFormat/>
    <w:pPr>
      <w:spacing w:line="360" w:lineRule="auto"/>
      <w:ind w:left="1020" w:hanging="510"/>
      <w:jc w:val="both"/>
    </w:pPr>
    <w:rPr>
      <w:rFonts w:ascii="Times" w:hAnsi="Times" w:cs="Arial"/>
      <w:bCs/>
    </w:rPr>
  </w:style>
  <w:style w:type="paragraph" w:customStyle="1" w:styleId="ust">
    <w:name w:val="ust"/>
    <w:pPr>
      <w:spacing w:before="60" w:after="60"/>
      <w:ind w:left="426" w:hanging="284"/>
      <w:jc w:val="both"/>
    </w:pPr>
    <w:rPr>
      <w:sz w:val="24"/>
      <w:szCs w:val="24"/>
    </w:rPr>
  </w:style>
  <w:style w:type="paragraph" w:customStyle="1" w:styleId="p4">
    <w:name w:val="p4"/>
    <w:basedOn w:val="Normalny"/>
    <w:pPr>
      <w:spacing w:before="100" w:beforeAutospacing="1" w:after="100" w:afterAutospacing="1"/>
    </w:pPr>
    <w:rPr>
      <w:rFonts w:ascii="Arial Unicode MS" w:eastAsia="Arial Unicode MS" w:hAnsi="Arial Unicode MS" w:cs="Arial Unicode MS"/>
      <w:szCs w:val="24"/>
    </w:rPr>
  </w:style>
  <w:style w:type="paragraph" w:customStyle="1" w:styleId="ZUSTzmustartykuempunktem">
    <w:name w:val="Z/UST(§) – zm. ust. (§) artykułem (punktem)"/>
    <w:basedOn w:val="ZARTzmartartykuempunktem"/>
    <w:uiPriority w:val="30"/>
    <w:qFormat/>
  </w:style>
  <w:style w:type="paragraph" w:customStyle="1" w:styleId="punkt">
    <w:name w:val="punkt"/>
    <w:basedOn w:val="Normalny"/>
    <w:pPr>
      <w:spacing w:before="100" w:beforeAutospacing="1" w:after="100" w:afterAutospacing="1"/>
    </w:pPr>
    <w:rPr>
      <w:szCs w:val="24"/>
    </w:rPr>
  </w:style>
  <w:style w:type="paragraph" w:customStyle="1" w:styleId="Default">
    <w:name w:val="Default"/>
    <w:pPr>
      <w:autoSpaceDE w:val="0"/>
      <w:autoSpaceDN w:val="0"/>
      <w:adjustRightInd w:val="0"/>
    </w:pPr>
    <w:rPr>
      <w:rFonts w:ascii="Arial" w:eastAsia="Calibri" w:hAnsi="Arial" w:cs="Arial"/>
      <w:color w:val="000000"/>
      <w:sz w:val="24"/>
      <w:szCs w:val="24"/>
    </w:rPr>
  </w:style>
  <w:style w:type="paragraph" w:customStyle="1" w:styleId="ZLITPKTzmpktliter">
    <w:name w:val="Z_LIT/PKT – zm. pkt literą"/>
    <w:basedOn w:val="Normalny"/>
    <w:uiPriority w:val="47"/>
    <w:qFormat/>
    <w:pPr>
      <w:spacing w:line="360" w:lineRule="auto"/>
      <w:ind w:left="1497" w:hanging="510"/>
      <w:jc w:val="both"/>
    </w:pPr>
    <w:rPr>
      <w:rFonts w:ascii="Times" w:hAnsi="Times" w:cs="Arial"/>
      <w:bCs/>
    </w:rPr>
  </w:style>
  <w:style w:type="paragraph" w:customStyle="1" w:styleId="LITlitera">
    <w:name w:val="LIT – litera"/>
    <w:basedOn w:val="Normalny"/>
    <w:uiPriority w:val="14"/>
    <w:qFormat/>
    <w:pPr>
      <w:spacing w:line="360" w:lineRule="auto"/>
      <w:ind w:left="986" w:hanging="476"/>
      <w:jc w:val="both"/>
    </w:pPr>
    <w:rPr>
      <w:rFonts w:ascii="Times" w:hAnsi="Times" w:cs="Arial"/>
      <w:bCs/>
    </w:rPr>
  </w:style>
  <w:style w:type="paragraph" w:customStyle="1" w:styleId="PKTpunkt">
    <w:name w:val="PKT – punkt"/>
    <w:uiPriority w:val="13"/>
    <w:qFormat/>
    <w:pPr>
      <w:spacing w:line="360" w:lineRule="auto"/>
      <w:ind w:left="510" w:hanging="510"/>
      <w:jc w:val="both"/>
    </w:pPr>
    <w:rPr>
      <w:rFonts w:ascii="Times" w:hAnsi="Times" w:cs="Arial"/>
      <w:bCs/>
      <w:sz w:val="24"/>
    </w:rPr>
  </w:style>
  <w:style w:type="paragraph" w:customStyle="1" w:styleId="ZTIRLITwPKTzmlitwpkttiret">
    <w:name w:val="Z_TIR/LIT_w_PKT – zm. lit. w pkt tiret"/>
    <w:basedOn w:val="LITlitera"/>
    <w:uiPriority w:val="57"/>
    <w:qFormat/>
    <w:pPr>
      <w:ind w:left="2336"/>
    </w:pPr>
  </w:style>
  <w:style w:type="paragraph" w:customStyle="1" w:styleId="zartzmartartykuempunktem0">
    <w:name w:val="zartzmartartykuempunktem"/>
    <w:basedOn w:val="Normalny"/>
    <w:pPr>
      <w:spacing w:before="100" w:beforeAutospacing="1" w:after="100" w:afterAutospacing="1"/>
    </w:pPr>
    <w:rPr>
      <w:szCs w:val="24"/>
    </w:rPr>
  </w:style>
  <w:style w:type="paragraph" w:customStyle="1" w:styleId="zlitustzmustliter0">
    <w:name w:val="zlitustzmustliter"/>
    <w:basedOn w:val="Normalny"/>
    <w:pPr>
      <w:spacing w:before="100" w:beforeAutospacing="1" w:after="100" w:afterAutospacing="1"/>
    </w:pPr>
    <w:rPr>
      <w:szCs w:val="24"/>
    </w:rPr>
  </w:style>
  <w:style w:type="paragraph" w:customStyle="1" w:styleId="zlitpktzmpktliter0">
    <w:name w:val="zlitpktzmpktliter"/>
    <w:basedOn w:val="Normalny"/>
    <w:pPr>
      <w:spacing w:before="100" w:beforeAutospacing="1" w:after="100" w:afterAutospacing="1"/>
    </w:pPr>
    <w:rPr>
      <w:szCs w:val="24"/>
    </w:rPr>
  </w:style>
  <w:style w:type="paragraph" w:customStyle="1" w:styleId="zlitlitwpktzmlitwpktliter">
    <w:name w:val="zlitlitwpktzmlitwpktliter"/>
    <w:basedOn w:val="Normalny"/>
    <w:pPr>
      <w:spacing w:before="100" w:beforeAutospacing="1" w:after="100" w:afterAutospacing="1"/>
    </w:pPr>
    <w:rPr>
      <w:szCs w:val="24"/>
    </w:rPr>
  </w:style>
  <w:style w:type="paragraph" w:customStyle="1" w:styleId="zlitczwsplitwpktzmczciwsplitwpktliter">
    <w:name w:val="zlitczwsplitwpktzmczciwsplitwpktliter"/>
    <w:basedOn w:val="Normalny"/>
    <w:pPr>
      <w:spacing w:before="100" w:beforeAutospacing="1" w:after="100" w:afterAutospacing="1"/>
    </w:pPr>
    <w:rPr>
      <w:szCs w:val="24"/>
    </w:rPr>
  </w:style>
  <w:style w:type="paragraph" w:customStyle="1" w:styleId="text-justify1">
    <w:name w:val="text-justify1"/>
    <w:basedOn w:val="Normalny"/>
    <w:pPr>
      <w:spacing w:before="100" w:beforeAutospacing="1" w:after="100" w:afterAutospacing="1"/>
    </w:pPr>
    <w:rPr>
      <w:szCs w:val="24"/>
    </w:rPr>
  </w:style>
  <w:style w:type="paragraph" w:styleId="Bezodstpw">
    <w:name w:val="No Spacing"/>
    <w:uiPriority w:val="1"/>
    <w:qFormat/>
    <w:rPr>
      <w:rFonts w:ascii="Calibri" w:eastAsia="Calibri" w:hAnsi="Calibri"/>
      <w:sz w:val="22"/>
      <w:szCs w:val="22"/>
      <w:lang w:eastAsia="en-US"/>
    </w:rPr>
  </w:style>
  <w:style w:type="paragraph" w:styleId="Nagwekspisutreci">
    <w:name w:val="TOC Heading"/>
    <w:basedOn w:val="Nagwek1"/>
    <w:next w:val="Normalny"/>
    <w:uiPriority w:val="39"/>
    <w:qFormat/>
    <w:pPr>
      <w:keepNext/>
      <w:keepLines/>
      <w:spacing w:before="240" w:beforeAutospacing="0" w:after="0" w:afterAutospacing="0" w:line="259" w:lineRule="auto"/>
      <w:outlineLvl w:val="9"/>
    </w:pPr>
    <w:rPr>
      <w:rFonts w:ascii="Calibri Light" w:hAnsi="Calibri Light"/>
      <w:b w:val="0"/>
      <w:bCs w:val="0"/>
      <w:color w:val="2E74B5"/>
      <w:kern w:val="0"/>
      <w:sz w:val="32"/>
      <w:szCs w:val="32"/>
      <w:lang w:val="pl-PL" w:eastAsia="pl-PL"/>
    </w:rPr>
  </w:style>
  <w:style w:type="paragraph" w:customStyle="1" w:styleId="Tekstpodstawowy21">
    <w:name w:val="Tekst podstawowy 21"/>
    <w:basedOn w:val="Normalny"/>
    <w:pPr>
      <w:overflowPunct w:val="0"/>
      <w:autoSpaceDE w:val="0"/>
      <w:autoSpaceDN w:val="0"/>
      <w:adjustRightInd w:val="0"/>
      <w:ind w:left="1080"/>
      <w:jc w:val="both"/>
      <w:textAlignment w:val="baseline"/>
    </w:pPr>
    <w:rPr>
      <w:sz w:val="22"/>
    </w:rPr>
  </w:style>
  <w:style w:type="paragraph" w:customStyle="1" w:styleId="PunktowaniepoziomI">
    <w:name w:val="!Punktowanie poziom I"/>
    <w:basedOn w:val="Normalny"/>
    <w:next w:val="Normalny"/>
    <w:uiPriority w:val="99"/>
    <w:pPr>
      <w:numPr>
        <w:numId w:val="2"/>
      </w:numPr>
      <w:tabs>
        <w:tab w:val="left" w:pos="750"/>
      </w:tabs>
      <w:suppressAutoHyphens/>
      <w:ind w:left="-7390" w:firstLine="0"/>
      <w:jc w:val="both"/>
    </w:pPr>
    <w:rPr>
      <w:i/>
      <w:szCs w:val="24"/>
      <w:lang w:eastAsia="ar-SA"/>
    </w:rPr>
  </w:style>
  <w:style w:type="table" w:styleId="Tabela-Siatka">
    <w:name w:val="Table Grid"/>
    <w:basedOn w:val="Standardowy"/>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g-binding">
    <w:name w:val="ng-binding"/>
    <w:basedOn w:val="Normalny"/>
    <w:rsid w:val="00B92074"/>
    <w:pPr>
      <w:spacing w:before="100" w:beforeAutospacing="1" w:after="100" w:afterAutospacing="1"/>
    </w:pPr>
    <w:rPr>
      <w:szCs w:val="24"/>
    </w:rPr>
  </w:style>
  <w:style w:type="character" w:customStyle="1" w:styleId="ng-scope">
    <w:name w:val="ng-scope"/>
    <w:rsid w:val="00B92074"/>
  </w:style>
  <w:style w:type="character" w:customStyle="1" w:styleId="ng-binding1">
    <w:name w:val="ng-binding1"/>
    <w:rsid w:val="00B92074"/>
  </w:style>
  <w:style w:type="character" w:customStyle="1" w:styleId="pointer">
    <w:name w:val="pointer"/>
    <w:rsid w:val="00B92074"/>
  </w:style>
  <w:style w:type="character" w:customStyle="1" w:styleId="pktZnak">
    <w:name w:val="pkt Znak"/>
    <w:link w:val="pkt"/>
    <w:locked/>
    <w:rsid w:val="00AE612C"/>
    <w:rPr>
      <w:sz w:val="24"/>
      <w:szCs w:val="24"/>
    </w:rPr>
  </w:style>
  <w:style w:type="paragraph" w:customStyle="1" w:styleId="paragraf">
    <w:name w:val="paragraf"/>
    <w:basedOn w:val="Normalny"/>
    <w:rsid w:val="00AE612C"/>
    <w:pPr>
      <w:keepNext/>
      <w:numPr>
        <w:numId w:val="30"/>
      </w:numPr>
      <w:spacing w:before="240" w:after="120" w:line="312" w:lineRule="auto"/>
      <w:jc w:val="center"/>
    </w:pPr>
    <w:rPr>
      <w:b/>
      <w:sz w:val="26"/>
    </w:rPr>
  </w:style>
  <w:style w:type="character" w:customStyle="1" w:styleId="Teksttreci">
    <w:name w:val="Tekst treści_"/>
    <w:link w:val="Teksttreci0"/>
    <w:locked/>
    <w:rsid w:val="00AE612C"/>
    <w:rPr>
      <w:rFonts w:ascii="Verdana" w:hAnsi="Verdana" w:cs="Verdana"/>
      <w:sz w:val="19"/>
      <w:szCs w:val="19"/>
      <w:shd w:val="clear" w:color="auto" w:fill="FFFFFF"/>
    </w:rPr>
  </w:style>
  <w:style w:type="paragraph" w:customStyle="1" w:styleId="Teksttreci0">
    <w:name w:val="Tekst treści"/>
    <w:basedOn w:val="Normalny"/>
    <w:link w:val="Teksttreci"/>
    <w:rsid w:val="00AE612C"/>
    <w:pPr>
      <w:shd w:val="clear" w:color="auto" w:fill="FFFFFF"/>
      <w:spacing w:line="240" w:lineRule="atLeast"/>
      <w:ind w:hanging="1700"/>
    </w:pPr>
    <w:rPr>
      <w:rFonts w:ascii="Verdana" w:hAnsi="Verdana" w:cs="Verdana"/>
      <w:sz w:val="19"/>
      <w:szCs w:val="19"/>
    </w:rPr>
  </w:style>
  <w:style w:type="character" w:customStyle="1" w:styleId="Teksttreci4">
    <w:name w:val="Tekst treści (4)_"/>
    <w:link w:val="Teksttreci40"/>
    <w:locked/>
    <w:rsid w:val="00AE612C"/>
    <w:rPr>
      <w:rFonts w:ascii="Verdana" w:hAnsi="Verdana" w:cs="Verdana"/>
      <w:sz w:val="19"/>
      <w:szCs w:val="19"/>
      <w:shd w:val="clear" w:color="auto" w:fill="FFFFFF"/>
    </w:rPr>
  </w:style>
  <w:style w:type="paragraph" w:customStyle="1" w:styleId="Teksttreci40">
    <w:name w:val="Tekst treści (4)"/>
    <w:basedOn w:val="Normalny"/>
    <w:link w:val="Teksttreci4"/>
    <w:rsid w:val="00AE612C"/>
    <w:pPr>
      <w:shd w:val="clear" w:color="auto" w:fill="FFFFFF"/>
      <w:spacing w:before="240" w:after="240" w:line="240" w:lineRule="atLeast"/>
      <w:ind w:hanging="1420"/>
      <w:jc w:val="both"/>
    </w:pPr>
    <w:rPr>
      <w:rFonts w:ascii="Verdana" w:hAnsi="Verdana" w:cs="Verdana"/>
      <w:sz w:val="19"/>
      <w:szCs w:val="19"/>
    </w:rPr>
  </w:style>
  <w:style w:type="paragraph" w:customStyle="1" w:styleId="BodyText21">
    <w:name w:val="Body Text 21"/>
    <w:basedOn w:val="Normalny"/>
    <w:rsid w:val="005E75D5"/>
    <w:pPr>
      <w:widowControl w:val="0"/>
      <w:suppressAutoHyphens/>
      <w:spacing w:line="360" w:lineRule="auto"/>
      <w:jc w:val="center"/>
    </w:pPr>
    <w:rPr>
      <w:b/>
      <w:bCs/>
      <w:szCs w:val="24"/>
      <w:lang w:eastAsia="ar-SA"/>
    </w:rPr>
  </w:style>
  <w:style w:type="paragraph" w:customStyle="1" w:styleId="WW-Tekstpodstawowy2">
    <w:name w:val="WW-Tekst podstawowy 2"/>
    <w:basedOn w:val="Normalny"/>
    <w:uiPriority w:val="99"/>
    <w:rsid w:val="001F35FB"/>
    <w:pPr>
      <w:widowControl w:val="0"/>
      <w:pBdr>
        <w:top w:val="single" w:sz="2" w:space="1" w:color="000000"/>
        <w:left w:val="single" w:sz="2" w:space="1" w:color="000000"/>
        <w:bottom w:val="single" w:sz="2" w:space="0" w:color="000000"/>
        <w:right w:val="single" w:sz="2" w:space="3" w:color="000000"/>
      </w:pBdr>
      <w:suppressAutoHyphens/>
      <w:spacing w:line="480" w:lineRule="auto"/>
      <w:jc w:val="center"/>
    </w:pPr>
    <w:rPr>
      <w:rFonts w:ascii="Arial" w:hAnsi="Arial" w:cs="Arial"/>
      <w:sz w:val="22"/>
      <w:szCs w:val="22"/>
      <w:lang w:eastAsia="ar-SA"/>
    </w:rPr>
  </w:style>
  <w:style w:type="character" w:customStyle="1" w:styleId="Nierozpoznanawzmianka2">
    <w:name w:val="Nierozpoznana wzmianka2"/>
    <w:basedOn w:val="Domylnaczcionkaakapitu"/>
    <w:uiPriority w:val="99"/>
    <w:semiHidden/>
    <w:unhideWhenUsed/>
    <w:rsid w:val="009E2E66"/>
    <w:rPr>
      <w:color w:val="605E5C"/>
      <w:shd w:val="clear" w:color="auto" w:fill="E1DFDD"/>
    </w:rPr>
  </w:style>
  <w:style w:type="character" w:styleId="Nierozpoznanawzmianka">
    <w:name w:val="Unresolved Mention"/>
    <w:basedOn w:val="Domylnaczcionkaakapitu"/>
    <w:uiPriority w:val="99"/>
    <w:semiHidden/>
    <w:unhideWhenUsed/>
    <w:rsid w:val="00656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2332">
      <w:bodyDiv w:val="1"/>
      <w:marLeft w:val="0"/>
      <w:marRight w:val="0"/>
      <w:marTop w:val="0"/>
      <w:marBottom w:val="0"/>
      <w:divBdr>
        <w:top w:val="none" w:sz="0" w:space="0" w:color="auto"/>
        <w:left w:val="none" w:sz="0" w:space="0" w:color="auto"/>
        <w:bottom w:val="none" w:sz="0" w:space="0" w:color="auto"/>
        <w:right w:val="none" w:sz="0" w:space="0" w:color="auto"/>
      </w:divBdr>
    </w:div>
    <w:div w:id="16085138">
      <w:bodyDiv w:val="1"/>
      <w:marLeft w:val="0"/>
      <w:marRight w:val="0"/>
      <w:marTop w:val="0"/>
      <w:marBottom w:val="0"/>
      <w:divBdr>
        <w:top w:val="none" w:sz="0" w:space="0" w:color="auto"/>
        <w:left w:val="none" w:sz="0" w:space="0" w:color="auto"/>
        <w:bottom w:val="none" w:sz="0" w:space="0" w:color="auto"/>
        <w:right w:val="none" w:sz="0" w:space="0" w:color="auto"/>
      </w:divBdr>
    </w:div>
    <w:div w:id="35155592">
      <w:bodyDiv w:val="1"/>
      <w:marLeft w:val="0"/>
      <w:marRight w:val="0"/>
      <w:marTop w:val="0"/>
      <w:marBottom w:val="0"/>
      <w:divBdr>
        <w:top w:val="none" w:sz="0" w:space="0" w:color="auto"/>
        <w:left w:val="none" w:sz="0" w:space="0" w:color="auto"/>
        <w:bottom w:val="none" w:sz="0" w:space="0" w:color="auto"/>
        <w:right w:val="none" w:sz="0" w:space="0" w:color="auto"/>
      </w:divBdr>
    </w:div>
    <w:div w:id="48649922">
      <w:bodyDiv w:val="1"/>
      <w:marLeft w:val="0"/>
      <w:marRight w:val="0"/>
      <w:marTop w:val="0"/>
      <w:marBottom w:val="0"/>
      <w:divBdr>
        <w:top w:val="none" w:sz="0" w:space="0" w:color="auto"/>
        <w:left w:val="none" w:sz="0" w:space="0" w:color="auto"/>
        <w:bottom w:val="none" w:sz="0" w:space="0" w:color="auto"/>
        <w:right w:val="none" w:sz="0" w:space="0" w:color="auto"/>
      </w:divBdr>
    </w:div>
    <w:div w:id="55860900">
      <w:bodyDiv w:val="1"/>
      <w:marLeft w:val="0"/>
      <w:marRight w:val="0"/>
      <w:marTop w:val="0"/>
      <w:marBottom w:val="0"/>
      <w:divBdr>
        <w:top w:val="none" w:sz="0" w:space="0" w:color="auto"/>
        <w:left w:val="none" w:sz="0" w:space="0" w:color="auto"/>
        <w:bottom w:val="none" w:sz="0" w:space="0" w:color="auto"/>
        <w:right w:val="none" w:sz="0" w:space="0" w:color="auto"/>
      </w:divBdr>
    </w:div>
    <w:div w:id="89393951">
      <w:bodyDiv w:val="1"/>
      <w:marLeft w:val="0"/>
      <w:marRight w:val="0"/>
      <w:marTop w:val="0"/>
      <w:marBottom w:val="0"/>
      <w:divBdr>
        <w:top w:val="none" w:sz="0" w:space="0" w:color="auto"/>
        <w:left w:val="none" w:sz="0" w:space="0" w:color="auto"/>
        <w:bottom w:val="none" w:sz="0" w:space="0" w:color="auto"/>
        <w:right w:val="none" w:sz="0" w:space="0" w:color="auto"/>
      </w:divBdr>
    </w:div>
    <w:div w:id="90050892">
      <w:bodyDiv w:val="1"/>
      <w:marLeft w:val="0"/>
      <w:marRight w:val="0"/>
      <w:marTop w:val="0"/>
      <w:marBottom w:val="0"/>
      <w:divBdr>
        <w:top w:val="none" w:sz="0" w:space="0" w:color="auto"/>
        <w:left w:val="none" w:sz="0" w:space="0" w:color="auto"/>
        <w:bottom w:val="none" w:sz="0" w:space="0" w:color="auto"/>
        <w:right w:val="none" w:sz="0" w:space="0" w:color="auto"/>
      </w:divBdr>
    </w:div>
    <w:div w:id="100149204">
      <w:bodyDiv w:val="1"/>
      <w:marLeft w:val="0"/>
      <w:marRight w:val="0"/>
      <w:marTop w:val="0"/>
      <w:marBottom w:val="0"/>
      <w:divBdr>
        <w:top w:val="none" w:sz="0" w:space="0" w:color="auto"/>
        <w:left w:val="none" w:sz="0" w:space="0" w:color="auto"/>
        <w:bottom w:val="none" w:sz="0" w:space="0" w:color="auto"/>
        <w:right w:val="none" w:sz="0" w:space="0" w:color="auto"/>
      </w:divBdr>
    </w:div>
    <w:div w:id="102187926">
      <w:bodyDiv w:val="1"/>
      <w:marLeft w:val="0"/>
      <w:marRight w:val="0"/>
      <w:marTop w:val="0"/>
      <w:marBottom w:val="0"/>
      <w:divBdr>
        <w:top w:val="none" w:sz="0" w:space="0" w:color="auto"/>
        <w:left w:val="none" w:sz="0" w:space="0" w:color="auto"/>
        <w:bottom w:val="none" w:sz="0" w:space="0" w:color="auto"/>
        <w:right w:val="none" w:sz="0" w:space="0" w:color="auto"/>
      </w:divBdr>
    </w:div>
    <w:div w:id="143394983">
      <w:bodyDiv w:val="1"/>
      <w:marLeft w:val="0"/>
      <w:marRight w:val="0"/>
      <w:marTop w:val="0"/>
      <w:marBottom w:val="0"/>
      <w:divBdr>
        <w:top w:val="none" w:sz="0" w:space="0" w:color="auto"/>
        <w:left w:val="none" w:sz="0" w:space="0" w:color="auto"/>
        <w:bottom w:val="none" w:sz="0" w:space="0" w:color="auto"/>
        <w:right w:val="none" w:sz="0" w:space="0" w:color="auto"/>
      </w:divBdr>
    </w:div>
    <w:div w:id="154803039">
      <w:bodyDiv w:val="1"/>
      <w:marLeft w:val="0"/>
      <w:marRight w:val="0"/>
      <w:marTop w:val="0"/>
      <w:marBottom w:val="0"/>
      <w:divBdr>
        <w:top w:val="none" w:sz="0" w:space="0" w:color="auto"/>
        <w:left w:val="none" w:sz="0" w:space="0" w:color="auto"/>
        <w:bottom w:val="none" w:sz="0" w:space="0" w:color="auto"/>
        <w:right w:val="none" w:sz="0" w:space="0" w:color="auto"/>
      </w:divBdr>
    </w:div>
    <w:div w:id="155608707">
      <w:bodyDiv w:val="1"/>
      <w:marLeft w:val="0"/>
      <w:marRight w:val="0"/>
      <w:marTop w:val="0"/>
      <w:marBottom w:val="0"/>
      <w:divBdr>
        <w:top w:val="none" w:sz="0" w:space="0" w:color="auto"/>
        <w:left w:val="none" w:sz="0" w:space="0" w:color="auto"/>
        <w:bottom w:val="none" w:sz="0" w:space="0" w:color="auto"/>
        <w:right w:val="none" w:sz="0" w:space="0" w:color="auto"/>
      </w:divBdr>
    </w:div>
    <w:div w:id="170030278">
      <w:bodyDiv w:val="1"/>
      <w:marLeft w:val="0"/>
      <w:marRight w:val="0"/>
      <w:marTop w:val="0"/>
      <w:marBottom w:val="0"/>
      <w:divBdr>
        <w:top w:val="none" w:sz="0" w:space="0" w:color="auto"/>
        <w:left w:val="none" w:sz="0" w:space="0" w:color="auto"/>
        <w:bottom w:val="none" w:sz="0" w:space="0" w:color="auto"/>
        <w:right w:val="none" w:sz="0" w:space="0" w:color="auto"/>
      </w:divBdr>
    </w:div>
    <w:div w:id="199441742">
      <w:bodyDiv w:val="1"/>
      <w:marLeft w:val="0"/>
      <w:marRight w:val="0"/>
      <w:marTop w:val="0"/>
      <w:marBottom w:val="0"/>
      <w:divBdr>
        <w:top w:val="none" w:sz="0" w:space="0" w:color="auto"/>
        <w:left w:val="none" w:sz="0" w:space="0" w:color="auto"/>
        <w:bottom w:val="none" w:sz="0" w:space="0" w:color="auto"/>
        <w:right w:val="none" w:sz="0" w:space="0" w:color="auto"/>
      </w:divBdr>
    </w:div>
    <w:div w:id="214322098">
      <w:bodyDiv w:val="1"/>
      <w:marLeft w:val="0"/>
      <w:marRight w:val="0"/>
      <w:marTop w:val="0"/>
      <w:marBottom w:val="0"/>
      <w:divBdr>
        <w:top w:val="none" w:sz="0" w:space="0" w:color="auto"/>
        <w:left w:val="none" w:sz="0" w:space="0" w:color="auto"/>
        <w:bottom w:val="none" w:sz="0" w:space="0" w:color="auto"/>
        <w:right w:val="none" w:sz="0" w:space="0" w:color="auto"/>
      </w:divBdr>
    </w:div>
    <w:div w:id="223875500">
      <w:bodyDiv w:val="1"/>
      <w:marLeft w:val="0"/>
      <w:marRight w:val="0"/>
      <w:marTop w:val="0"/>
      <w:marBottom w:val="0"/>
      <w:divBdr>
        <w:top w:val="none" w:sz="0" w:space="0" w:color="auto"/>
        <w:left w:val="none" w:sz="0" w:space="0" w:color="auto"/>
        <w:bottom w:val="none" w:sz="0" w:space="0" w:color="auto"/>
        <w:right w:val="none" w:sz="0" w:space="0" w:color="auto"/>
      </w:divBdr>
    </w:div>
    <w:div w:id="236939232">
      <w:bodyDiv w:val="1"/>
      <w:marLeft w:val="0"/>
      <w:marRight w:val="0"/>
      <w:marTop w:val="0"/>
      <w:marBottom w:val="0"/>
      <w:divBdr>
        <w:top w:val="none" w:sz="0" w:space="0" w:color="auto"/>
        <w:left w:val="none" w:sz="0" w:space="0" w:color="auto"/>
        <w:bottom w:val="none" w:sz="0" w:space="0" w:color="auto"/>
        <w:right w:val="none" w:sz="0" w:space="0" w:color="auto"/>
      </w:divBdr>
    </w:div>
    <w:div w:id="243539173">
      <w:bodyDiv w:val="1"/>
      <w:marLeft w:val="0"/>
      <w:marRight w:val="0"/>
      <w:marTop w:val="0"/>
      <w:marBottom w:val="0"/>
      <w:divBdr>
        <w:top w:val="none" w:sz="0" w:space="0" w:color="auto"/>
        <w:left w:val="none" w:sz="0" w:space="0" w:color="auto"/>
        <w:bottom w:val="none" w:sz="0" w:space="0" w:color="auto"/>
        <w:right w:val="none" w:sz="0" w:space="0" w:color="auto"/>
      </w:divBdr>
    </w:div>
    <w:div w:id="268006557">
      <w:bodyDiv w:val="1"/>
      <w:marLeft w:val="0"/>
      <w:marRight w:val="0"/>
      <w:marTop w:val="0"/>
      <w:marBottom w:val="0"/>
      <w:divBdr>
        <w:top w:val="none" w:sz="0" w:space="0" w:color="auto"/>
        <w:left w:val="none" w:sz="0" w:space="0" w:color="auto"/>
        <w:bottom w:val="none" w:sz="0" w:space="0" w:color="auto"/>
        <w:right w:val="none" w:sz="0" w:space="0" w:color="auto"/>
      </w:divBdr>
    </w:div>
    <w:div w:id="283997615">
      <w:bodyDiv w:val="1"/>
      <w:marLeft w:val="0"/>
      <w:marRight w:val="0"/>
      <w:marTop w:val="0"/>
      <w:marBottom w:val="0"/>
      <w:divBdr>
        <w:top w:val="none" w:sz="0" w:space="0" w:color="auto"/>
        <w:left w:val="none" w:sz="0" w:space="0" w:color="auto"/>
        <w:bottom w:val="none" w:sz="0" w:space="0" w:color="auto"/>
        <w:right w:val="none" w:sz="0" w:space="0" w:color="auto"/>
      </w:divBdr>
    </w:div>
    <w:div w:id="290139627">
      <w:bodyDiv w:val="1"/>
      <w:marLeft w:val="0"/>
      <w:marRight w:val="0"/>
      <w:marTop w:val="0"/>
      <w:marBottom w:val="0"/>
      <w:divBdr>
        <w:top w:val="none" w:sz="0" w:space="0" w:color="auto"/>
        <w:left w:val="none" w:sz="0" w:space="0" w:color="auto"/>
        <w:bottom w:val="none" w:sz="0" w:space="0" w:color="auto"/>
        <w:right w:val="none" w:sz="0" w:space="0" w:color="auto"/>
      </w:divBdr>
    </w:div>
    <w:div w:id="293948732">
      <w:bodyDiv w:val="1"/>
      <w:marLeft w:val="0"/>
      <w:marRight w:val="0"/>
      <w:marTop w:val="0"/>
      <w:marBottom w:val="0"/>
      <w:divBdr>
        <w:top w:val="none" w:sz="0" w:space="0" w:color="auto"/>
        <w:left w:val="none" w:sz="0" w:space="0" w:color="auto"/>
        <w:bottom w:val="none" w:sz="0" w:space="0" w:color="auto"/>
        <w:right w:val="none" w:sz="0" w:space="0" w:color="auto"/>
      </w:divBdr>
    </w:div>
    <w:div w:id="321856415">
      <w:bodyDiv w:val="1"/>
      <w:marLeft w:val="0"/>
      <w:marRight w:val="0"/>
      <w:marTop w:val="0"/>
      <w:marBottom w:val="0"/>
      <w:divBdr>
        <w:top w:val="none" w:sz="0" w:space="0" w:color="auto"/>
        <w:left w:val="none" w:sz="0" w:space="0" w:color="auto"/>
        <w:bottom w:val="none" w:sz="0" w:space="0" w:color="auto"/>
        <w:right w:val="none" w:sz="0" w:space="0" w:color="auto"/>
      </w:divBdr>
    </w:div>
    <w:div w:id="347028134">
      <w:bodyDiv w:val="1"/>
      <w:marLeft w:val="0"/>
      <w:marRight w:val="0"/>
      <w:marTop w:val="0"/>
      <w:marBottom w:val="0"/>
      <w:divBdr>
        <w:top w:val="none" w:sz="0" w:space="0" w:color="auto"/>
        <w:left w:val="none" w:sz="0" w:space="0" w:color="auto"/>
        <w:bottom w:val="none" w:sz="0" w:space="0" w:color="auto"/>
        <w:right w:val="none" w:sz="0" w:space="0" w:color="auto"/>
      </w:divBdr>
    </w:div>
    <w:div w:id="350181979">
      <w:bodyDiv w:val="1"/>
      <w:marLeft w:val="0"/>
      <w:marRight w:val="0"/>
      <w:marTop w:val="0"/>
      <w:marBottom w:val="0"/>
      <w:divBdr>
        <w:top w:val="none" w:sz="0" w:space="0" w:color="auto"/>
        <w:left w:val="none" w:sz="0" w:space="0" w:color="auto"/>
        <w:bottom w:val="none" w:sz="0" w:space="0" w:color="auto"/>
        <w:right w:val="none" w:sz="0" w:space="0" w:color="auto"/>
      </w:divBdr>
    </w:div>
    <w:div w:id="352615997">
      <w:bodyDiv w:val="1"/>
      <w:marLeft w:val="0"/>
      <w:marRight w:val="0"/>
      <w:marTop w:val="0"/>
      <w:marBottom w:val="0"/>
      <w:divBdr>
        <w:top w:val="none" w:sz="0" w:space="0" w:color="auto"/>
        <w:left w:val="none" w:sz="0" w:space="0" w:color="auto"/>
        <w:bottom w:val="none" w:sz="0" w:space="0" w:color="auto"/>
        <w:right w:val="none" w:sz="0" w:space="0" w:color="auto"/>
      </w:divBdr>
    </w:div>
    <w:div w:id="368798633">
      <w:bodyDiv w:val="1"/>
      <w:marLeft w:val="0"/>
      <w:marRight w:val="0"/>
      <w:marTop w:val="0"/>
      <w:marBottom w:val="0"/>
      <w:divBdr>
        <w:top w:val="none" w:sz="0" w:space="0" w:color="auto"/>
        <w:left w:val="none" w:sz="0" w:space="0" w:color="auto"/>
        <w:bottom w:val="none" w:sz="0" w:space="0" w:color="auto"/>
        <w:right w:val="none" w:sz="0" w:space="0" w:color="auto"/>
      </w:divBdr>
    </w:div>
    <w:div w:id="377820581">
      <w:bodyDiv w:val="1"/>
      <w:marLeft w:val="0"/>
      <w:marRight w:val="0"/>
      <w:marTop w:val="0"/>
      <w:marBottom w:val="0"/>
      <w:divBdr>
        <w:top w:val="none" w:sz="0" w:space="0" w:color="auto"/>
        <w:left w:val="none" w:sz="0" w:space="0" w:color="auto"/>
        <w:bottom w:val="none" w:sz="0" w:space="0" w:color="auto"/>
        <w:right w:val="none" w:sz="0" w:space="0" w:color="auto"/>
      </w:divBdr>
    </w:div>
    <w:div w:id="415325690">
      <w:bodyDiv w:val="1"/>
      <w:marLeft w:val="0"/>
      <w:marRight w:val="0"/>
      <w:marTop w:val="0"/>
      <w:marBottom w:val="0"/>
      <w:divBdr>
        <w:top w:val="none" w:sz="0" w:space="0" w:color="auto"/>
        <w:left w:val="none" w:sz="0" w:space="0" w:color="auto"/>
        <w:bottom w:val="none" w:sz="0" w:space="0" w:color="auto"/>
        <w:right w:val="none" w:sz="0" w:space="0" w:color="auto"/>
      </w:divBdr>
    </w:div>
    <w:div w:id="418260048">
      <w:bodyDiv w:val="1"/>
      <w:marLeft w:val="0"/>
      <w:marRight w:val="0"/>
      <w:marTop w:val="0"/>
      <w:marBottom w:val="0"/>
      <w:divBdr>
        <w:top w:val="none" w:sz="0" w:space="0" w:color="auto"/>
        <w:left w:val="none" w:sz="0" w:space="0" w:color="auto"/>
        <w:bottom w:val="none" w:sz="0" w:space="0" w:color="auto"/>
        <w:right w:val="none" w:sz="0" w:space="0" w:color="auto"/>
      </w:divBdr>
    </w:div>
    <w:div w:id="428547921">
      <w:bodyDiv w:val="1"/>
      <w:marLeft w:val="0"/>
      <w:marRight w:val="0"/>
      <w:marTop w:val="0"/>
      <w:marBottom w:val="0"/>
      <w:divBdr>
        <w:top w:val="none" w:sz="0" w:space="0" w:color="auto"/>
        <w:left w:val="none" w:sz="0" w:space="0" w:color="auto"/>
        <w:bottom w:val="none" w:sz="0" w:space="0" w:color="auto"/>
        <w:right w:val="none" w:sz="0" w:space="0" w:color="auto"/>
      </w:divBdr>
    </w:div>
    <w:div w:id="431975243">
      <w:bodyDiv w:val="1"/>
      <w:marLeft w:val="0"/>
      <w:marRight w:val="0"/>
      <w:marTop w:val="0"/>
      <w:marBottom w:val="0"/>
      <w:divBdr>
        <w:top w:val="none" w:sz="0" w:space="0" w:color="auto"/>
        <w:left w:val="none" w:sz="0" w:space="0" w:color="auto"/>
        <w:bottom w:val="none" w:sz="0" w:space="0" w:color="auto"/>
        <w:right w:val="none" w:sz="0" w:space="0" w:color="auto"/>
      </w:divBdr>
    </w:div>
    <w:div w:id="447239642">
      <w:bodyDiv w:val="1"/>
      <w:marLeft w:val="0"/>
      <w:marRight w:val="0"/>
      <w:marTop w:val="0"/>
      <w:marBottom w:val="0"/>
      <w:divBdr>
        <w:top w:val="none" w:sz="0" w:space="0" w:color="auto"/>
        <w:left w:val="none" w:sz="0" w:space="0" w:color="auto"/>
        <w:bottom w:val="none" w:sz="0" w:space="0" w:color="auto"/>
        <w:right w:val="none" w:sz="0" w:space="0" w:color="auto"/>
      </w:divBdr>
    </w:div>
    <w:div w:id="463277559">
      <w:bodyDiv w:val="1"/>
      <w:marLeft w:val="0"/>
      <w:marRight w:val="0"/>
      <w:marTop w:val="0"/>
      <w:marBottom w:val="0"/>
      <w:divBdr>
        <w:top w:val="none" w:sz="0" w:space="0" w:color="auto"/>
        <w:left w:val="none" w:sz="0" w:space="0" w:color="auto"/>
        <w:bottom w:val="none" w:sz="0" w:space="0" w:color="auto"/>
        <w:right w:val="none" w:sz="0" w:space="0" w:color="auto"/>
      </w:divBdr>
    </w:div>
    <w:div w:id="519440165">
      <w:bodyDiv w:val="1"/>
      <w:marLeft w:val="0"/>
      <w:marRight w:val="0"/>
      <w:marTop w:val="0"/>
      <w:marBottom w:val="0"/>
      <w:divBdr>
        <w:top w:val="none" w:sz="0" w:space="0" w:color="auto"/>
        <w:left w:val="none" w:sz="0" w:space="0" w:color="auto"/>
        <w:bottom w:val="none" w:sz="0" w:space="0" w:color="auto"/>
        <w:right w:val="none" w:sz="0" w:space="0" w:color="auto"/>
      </w:divBdr>
    </w:div>
    <w:div w:id="532234370">
      <w:bodyDiv w:val="1"/>
      <w:marLeft w:val="0"/>
      <w:marRight w:val="0"/>
      <w:marTop w:val="0"/>
      <w:marBottom w:val="0"/>
      <w:divBdr>
        <w:top w:val="none" w:sz="0" w:space="0" w:color="auto"/>
        <w:left w:val="none" w:sz="0" w:space="0" w:color="auto"/>
        <w:bottom w:val="none" w:sz="0" w:space="0" w:color="auto"/>
        <w:right w:val="none" w:sz="0" w:space="0" w:color="auto"/>
      </w:divBdr>
    </w:div>
    <w:div w:id="591549988">
      <w:bodyDiv w:val="1"/>
      <w:marLeft w:val="0"/>
      <w:marRight w:val="0"/>
      <w:marTop w:val="0"/>
      <w:marBottom w:val="0"/>
      <w:divBdr>
        <w:top w:val="none" w:sz="0" w:space="0" w:color="auto"/>
        <w:left w:val="none" w:sz="0" w:space="0" w:color="auto"/>
        <w:bottom w:val="none" w:sz="0" w:space="0" w:color="auto"/>
        <w:right w:val="none" w:sz="0" w:space="0" w:color="auto"/>
      </w:divBdr>
    </w:div>
    <w:div w:id="621573782">
      <w:bodyDiv w:val="1"/>
      <w:marLeft w:val="0"/>
      <w:marRight w:val="0"/>
      <w:marTop w:val="0"/>
      <w:marBottom w:val="0"/>
      <w:divBdr>
        <w:top w:val="none" w:sz="0" w:space="0" w:color="auto"/>
        <w:left w:val="none" w:sz="0" w:space="0" w:color="auto"/>
        <w:bottom w:val="none" w:sz="0" w:space="0" w:color="auto"/>
        <w:right w:val="none" w:sz="0" w:space="0" w:color="auto"/>
      </w:divBdr>
    </w:div>
    <w:div w:id="628171866">
      <w:bodyDiv w:val="1"/>
      <w:marLeft w:val="0"/>
      <w:marRight w:val="0"/>
      <w:marTop w:val="0"/>
      <w:marBottom w:val="0"/>
      <w:divBdr>
        <w:top w:val="none" w:sz="0" w:space="0" w:color="auto"/>
        <w:left w:val="none" w:sz="0" w:space="0" w:color="auto"/>
        <w:bottom w:val="none" w:sz="0" w:space="0" w:color="auto"/>
        <w:right w:val="none" w:sz="0" w:space="0" w:color="auto"/>
      </w:divBdr>
      <w:divsChild>
        <w:div w:id="909969104">
          <w:marLeft w:val="0"/>
          <w:marRight w:val="0"/>
          <w:marTop w:val="240"/>
          <w:marBottom w:val="0"/>
          <w:divBdr>
            <w:top w:val="none" w:sz="0" w:space="0" w:color="auto"/>
            <w:left w:val="none" w:sz="0" w:space="0" w:color="auto"/>
            <w:bottom w:val="none" w:sz="0" w:space="0" w:color="auto"/>
            <w:right w:val="none" w:sz="0" w:space="0" w:color="auto"/>
          </w:divBdr>
        </w:div>
        <w:div w:id="1721632529">
          <w:marLeft w:val="0"/>
          <w:marRight w:val="0"/>
          <w:marTop w:val="240"/>
          <w:marBottom w:val="0"/>
          <w:divBdr>
            <w:top w:val="none" w:sz="0" w:space="0" w:color="auto"/>
            <w:left w:val="none" w:sz="0" w:space="0" w:color="auto"/>
            <w:bottom w:val="none" w:sz="0" w:space="0" w:color="auto"/>
            <w:right w:val="none" w:sz="0" w:space="0" w:color="auto"/>
          </w:divBdr>
        </w:div>
      </w:divsChild>
    </w:div>
    <w:div w:id="639698441">
      <w:bodyDiv w:val="1"/>
      <w:marLeft w:val="0"/>
      <w:marRight w:val="0"/>
      <w:marTop w:val="0"/>
      <w:marBottom w:val="0"/>
      <w:divBdr>
        <w:top w:val="none" w:sz="0" w:space="0" w:color="auto"/>
        <w:left w:val="none" w:sz="0" w:space="0" w:color="auto"/>
        <w:bottom w:val="none" w:sz="0" w:space="0" w:color="auto"/>
        <w:right w:val="none" w:sz="0" w:space="0" w:color="auto"/>
      </w:divBdr>
    </w:div>
    <w:div w:id="699743149">
      <w:bodyDiv w:val="1"/>
      <w:marLeft w:val="0"/>
      <w:marRight w:val="0"/>
      <w:marTop w:val="0"/>
      <w:marBottom w:val="0"/>
      <w:divBdr>
        <w:top w:val="none" w:sz="0" w:space="0" w:color="auto"/>
        <w:left w:val="none" w:sz="0" w:space="0" w:color="auto"/>
        <w:bottom w:val="none" w:sz="0" w:space="0" w:color="auto"/>
        <w:right w:val="none" w:sz="0" w:space="0" w:color="auto"/>
      </w:divBdr>
    </w:div>
    <w:div w:id="707334801">
      <w:bodyDiv w:val="1"/>
      <w:marLeft w:val="0"/>
      <w:marRight w:val="0"/>
      <w:marTop w:val="0"/>
      <w:marBottom w:val="0"/>
      <w:divBdr>
        <w:top w:val="none" w:sz="0" w:space="0" w:color="auto"/>
        <w:left w:val="none" w:sz="0" w:space="0" w:color="auto"/>
        <w:bottom w:val="none" w:sz="0" w:space="0" w:color="auto"/>
        <w:right w:val="none" w:sz="0" w:space="0" w:color="auto"/>
      </w:divBdr>
    </w:div>
    <w:div w:id="717436132">
      <w:bodyDiv w:val="1"/>
      <w:marLeft w:val="0"/>
      <w:marRight w:val="0"/>
      <w:marTop w:val="0"/>
      <w:marBottom w:val="0"/>
      <w:divBdr>
        <w:top w:val="none" w:sz="0" w:space="0" w:color="auto"/>
        <w:left w:val="none" w:sz="0" w:space="0" w:color="auto"/>
        <w:bottom w:val="none" w:sz="0" w:space="0" w:color="auto"/>
        <w:right w:val="none" w:sz="0" w:space="0" w:color="auto"/>
      </w:divBdr>
    </w:div>
    <w:div w:id="725958198">
      <w:bodyDiv w:val="1"/>
      <w:marLeft w:val="0"/>
      <w:marRight w:val="0"/>
      <w:marTop w:val="0"/>
      <w:marBottom w:val="0"/>
      <w:divBdr>
        <w:top w:val="none" w:sz="0" w:space="0" w:color="auto"/>
        <w:left w:val="none" w:sz="0" w:space="0" w:color="auto"/>
        <w:bottom w:val="none" w:sz="0" w:space="0" w:color="auto"/>
        <w:right w:val="none" w:sz="0" w:space="0" w:color="auto"/>
      </w:divBdr>
    </w:div>
    <w:div w:id="727190506">
      <w:bodyDiv w:val="1"/>
      <w:marLeft w:val="0"/>
      <w:marRight w:val="0"/>
      <w:marTop w:val="0"/>
      <w:marBottom w:val="0"/>
      <w:divBdr>
        <w:top w:val="none" w:sz="0" w:space="0" w:color="auto"/>
        <w:left w:val="none" w:sz="0" w:space="0" w:color="auto"/>
        <w:bottom w:val="none" w:sz="0" w:space="0" w:color="auto"/>
        <w:right w:val="none" w:sz="0" w:space="0" w:color="auto"/>
      </w:divBdr>
    </w:div>
    <w:div w:id="744109871">
      <w:bodyDiv w:val="1"/>
      <w:marLeft w:val="0"/>
      <w:marRight w:val="0"/>
      <w:marTop w:val="0"/>
      <w:marBottom w:val="0"/>
      <w:divBdr>
        <w:top w:val="none" w:sz="0" w:space="0" w:color="auto"/>
        <w:left w:val="none" w:sz="0" w:space="0" w:color="auto"/>
        <w:bottom w:val="none" w:sz="0" w:space="0" w:color="auto"/>
        <w:right w:val="none" w:sz="0" w:space="0" w:color="auto"/>
      </w:divBdr>
    </w:div>
    <w:div w:id="765999134">
      <w:bodyDiv w:val="1"/>
      <w:marLeft w:val="0"/>
      <w:marRight w:val="0"/>
      <w:marTop w:val="0"/>
      <w:marBottom w:val="0"/>
      <w:divBdr>
        <w:top w:val="none" w:sz="0" w:space="0" w:color="auto"/>
        <w:left w:val="none" w:sz="0" w:space="0" w:color="auto"/>
        <w:bottom w:val="none" w:sz="0" w:space="0" w:color="auto"/>
        <w:right w:val="none" w:sz="0" w:space="0" w:color="auto"/>
      </w:divBdr>
    </w:div>
    <w:div w:id="780804919">
      <w:bodyDiv w:val="1"/>
      <w:marLeft w:val="0"/>
      <w:marRight w:val="0"/>
      <w:marTop w:val="0"/>
      <w:marBottom w:val="0"/>
      <w:divBdr>
        <w:top w:val="none" w:sz="0" w:space="0" w:color="auto"/>
        <w:left w:val="none" w:sz="0" w:space="0" w:color="auto"/>
        <w:bottom w:val="none" w:sz="0" w:space="0" w:color="auto"/>
        <w:right w:val="none" w:sz="0" w:space="0" w:color="auto"/>
      </w:divBdr>
    </w:div>
    <w:div w:id="783889522">
      <w:bodyDiv w:val="1"/>
      <w:marLeft w:val="0"/>
      <w:marRight w:val="0"/>
      <w:marTop w:val="0"/>
      <w:marBottom w:val="0"/>
      <w:divBdr>
        <w:top w:val="none" w:sz="0" w:space="0" w:color="auto"/>
        <w:left w:val="none" w:sz="0" w:space="0" w:color="auto"/>
        <w:bottom w:val="none" w:sz="0" w:space="0" w:color="auto"/>
        <w:right w:val="none" w:sz="0" w:space="0" w:color="auto"/>
      </w:divBdr>
    </w:div>
    <w:div w:id="784007897">
      <w:bodyDiv w:val="1"/>
      <w:marLeft w:val="0"/>
      <w:marRight w:val="0"/>
      <w:marTop w:val="0"/>
      <w:marBottom w:val="0"/>
      <w:divBdr>
        <w:top w:val="none" w:sz="0" w:space="0" w:color="auto"/>
        <w:left w:val="none" w:sz="0" w:space="0" w:color="auto"/>
        <w:bottom w:val="none" w:sz="0" w:space="0" w:color="auto"/>
        <w:right w:val="none" w:sz="0" w:space="0" w:color="auto"/>
      </w:divBdr>
    </w:div>
    <w:div w:id="829096333">
      <w:bodyDiv w:val="1"/>
      <w:marLeft w:val="0"/>
      <w:marRight w:val="0"/>
      <w:marTop w:val="0"/>
      <w:marBottom w:val="0"/>
      <w:divBdr>
        <w:top w:val="none" w:sz="0" w:space="0" w:color="auto"/>
        <w:left w:val="none" w:sz="0" w:space="0" w:color="auto"/>
        <w:bottom w:val="none" w:sz="0" w:space="0" w:color="auto"/>
        <w:right w:val="none" w:sz="0" w:space="0" w:color="auto"/>
      </w:divBdr>
    </w:div>
    <w:div w:id="891962450">
      <w:bodyDiv w:val="1"/>
      <w:marLeft w:val="0"/>
      <w:marRight w:val="0"/>
      <w:marTop w:val="0"/>
      <w:marBottom w:val="0"/>
      <w:divBdr>
        <w:top w:val="none" w:sz="0" w:space="0" w:color="auto"/>
        <w:left w:val="none" w:sz="0" w:space="0" w:color="auto"/>
        <w:bottom w:val="none" w:sz="0" w:space="0" w:color="auto"/>
        <w:right w:val="none" w:sz="0" w:space="0" w:color="auto"/>
      </w:divBdr>
    </w:div>
    <w:div w:id="896664870">
      <w:bodyDiv w:val="1"/>
      <w:marLeft w:val="0"/>
      <w:marRight w:val="0"/>
      <w:marTop w:val="0"/>
      <w:marBottom w:val="0"/>
      <w:divBdr>
        <w:top w:val="none" w:sz="0" w:space="0" w:color="auto"/>
        <w:left w:val="none" w:sz="0" w:space="0" w:color="auto"/>
        <w:bottom w:val="none" w:sz="0" w:space="0" w:color="auto"/>
        <w:right w:val="none" w:sz="0" w:space="0" w:color="auto"/>
      </w:divBdr>
    </w:div>
    <w:div w:id="896864604">
      <w:bodyDiv w:val="1"/>
      <w:marLeft w:val="0"/>
      <w:marRight w:val="0"/>
      <w:marTop w:val="0"/>
      <w:marBottom w:val="0"/>
      <w:divBdr>
        <w:top w:val="none" w:sz="0" w:space="0" w:color="auto"/>
        <w:left w:val="none" w:sz="0" w:space="0" w:color="auto"/>
        <w:bottom w:val="none" w:sz="0" w:space="0" w:color="auto"/>
        <w:right w:val="none" w:sz="0" w:space="0" w:color="auto"/>
      </w:divBdr>
    </w:div>
    <w:div w:id="931546798">
      <w:bodyDiv w:val="1"/>
      <w:marLeft w:val="0"/>
      <w:marRight w:val="0"/>
      <w:marTop w:val="0"/>
      <w:marBottom w:val="0"/>
      <w:divBdr>
        <w:top w:val="none" w:sz="0" w:space="0" w:color="auto"/>
        <w:left w:val="none" w:sz="0" w:space="0" w:color="auto"/>
        <w:bottom w:val="none" w:sz="0" w:space="0" w:color="auto"/>
        <w:right w:val="none" w:sz="0" w:space="0" w:color="auto"/>
      </w:divBdr>
    </w:div>
    <w:div w:id="945192142">
      <w:bodyDiv w:val="1"/>
      <w:marLeft w:val="0"/>
      <w:marRight w:val="0"/>
      <w:marTop w:val="0"/>
      <w:marBottom w:val="0"/>
      <w:divBdr>
        <w:top w:val="none" w:sz="0" w:space="0" w:color="auto"/>
        <w:left w:val="none" w:sz="0" w:space="0" w:color="auto"/>
        <w:bottom w:val="none" w:sz="0" w:space="0" w:color="auto"/>
        <w:right w:val="none" w:sz="0" w:space="0" w:color="auto"/>
      </w:divBdr>
    </w:div>
    <w:div w:id="946892744">
      <w:bodyDiv w:val="1"/>
      <w:marLeft w:val="0"/>
      <w:marRight w:val="0"/>
      <w:marTop w:val="0"/>
      <w:marBottom w:val="0"/>
      <w:divBdr>
        <w:top w:val="none" w:sz="0" w:space="0" w:color="auto"/>
        <w:left w:val="none" w:sz="0" w:space="0" w:color="auto"/>
        <w:bottom w:val="none" w:sz="0" w:space="0" w:color="auto"/>
        <w:right w:val="none" w:sz="0" w:space="0" w:color="auto"/>
      </w:divBdr>
    </w:div>
    <w:div w:id="976111727">
      <w:bodyDiv w:val="1"/>
      <w:marLeft w:val="0"/>
      <w:marRight w:val="0"/>
      <w:marTop w:val="0"/>
      <w:marBottom w:val="0"/>
      <w:divBdr>
        <w:top w:val="none" w:sz="0" w:space="0" w:color="auto"/>
        <w:left w:val="none" w:sz="0" w:space="0" w:color="auto"/>
        <w:bottom w:val="none" w:sz="0" w:space="0" w:color="auto"/>
        <w:right w:val="none" w:sz="0" w:space="0" w:color="auto"/>
      </w:divBdr>
    </w:div>
    <w:div w:id="993264752">
      <w:bodyDiv w:val="1"/>
      <w:marLeft w:val="0"/>
      <w:marRight w:val="0"/>
      <w:marTop w:val="0"/>
      <w:marBottom w:val="0"/>
      <w:divBdr>
        <w:top w:val="none" w:sz="0" w:space="0" w:color="auto"/>
        <w:left w:val="none" w:sz="0" w:space="0" w:color="auto"/>
        <w:bottom w:val="none" w:sz="0" w:space="0" w:color="auto"/>
        <w:right w:val="none" w:sz="0" w:space="0" w:color="auto"/>
      </w:divBdr>
    </w:div>
    <w:div w:id="995458717">
      <w:bodyDiv w:val="1"/>
      <w:marLeft w:val="0"/>
      <w:marRight w:val="0"/>
      <w:marTop w:val="0"/>
      <w:marBottom w:val="0"/>
      <w:divBdr>
        <w:top w:val="none" w:sz="0" w:space="0" w:color="auto"/>
        <w:left w:val="none" w:sz="0" w:space="0" w:color="auto"/>
        <w:bottom w:val="none" w:sz="0" w:space="0" w:color="auto"/>
        <w:right w:val="none" w:sz="0" w:space="0" w:color="auto"/>
      </w:divBdr>
    </w:div>
    <w:div w:id="1008601605">
      <w:bodyDiv w:val="1"/>
      <w:marLeft w:val="0"/>
      <w:marRight w:val="0"/>
      <w:marTop w:val="0"/>
      <w:marBottom w:val="0"/>
      <w:divBdr>
        <w:top w:val="none" w:sz="0" w:space="0" w:color="auto"/>
        <w:left w:val="none" w:sz="0" w:space="0" w:color="auto"/>
        <w:bottom w:val="none" w:sz="0" w:space="0" w:color="auto"/>
        <w:right w:val="none" w:sz="0" w:space="0" w:color="auto"/>
      </w:divBdr>
    </w:div>
    <w:div w:id="1014959309">
      <w:bodyDiv w:val="1"/>
      <w:marLeft w:val="0"/>
      <w:marRight w:val="0"/>
      <w:marTop w:val="0"/>
      <w:marBottom w:val="0"/>
      <w:divBdr>
        <w:top w:val="none" w:sz="0" w:space="0" w:color="auto"/>
        <w:left w:val="none" w:sz="0" w:space="0" w:color="auto"/>
        <w:bottom w:val="none" w:sz="0" w:space="0" w:color="auto"/>
        <w:right w:val="none" w:sz="0" w:space="0" w:color="auto"/>
      </w:divBdr>
    </w:div>
    <w:div w:id="1018695664">
      <w:bodyDiv w:val="1"/>
      <w:marLeft w:val="0"/>
      <w:marRight w:val="0"/>
      <w:marTop w:val="0"/>
      <w:marBottom w:val="0"/>
      <w:divBdr>
        <w:top w:val="none" w:sz="0" w:space="0" w:color="auto"/>
        <w:left w:val="none" w:sz="0" w:space="0" w:color="auto"/>
        <w:bottom w:val="none" w:sz="0" w:space="0" w:color="auto"/>
        <w:right w:val="none" w:sz="0" w:space="0" w:color="auto"/>
      </w:divBdr>
    </w:div>
    <w:div w:id="1058431731">
      <w:bodyDiv w:val="1"/>
      <w:marLeft w:val="0"/>
      <w:marRight w:val="0"/>
      <w:marTop w:val="0"/>
      <w:marBottom w:val="0"/>
      <w:divBdr>
        <w:top w:val="none" w:sz="0" w:space="0" w:color="auto"/>
        <w:left w:val="none" w:sz="0" w:space="0" w:color="auto"/>
        <w:bottom w:val="none" w:sz="0" w:space="0" w:color="auto"/>
        <w:right w:val="none" w:sz="0" w:space="0" w:color="auto"/>
      </w:divBdr>
    </w:div>
    <w:div w:id="1066995724">
      <w:bodyDiv w:val="1"/>
      <w:marLeft w:val="0"/>
      <w:marRight w:val="0"/>
      <w:marTop w:val="0"/>
      <w:marBottom w:val="0"/>
      <w:divBdr>
        <w:top w:val="none" w:sz="0" w:space="0" w:color="auto"/>
        <w:left w:val="none" w:sz="0" w:space="0" w:color="auto"/>
        <w:bottom w:val="none" w:sz="0" w:space="0" w:color="auto"/>
        <w:right w:val="none" w:sz="0" w:space="0" w:color="auto"/>
      </w:divBdr>
    </w:div>
    <w:div w:id="1069041430">
      <w:bodyDiv w:val="1"/>
      <w:marLeft w:val="0"/>
      <w:marRight w:val="0"/>
      <w:marTop w:val="0"/>
      <w:marBottom w:val="0"/>
      <w:divBdr>
        <w:top w:val="none" w:sz="0" w:space="0" w:color="auto"/>
        <w:left w:val="none" w:sz="0" w:space="0" w:color="auto"/>
        <w:bottom w:val="none" w:sz="0" w:space="0" w:color="auto"/>
        <w:right w:val="none" w:sz="0" w:space="0" w:color="auto"/>
      </w:divBdr>
    </w:div>
    <w:div w:id="1110318102">
      <w:bodyDiv w:val="1"/>
      <w:marLeft w:val="0"/>
      <w:marRight w:val="0"/>
      <w:marTop w:val="0"/>
      <w:marBottom w:val="0"/>
      <w:divBdr>
        <w:top w:val="none" w:sz="0" w:space="0" w:color="auto"/>
        <w:left w:val="none" w:sz="0" w:space="0" w:color="auto"/>
        <w:bottom w:val="none" w:sz="0" w:space="0" w:color="auto"/>
        <w:right w:val="none" w:sz="0" w:space="0" w:color="auto"/>
      </w:divBdr>
    </w:div>
    <w:div w:id="1122185386">
      <w:bodyDiv w:val="1"/>
      <w:marLeft w:val="0"/>
      <w:marRight w:val="0"/>
      <w:marTop w:val="0"/>
      <w:marBottom w:val="0"/>
      <w:divBdr>
        <w:top w:val="none" w:sz="0" w:space="0" w:color="auto"/>
        <w:left w:val="none" w:sz="0" w:space="0" w:color="auto"/>
        <w:bottom w:val="none" w:sz="0" w:space="0" w:color="auto"/>
        <w:right w:val="none" w:sz="0" w:space="0" w:color="auto"/>
      </w:divBdr>
    </w:div>
    <w:div w:id="1143084485">
      <w:bodyDiv w:val="1"/>
      <w:marLeft w:val="0"/>
      <w:marRight w:val="0"/>
      <w:marTop w:val="0"/>
      <w:marBottom w:val="0"/>
      <w:divBdr>
        <w:top w:val="none" w:sz="0" w:space="0" w:color="auto"/>
        <w:left w:val="none" w:sz="0" w:space="0" w:color="auto"/>
        <w:bottom w:val="none" w:sz="0" w:space="0" w:color="auto"/>
        <w:right w:val="none" w:sz="0" w:space="0" w:color="auto"/>
      </w:divBdr>
      <w:divsChild>
        <w:div w:id="1178235004">
          <w:marLeft w:val="0"/>
          <w:marRight w:val="0"/>
          <w:marTop w:val="72"/>
          <w:marBottom w:val="0"/>
          <w:divBdr>
            <w:top w:val="none" w:sz="0" w:space="0" w:color="auto"/>
            <w:left w:val="none" w:sz="0" w:space="0" w:color="auto"/>
            <w:bottom w:val="none" w:sz="0" w:space="0" w:color="auto"/>
            <w:right w:val="none" w:sz="0" w:space="0" w:color="auto"/>
          </w:divBdr>
          <w:divsChild>
            <w:div w:id="13658287">
              <w:marLeft w:val="360"/>
              <w:marRight w:val="0"/>
              <w:marTop w:val="0"/>
              <w:marBottom w:val="72"/>
              <w:divBdr>
                <w:top w:val="none" w:sz="0" w:space="0" w:color="auto"/>
                <w:left w:val="none" w:sz="0" w:space="0" w:color="auto"/>
                <w:bottom w:val="none" w:sz="0" w:space="0" w:color="auto"/>
                <w:right w:val="none" w:sz="0" w:space="0" w:color="auto"/>
              </w:divBdr>
            </w:div>
            <w:div w:id="835799410">
              <w:marLeft w:val="360"/>
              <w:marRight w:val="0"/>
              <w:marTop w:val="0"/>
              <w:marBottom w:val="72"/>
              <w:divBdr>
                <w:top w:val="none" w:sz="0" w:space="0" w:color="auto"/>
                <w:left w:val="none" w:sz="0" w:space="0" w:color="auto"/>
                <w:bottom w:val="none" w:sz="0" w:space="0" w:color="auto"/>
                <w:right w:val="none" w:sz="0" w:space="0" w:color="auto"/>
              </w:divBdr>
            </w:div>
            <w:div w:id="1334916453">
              <w:marLeft w:val="360"/>
              <w:marRight w:val="0"/>
              <w:marTop w:val="72"/>
              <w:marBottom w:val="72"/>
              <w:divBdr>
                <w:top w:val="none" w:sz="0" w:space="0" w:color="auto"/>
                <w:left w:val="none" w:sz="0" w:space="0" w:color="auto"/>
                <w:bottom w:val="none" w:sz="0" w:space="0" w:color="auto"/>
                <w:right w:val="none" w:sz="0" w:space="0" w:color="auto"/>
              </w:divBdr>
            </w:div>
          </w:divsChild>
        </w:div>
        <w:div w:id="1641881801">
          <w:marLeft w:val="0"/>
          <w:marRight w:val="0"/>
          <w:marTop w:val="72"/>
          <w:marBottom w:val="0"/>
          <w:divBdr>
            <w:top w:val="none" w:sz="0" w:space="0" w:color="auto"/>
            <w:left w:val="none" w:sz="0" w:space="0" w:color="auto"/>
            <w:bottom w:val="none" w:sz="0" w:space="0" w:color="auto"/>
            <w:right w:val="none" w:sz="0" w:space="0" w:color="auto"/>
          </w:divBdr>
        </w:div>
        <w:div w:id="2132430675">
          <w:marLeft w:val="0"/>
          <w:marRight w:val="0"/>
          <w:marTop w:val="72"/>
          <w:marBottom w:val="0"/>
          <w:divBdr>
            <w:top w:val="none" w:sz="0" w:space="0" w:color="auto"/>
            <w:left w:val="none" w:sz="0" w:space="0" w:color="auto"/>
            <w:bottom w:val="none" w:sz="0" w:space="0" w:color="auto"/>
            <w:right w:val="none" w:sz="0" w:space="0" w:color="auto"/>
          </w:divBdr>
          <w:divsChild>
            <w:div w:id="595944236">
              <w:marLeft w:val="360"/>
              <w:marRight w:val="0"/>
              <w:marTop w:val="0"/>
              <w:marBottom w:val="72"/>
              <w:divBdr>
                <w:top w:val="none" w:sz="0" w:space="0" w:color="auto"/>
                <w:left w:val="none" w:sz="0" w:space="0" w:color="auto"/>
                <w:bottom w:val="none" w:sz="0" w:space="0" w:color="auto"/>
                <w:right w:val="none" w:sz="0" w:space="0" w:color="auto"/>
              </w:divBdr>
            </w:div>
            <w:div w:id="1126772763">
              <w:marLeft w:val="360"/>
              <w:marRight w:val="0"/>
              <w:marTop w:val="0"/>
              <w:marBottom w:val="72"/>
              <w:divBdr>
                <w:top w:val="none" w:sz="0" w:space="0" w:color="auto"/>
                <w:left w:val="none" w:sz="0" w:space="0" w:color="auto"/>
                <w:bottom w:val="none" w:sz="0" w:space="0" w:color="auto"/>
                <w:right w:val="none" w:sz="0" w:space="0" w:color="auto"/>
              </w:divBdr>
            </w:div>
            <w:div w:id="1169255398">
              <w:marLeft w:val="360"/>
              <w:marRight w:val="0"/>
              <w:marTop w:val="0"/>
              <w:marBottom w:val="72"/>
              <w:divBdr>
                <w:top w:val="none" w:sz="0" w:space="0" w:color="auto"/>
                <w:left w:val="none" w:sz="0" w:space="0" w:color="auto"/>
                <w:bottom w:val="none" w:sz="0" w:space="0" w:color="auto"/>
                <w:right w:val="none" w:sz="0" w:space="0" w:color="auto"/>
              </w:divBdr>
            </w:div>
            <w:div w:id="148211178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152254672">
      <w:bodyDiv w:val="1"/>
      <w:marLeft w:val="0"/>
      <w:marRight w:val="0"/>
      <w:marTop w:val="0"/>
      <w:marBottom w:val="0"/>
      <w:divBdr>
        <w:top w:val="none" w:sz="0" w:space="0" w:color="auto"/>
        <w:left w:val="none" w:sz="0" w:space="0" w:color="auto"/>
        <w:bottom w:val="none" w:sz="0" w:space="0" w:color="auto"/>
        <w:right w:val="none" w:sz="0" w:space="0" w:color="auto"/>
      </w:divBdr>
    </w:div>
    <w:div w:id="1160972908">
      <w:bodyDiv w:val="1"/>
      <w:marLeft w:val="0"/>
      <w:marRight w:val="0"/>
      <w:marTop w:val="0"/>
      <w:marBottom w:val="0"/>
      <w:divBdr>
        <w:top w:val="none" w:sz="0" w:space="0" w:color="auto"/>
        <w:left w:val="none" w:sz="0" w:space="0" w:color="auto"/>
        <w:bottom w:val="none" w:sz="0" w:space="0" w:color="auto"/>
        <w:right w:val="none" w:sz="0" w:space="0" w:color="auto"/>
      </w:divBdr>
    </w:div>
    <w:div w:id="1177691404">
      <w:bodyDiv w:val="1"/>
      <w:marLeft w:val="0"/>
      <w:marRight w:val="0"/>
      <w:marTop w:val="0"/>
      <w:marBottom w:val="0"/>
      <w:divBdr>
        <w:top w:val="none" w:sz="0" w:space="0" w:color="auto"/>
        <w:left w:val="none" w:sz="0" w:space="0" w:color="auto"/>
        <w:bottom w:val="none" w:sz="0" w:space="0" w:color="auto"/>
        <w:right w:val="none" w:sz="0" w:space="0" w:color="auto"/>
      </w:divBdr>
    </w:div>
    <w:div w:id="1186136628">
      <w:bodyDiv w:val="1"/>
      <w:marLeft w:val="0"/>
      <w:marRight w:val="0"/>
      <w:marTop w:val="0"/>
      <w:marBottom w:val="0"/>
      <w:divBdr>
        <w:top w:val="none" w:sz="0" w:space="0" w:color="auto"/>
        <w:left w:val="none" w:sz="0" w:space="0" w:color="auto"/>
        <w:bottom w:val="none" w:sz="0" w:space="0" w:color="auto"/>
        <w:right w:val="none" w:sz="0" w:space="0" w:color="auto"/>
      </w:divBdr>
    </w:div>
    <w:div w:id="1213274409">
      <w:bodyDiv w:val="1"/>
      <w:marLeft w:val="0"/>
      <w:marRight w:val="0"/>
      <w:marTop w:val="0"/>
      <w:marBottom w:val="0"/>
      <w:divBdr>
        <w:top w:val="none" w:sz="0" w:space="0" w:color="auto"/>
        <w:left w:val="none" w:sz="0" w:space="0" w:color="auto"/>
        <w:bottom w:val="none" w:sz="0" w:space="0" w:color="auto"/>
        <w:right w:val="none" w:sz="0" w:space="0" w:color="auto"/>
      </w:divBdr>
    </w:div>
    <w:div w:id="1238784487">
      <w:bodyDiv w:val="1"/>
      <w:marLeft w:val="0"/>
      <w:marRight w:val="0"/>
      <w:marTop w:val="0"/>
      <w:marBottom w:val="0"/>
      <w:divBdr>
        <w:top w:val="none" w:sz="0" w:space="0" w:color="auto"/>
        <w:left w:val="none" w:sz="0" w:space="0" w:color="auto"/>
        <w:bottom w:val="none" w:sz="0" w:space="0" w:color="auto"/>
        <w:right w:val="none" w:sz="0" w:space="0" w:color="auto"/>
      </w:divBdr>
    </w:div>
    <w:div w:id="1242058759">
      <w:bodyDiv w:val="1"/>
      <w:marLeft w:val="0"/>
      <w:marRight w:val="0"/>
      <w:marTop w:val="0"/>
      <w:marBottom w:val="0"/>
      <w:divBdr>
        <w:top w:val="none" w:sz="0" w:space="0" w:color="auto"/>
        <w:left w:val="none" w:sz="0" w:space="0" w:color="auto"/>
        <w:bottom w:val="none" w:sz="0" w:space="0" w:color="auto"/>
        <w:right w:val="none" w:sz="0" w:space="0" w:color="auto"/>
      </w:divBdr>
    </w:div>
    <w:div w:id="1247422867">
      <w:bodyDiv w:val="1"/>
      <w:marLeft w:val="0"/>
      <w:marRight w:val="0"/>
      <w:marTop w:val="0"/>
      <w:marBottom w:val="0"/>
      <w:divBdr>
        <w:top w:val="none" w:sz="0" w:space="0" w:color="auto"/>
        <w:left w:val="none" w:sz="0" w:space="0" w:color="auto"/>
        <w:bottom w:val="none" w:sz="0" w:space="0" w:color="auto"/>
        <w:right w:val="none" w:sz="0" w:space="0" w:color="auto"/>
      </w:divBdr>
    </w:div>
    <w:div w:id="1251084475">
      <w:bodyDiv w:val="1"/>
      <w:marLeft w:val="0"/>
      <w:marRight w:val="0"/>
      <w:marTop w:val="0"/>
      <w:marBottom w:val="0"/>
      <w:divBdr>
        <w:top w:val="none" w:sz="0" w:space="0" w:color="auto"/>
        <w:left w:val="none" w:sz="0" w:space="0" w:color="auto"/>
        <w:bottom w:val="none" w:sz="0" w:space="0" w:color="auto"/>
        <w:right w:val="none" w:sz="0" w:space="0" w:color="auto"/>
      </w:divBdr>
    </w:div>
    <w:div w:id="1284847983">
      <w:bodyDiv w:val="1"/>
      <w:marLeft w:val="0"/>
      <w:marRight w:val="0"/>
      <w:marTop w:val="0"/>
      <w:marBottom w:val="0"/>
      <w:divBdr>
        <w:top w:val="none" w:sz="0" w:space="0" w:color="auto"/>
        <w:left w:val="none" w:sz="0" w:space="0" w:color="auto"/>
        <w:bottom w:val="none" w:sz="0" w:space="0" w:color="auto"/>
        <w:right w:val="none" w:sz="0" w:space="0" w:color="auto"/>
      </w:divBdr>
    </w:div>
    <w:div w:id="1309439102">
      <w:bodyDiv w:val="1"/>
      <w:marLeft w:val="0"/>
      <w:marRight w:val="0"/>
      <w:marTop w:val="0"/>
      <w:marBottom w:val="0"/>
      <w:divBdr>
        <w:top w:val="none" w:sz="0" w:space="0" w:color="auto"/>
        <w:left w:val="none" w:sz="0" w:space="0" w:color="auto"/>
        <w:bottom w:val="none" w:sz="0" w:space="0" w:color="auto"/>
        <w:right w:val="none" w:sz="0" w:space="0" w:color="auto"/>
      </w:divBdr>
    </w:div>
    <w:div w:id="1317761967">
      <w:bodyDiv w:val="1"/>
      <w:marLeft w:val="0"/>
      <w:marRight w:val="0"/>
      <w:marTop w:val="0"/>
      <w:marBottom w:val="0"/>
      <w:divBdr>
        <w:top w:val="none" w:sz="0" w:space="0" w:color="auto"/>
        <w:left w:val="none" w:sz="0" w:space="0" w:color="auto"/>
        <w:bottom w:val="none" w:sz="0" w:space="0" w:color="auto"/>
        <w:right w:val="none" w:sz="0" w:space="0" w:color="auto"/>
      </w:divBdr>
    </w:div>
    <w:div w:id="1320382575">
      <w:bodyDiv w:val="1"/>
      <w:marLeft w:val="0"/>
      <w:marRight w:val="0"/>
      <w:marTop w:val="0"/>
      <w:marBottom w:val="0"/>
      <w:divBdr>
        <w:top w:val="none" w:sz="0" w:space="0" w:color="auto"/>
        <w:left w:val="none" w:sz="0" w:space="0" w:color="auto"/>
        <w:bottom w:val="none" w:sz="0" w:space="0" w:color="auto"/>
        <w:right w:val="none" w:sz="0" w:space="0" w:color="auto"/>
      </w:divBdr>
    </w:div>
    <w:div w:id="1344358543">
      <w:bodyDiv w:val="1"/>
      <w:marLeft w:val="0"/>
      <w:marRight w:val="0"/>
      <w:marTop w:val="0"/>
      <w:marBottom w:val="0"/>
      <w:divBdr>
        <w:top w:val="none" w:sz="0" w:space="0" w:color="auto"/>
        <w:left w:val="none" w:sz="0" w:space="0" w:color="auto"/>
        <w:bottom w:val="none" w:sz="0" w:space="0" w:color="auto"/>
        <w:right w:val="none" w:sz="0" w:space="0" w:color="auto"/>
      </w:divBdr>
    </w:div>
    <w:div w:id="1350527891">
      <w:bodyDiv w:val="1"/>
      <w:marLeft w:val="0"/>
      <w:marRight w:val="0"/>
      <w:marTop w:val="0"/>
      <w:marBottom w:val="0"/>
      <w:divBdr>
        <w:top w:val="none" w:sz="0" w:space="0" w:color="auto"/>
        <w:left w:val="none" w:sz="0" w:space="0" w:color="auto"/>
        <w:bottom w:val="none" w:sz="0" w:space="0" w:color="auto"/>
        <w:right w:val="none" w:sz="0" w:space="0" w:color="auto"/>
      </w:divBdr>
    </w:div>
    <w:div w:id="1356728722">
      <w:bodyDiv w:val="1"/>
      <w:marLeft w:val="0"/>
      <w:marRight w:val="0"/>
      <w:marTop w:val="0"/>
      <w:marBottom w:val="0"/>
      <w:divBdr>
        <w:top w:val="none" w:sz="0" w:space="0" w:color="auto"/>
        <w:left w:val="none" w:sz="0" w:space="0" w:color="auto"/>
        <w:bottom w:val="none" w:sz="0" w:space="0" w:color="auto"/>
        <w:right w:val="none" w:sz="0" w:space="0" w:color="auto"/>
      </w:divBdr>
    </w:div>
    <w:div w:id="1366712183">
      <w:bodyDiv w:val="1"/>
      <w:marLeft w:val="0"/>
      <w:marRight w:val="0"/>
      <w:marTop w:val="0"/>
      <w:marBottom w:val="0"/>
      <w:divBdr>
        <w:top w:val="none" w:sz="0" w:space="0" w:color="auto"/>
        <w:left w:val="none" w:sz="0" w:space="0" w:color="auto"/>
        <w:bottom w:val="none" w:sz="0" w:space="0" w:color="auto"/>
        <w:right w:val="none" w:sz="0" w:space="0" w:color="auto"/>
      </w:divBdr>
    </w:div>
    <w:div w:id="1369378581">
      <w:bodyDiv w:val="1"/>
      <w:marLeft w:val="0"/>
      <w:marRight w:val="0"/>
      <w:marTop w:val="0"/>
      <w:marBottom w:val="0"/>
      <w:divBdr>
        <w:top w:val="none" w:sz="0" w:space="0" w:color="auto"/>
        <w:left w:val="none" w:sz="0" w:space="0" w:color="auto"/>
        <w:bottom w:val="none" w:sz="0" w:space="0" w:color="auto"/>
        <w:right w:val="none" w:sz="0" w:space="0" w:color="auto"/>
      </w:divBdr>
    </w:div>
    <w:div w:id="1378776654">
      <w:bodyDiv w:val="1"/>
      <w:marLeft w:val="0"/>
      <w:marRight w:val="0"/>
      <w:marTop w:val="0"/>
      <w:marBottom w:val="0"/>
      <w:divBdr>
        <w:top w:val="none" w:sz="0" w:space="0" w:color="auto"/>
        <w:left w:val="none" w:sz="0" w:space="0" w:color="auto"/>
        <w:bottom w:val="none" w:sz="0" w:space="0" w:color="auto"/>
        <w:right w:val="none" w:sz="0" w:space="0" w:color="auto"/>
      </w:divBdr>
    </w:div>
    <w:div w:id="1391802556">
      <w:bodyDiv w:val="1"/>
      <w:marLeft w:val="0"/>
      <w:marRight w:val="0"/>
      <w:marTop w:val="0"/>
      <w:marBottom w:val="0"/>
      <w:divBdr>
        <w:top w:val="none" w:sz="0" w:space="0" w:color="auto"/>
        <w:left w:val="none" w:sz="0" w:space="0" w:color="auto"/>
        <w:bottom w:val="none" w:sz="0" w:space="0" w:color="auto"/>
        <w:right w:val="none" w:sz="0" w:space="0" w:color="auto"/>
      </w:divBdr>
    </w:div>
    <w:div w:id="1399597716">
      <w:bodyDiv w:val="1"/>
      <w:marLeft w:val="0"/>
      <w:marRight w:val="0"/>
      <w:marTop w:val="0"/>
      <w:marBottom w:val="0"/>
      <w:divBdr>
        <w:top w:val="none" w:sz="0" w:space="0" w:color="auto"/>
        <w:left w:val="none" w:sz="0" w:space="0" w:color="auto"/>
        <w:bottom w:val="none" w:sz="0" w:space="0" w:color="auto"/>
        <w:right w:val="none" w:sz="0" w:space="0" w:color="auto"/>
      </w:divBdr>
    </w:div>
    <w:div w:id="1405640313">
      <w:bodyDiv w:val="1"/>
      <w:marLeft w:val="0"/>
      <w:marRight w:val="0"/>
      <w:marTop w:val="0"/>
      <w:marBottom w:val="0"/>
      <w:divBdr>
        <w:top w:val="none" w:sz="0" w:space="0" w:color="auto"/>
        <w:left w:val="none" w:sz="0" w:space="0" w:color="auto"/>
        <w:bottom w:val="none" w:sz="0" w:space="0" w:color="auto"/>
        <w:right w:val="none" w:sz="0" w:space="0" w:color="auto"/>
      </w:divBdr>
    </w:div>
    <w:div w:id="1411923811">
      <w:bodyDiv w:val="1"/>
      <w:marLeft w:val="0"/>
      <w:marRight w:val="0"/>
      <w:marTop w:val="0"/>
      <w:marBottom w:val="0"/>
      <w:divBdr>
        <w:top w:val="none" w:sz="0" w:space="0" w:color="auto"/>
        <w:left w:val="none" w:sz="0" w:space="0" w:color="auto"/>
        <w:bottom w:val="none" w:sz="0" w:space="0" w:color="auto"/>
        <w:right w:val="none" w:sz="0" w:space="0" w:color="auto"/>
      </w:divBdr>
    </w:div>
    <w:div w:id="1425416243">
      <w:bodyDiv w:val="1"/>
      <w:marLeft w:val="0"/>
      <w:marRight w:val="0"/>
      <w:marTop w:val="0"/>
      <w:marBottom w:val="0"/>
      <w:divBdr>
        <w:top w:val="none" w:sz="0" w:space="0" w:color="auto"/>
        <w:left w:val="none" w:sz="0" w:space="0" w:color="auto"/>
        <w:bottom w:val="none" w:sz="0" w:space="0" w:color="auto"/>
        <w:right w:val="none" w:sz="0" w:space="0" w:color="auto"/>
      </w:divBdr>
    </w:div>
    <w:div w:id="1463302940">
      <w:bodyDiv w:val="1"/>
      <w:marLeft w:val="0"/>
      <w:marRight w:val="0"/>
      <w:marTop w:val="0"/>
      <w:marBottom w:val="0"/>
      <w:divBdr>
        <w:top w:val="none" w:sz="0" w:space="0" w:color="auto"/>
        <w:left w:val="none" w:sz="0" w:space="0" w:color="auto"/>
        <w:bottom w:val="none" w:sz="0" w:space="0" w:color="auto"/>
        <w:right w:val="none" w:sz="0" w:space="0" w:color="auto"/>
      </w:divBdr>
    </w:div>
    <w:div w:id="1476295373">
      <w:bodyDiv w:val="1"/>
      <w:marLeft w:val="0"/>
      <w:marRight w:val="0"/>
      <w:marTop w:val="0"/>
      <w:marBottom w:val="0"/>
      <w:divBdr>
        <w:top w:val="none" w:sz="0" w:space="0" w:color="auto"/>
        <w:left w:val="none" w:sz="0" w:space="0" w:color="auto"/>
        <w:bottom w:val="none" w:sz="0" w:space="0" w:color="auto"/>
        <w:right w:val="none" w:sz="0" w:space="0" w:color="auto"/>
      </w:divBdr>
    </w:div>
    <w:div w:id="1488279280">
      <w:bodyDiv w:val="1"/>
      <w:marLeft w:val="0"/>
      <w:marRight w:val="0"/>
      <w:marTop w:val="0"/>
      <w:marBottom w:val="0"/>
      <w:divBdr>
        <w:top w:val="none" w:sz="0" w:space="0" w:color="auto"/>
        <w:left w:val="none" w:sz="0" w:space="0" w:color="auto"/>
        <w:bottom w:val="none" w:sz="0" w:space="0" w:color="auto"/>
        <w:right w:val="none" w:sz="0" w:space="0" w:color="auto"/>
      </w:divBdr>
    </w:div>
    <w:div w:id="1488595109">
      <w:bodyDiv w:val="1"/>
      <w:marLeft w:val="0"/>
      <w:marRight w:val="0"/>
      <w:marTop w:val="0"/>
      <w:marBottom w:val="0"/>
      <w:divBdr>
        <w:top w:val="none" w:sz="0" w:space="0" w:color="auto"/>
        <w:left w:val="none" w:sz="0" w:space="0" w:color="auto"/>
        <w:bottom w:val="none" w:sz="0" w:space="0" w:color="auto"/>
        <w:right w:val="none" w:sz="0" w:space="0" w:color="auto"/>
      </w:divBdr>
    </w:div>
    <w:div w:id="1499227527">
      <w:bodyDiv w:val="1"/>
      <w:marLeft w:val="0"/>
      <w:marRight w:val="0"/>
      <w:marTop w:val="0"/>
      <w:marBottom w:val="0"/>
      <w:divBdr>
        <w:top w:val="none" w:sz="0" w:space="0" w:color="auto"/>
        <w:left w:val="none" w:sz="0" w:space="0" w:color="auto"/>
        <w:bottom w:val="none" w:sz="0" w:space="0" w:color="auto"/>
        <w:right w:val="none" w:sz="0" w:space="0" w:color="auto"/>
      </w:divBdr>
    </w:div>
    <w:div w:id="1533298930">
      <w:bodyDiv w:val="1"/>
      <w:marLeft w:val="0"/>
      <w:marRight w:val="0"/>
      <w:marTop w:val="0"/>
      <w:marBottom w:val="0"/>
      <w:divBdr>
        <w:top w:val="none" w:sz="0" w:space="0" w:color="auto"/>
        <w:left w:val="none" w:sz="0" w:space="0" w:color="auto"/>
        <w:bottom w:val="none" w:sz="0" w:space="0" w:color="auto"/>
        <w:right w:val="none" w:sz="0" w:space="0" w:color="auto"/>
      </w:divBdr>
    </w:div>
    <w:div w:id="1537037894">
      <w:bodyDiv w:val="1"/>
      <w:marLeft w:val="0"/>
      <w:marRight w:val="0"/>
      <w:marTop w:val="0"/>
      <w:marBottom w:val="0"/>
      <w:divBdr>
        <w:top w:val="none" w:sz="0" w:space="0" w:color="auto"/>
        <w:left w:val="none" w:sz="0" w:space="0" w:color="auto"/>
        <w:bottom w:val="none" w:sz="0" w:space="0" w:color="auto"/>
        <w:right w:val="none" w:sz="0" w:space="0" w:color="auto"/>
      </w:divBdr>
    </w:div>
    <w:div w:id="1542207449">
      <w:bodyDiv w:val="1"/>
      <w:marLeft w:val="0"/>
      <w:marRight w:val="0"/>
      <w:marTop w:val="0"/>
      <w:marBottom w:val="0"/>
      <w:divBdr>
        <w:top w:val="none" w:sz="0" w:space="0" w:color="auto"/>
        <w:left w:val="none" w:sz="0" w:space="0" w:color="auto"/>
        <w:bottom w:val="none" w:sz="0" w:space="0" w:color="auto"/>
        <w:right w:val="none" w:sz="0" w:space="0" w:color="auto"/>
      </w:divBdr>
    </w:div>
    <w:div w:id="1553539239">
      <w:bodyDiv w:val="1"/>
      <w:marLeft w:val="0"/>
      <w:marRight w:val="0"/>
      <w:marTop w:val="0"/>
      <w:marBottom w:val="0"/>
      <w:divBdr>
        <w:top w:val="none" w:sz="0" w:space="0" w:color="auto"/>
        <w:left w:val="none" w:sz="0" w:space="0" w:color="auto"/>
        <w:bottom w:val="none" w:sz="0" w:space="0" w:color="auto"/>
        <w:right w:val="none" w:sz="0" w:space="0" w:color="auto"/>
      </w:divBdr>
    </w:div>
    <w:div w:id="1554462946">
      <w:bodyDiv w:val="1"/>
      <w:marLeft w:val="0"/>
      <w:marRight w:val="0"/>
      <w:marTop w:val="0"/>
      <w:marBottom w:val="0"/>
      <w:divBdr>
        <w:top w:val="none" w:sz="0" w:space="0" w:color="auto"/>
        <w:left w:val="none" w:sz="0" w:space="0" w:color="auto"/>
        <w:bottom w:val="none" w:sz="0" w:space="0" w:color="auto"/>
        <w:right w:val="none" w:sz="0" w:space="0" w:color="auto"/>
      </w:divBdr>
    </w:div>
    <w:div w:id="1554583178">
      <w:bodyDiv w:val="1"/>
      <w:marLeft w:val="0"/>
      <w:marRight w:val="0"/>
      <w:marTop w:val="0"/>
      <w:marBottom w:val="0"/>
      <w:divBdr>
        <w:top w:val="none" w:sz="0" w:space="0" w:color="auto"/>
        <w:left w:val="none" w:sz="0" w:space="0" w:color="auto"/>
        <w:bottom w:val="none" w:sz="0" w:space="0" w:color="auto"/>
        <w:right w:val="none" w:sz="0" w:space="0" w:color="auto"/>
      </w:divBdr>
    </w:div>
    <w:div w:id="1575311204">
      <w:bodyDiv w:val="1"/>
      <w:marLeft w:val="0"/>
      <w:marRight w:val="0"/>
      <w:marTop w:val="0"/>
      <w:marBottom w:val="0"/>
      <w:divBdr>
        <w:top w:val="none" w:sz="0" w:space="0" w:color="auto"/>
        <w:left w:val="none" w:sz="0" w:space="0" w:color="auto"/>
        <w:bottom w:val="none" w:sz="0" w:space="0" w:color="auto"/>
        <w:right w:val="none" w:sz="0" w:space="0" w:color="auto"/>
      </w:divBdr>
    </w:div>
    <w:div w:id="1586651205">
      <w:bodyDiv w:val="1"/>
      <w:marLeft w:val="0"/>
      <w:marRight w:val="0"/>
      <w:marTop w:val="0"/>
      <w:marBottom w:val="0"/>
      <w:divBdr>
        <w:top w:val="none" w:sz="0" w:space="0" w:color="auto"/>
        <w:left w:val="none" w:sz="0" w:space="0" w:color="auto"/>
        <w:bottom w:val="none" w:sz="0" w:space="0" w:color="auto"/>
        <w:right w:val="none" w:sz="0" w:space="0" w:color="auto"/>
      </w:divBdr>
    </w:div>
    <w:div w:id="1606115748">
      <w:bodyDiv w:val="1"/>
      <w:marLeft w:val="0"/>
      <w:marRight w:val="0"/>
      <w:marTop w:val="0"/>
      <w:marBottom w:val="0"/>
      <w:divBdr>
        <w:top w:val="none" w:sz="0" w:space="0" w:color="auto"/>
        <w:left w:val="none" w:sz="0" w:space="0" w:color="auto"/>
        <w:bottom w:val="none" w:sz="0" w:space="0" w:color="auto"/>
        <w:right w:val="none" w:sz="0" w:space="0" w:color="auto"/>
      </w:divBdr>
    </w:div>
    <w:div w:id="1613630413">
      <w:bodyDiv w:val="1"/>
      <w:marLeft w:val="0"/>
      <w:marRight w:val="0"/>
      <w:marTop w:val="0"/>
      <w:marBottom w:val="0"/>
      <w:divBdr>
        <w:top w:val="none" w:sz="0" w:space="0" w:color="auto"/>
        <w:left w:val="none" w:sz="0" w:space="0" w:color="auto"/>
        <w:bottom w:val="none" w:sz="0" w:space="0" w:color="auto"/>
        <w:right w:val="none" w:sz="0" w:space="0" w:color="auto"/>
      </w:divBdr>
    </w:div>
    <w:div w:id="1622612035">
      <w:bodyDiv w:val="1"/>
      <w:marLeft w:val="0"/>
      <w:marRight w:val="0"/>
      <w:marTop w:val="0"/>
      <w:marBottom w:val="0"/>
      <w:divBdr>
        <w:top w:val="none" w:sz="0" w:space="0" w:color="auto"/>
        <w:left w:val="none" w:sz="0" w:space="0" w:color="auto"/>
        <w:bottom w:val="none" w:sz="0" w:space="0" w:color="auto"/>
        <w:right w:val="none" w:sz="0" w:space="0" w:color="auto"/>
      </w:divBdr>
    </w:div>
    <w:div w:id="1624925277">
      <w:bodyDiv w:val="1"/>
      <w:marLeft w:val="0"/>
      <w:marRight w:val="0"/>
      <w:marTop w:val="0"/>
      <w:marBottom w:val="0"/>
      <w:divBdr>
        <w:top w:val="none" w:sz="0" w:space="0" w:color="auto"/>
        <w:left w:val="none" w:sz="0" w:space="0" w:color="auto"/>
        <w:bottom w:val="none" w:sz="0" w:space="0" w:color="auto"/>
        <w:right w:val="none" w:sz="0" w:space="0" w:color="auto"/>
      </w:divBdr>
    </w:div>
    <w:div w:id="1638342843">
      <w:bodyDiv w:val="1"/>
      <w:marLeft w:val="0"/>
      <w:marRight w:val="0"/>
      <w:marTop w:val="0"/>
      <w:marBottom w:val="0"/>
      <w:divBdr>
        <w:top w:val="none" w:sz="0" w:space="0" w:color="auto"/>
        <w:left w:val="none" w:sz="0" w:space="0" w:color="auto"/>
        <w:bottom w:val="none" w:sz="0" w:space="0" w:color="auto"/>
        <w:right w:val="none" w:sz="0" w:space="0" w:color="auto"/>
      </w:divBdr>
    </w:div>
    <w:div w:id="1646274514">
      <w:bodyDiv w:val="1"/>
      <w:marLeft w:val="0"/>
      <w:marRight w:val="0"/>
      <w:marTop w:val="0"/>
      <w:marBottom w:val="0"/>
      <w:divBdr>
        <w:top w:val="none" w:sz="0" w:space="0" w:color="auto"/>
        <w:left w:val="none" w:sz="0" w:space="0" w:color="auto"/>
        <w:bottom w:val="none" w:sz="0" w:space="0" w:color="auto"/>
        <w:right w:val="none" w:sz="0" w:space="0" w:color="auto"/>
      </w:divBdr>
    </w:div>
    <w:div w:id="1666206183">
      <w:bodyDiv w:val="1"/>
      <w:marLeft w:val="0"/>
      <w:marRight w:val="0"/>
      <w:marTop w:val="0"/>
      <w:marBottom w:val="0"/>
      <w:divBdr>
        <w:top w:val="none" w:sz="0" w:space="0" w:color="auto"/>
        <w:left w:val="none" w:sz="0" w:space="0" w:color="auto"/>
        <w:bottom w:val="none" w:sz="0" w:space="0" w:color="auto"/>
        <w:right w:val="none" w:sz="0" w:space="0" w:color="auto"/>
      </w:divBdr>
    </w:div>
    <w:div w:id="1690138249">
      <w:bodyDiv w:val="1"/>
      <w:marLeft w:val="0"/>
      <w:marRight w:val="0"/>
      <w:marTop w:val="0"/>
      <w:marBottom w:val="0"/>
      <w:divBdr>
        <w:top w:val="none" w:sz="0" w:space="0" w:color="auto"/>
        <w:left w:val="none" w:sz="0" w:space="0" w:color="auto"/>
        <w:bottom w:val="none" w:sz="0" w:space="0" w:color="auto"/>
        <w:right w:val="none" w:sz="0" w:space="0" w:color="auto"/>
      </w:divBdr>
    </w:div>
    <w:div w:id="1695382449">
      <w:bodyDiv w:val="1"/>
      <w:marLeft w:val="0"/>
      <w:marRight w:val="0"/>
      <w:marTop w:val="0"/>
      <w:marBottom w:val="0"/>
      <w:divBdr>
        <w:top w:val="none" w:sz="0" w:space="0" w:color="auto"/>
        <w:left w:val="none" w:sz="0" w:space="0" w:color="auto"/>
        <w:bottom w:val="none" w:sz="0" w:space="0" w:color="auto"/>
        <w:right w:val="none" w:sz="0" w:space="0" w:color="auto"/>
      </w:divBdr>
    </w:div>
    <w:div w:id="1702364317">
      <w:bodyDiv w:val="1"/>
      <w:marLeft w:val="0"/>
      <w:marRight w:val="0"/>
      <w:marTop w:val="0"/>
      <w:marBottom w:val="0"/>
      <w:divBdr>
        <w:top w:val="none" w:sz="0" w:space="0" w:color="auto"/>
        <w:left w:val="none" w:sz="0" w:space="0" w:color="auto"/>
        <w:bottom w:val="none" w:sz="0" w:space="0" w:color="auto"/>
        <w:right w:val="none" w:sz="0" w:space="0" w:color="auto"/>
      </w:divBdr>
      <w:divsChild>
        <w:div w:id="256523472">
          <w:marLeft w:val="0"/>
          <w:marRight w:val="0"/>
          <w:marTop w:val="0"/>
          <w:marBottom w:val="0"/>
          <w:divBdr>
            <w:top w:val="none" w:sz="0" w:space="0" w:color="auto"/>
            <w:left w:val="none" w:sz="0" w:space="0" w:color="auto"/>
            <w:bottom w:val="none" w:sz="0" w:space="0" w:color="auto"/>
            <w:right w:val="none" w:sz="0" w:space="0" w:color="auto"/>
          </w:divBdr>
        </w:div>
        <w:div w:id="468939606">
          <w:marLeft w:val="0"/>
          <w:marRight w:val="0"/>
          <w:marTop w:val="0"/>
          <w:marBottom w:val="0"/>
          <w:divBdr>
            <w:top w:val="none" w:sz="0" w:space="0" w:color="auto"/>
            <w:left w:val="none" w:sz="0" w:space="0" w:color="auto"/>
            <w:bottom w:val="none" w:sz="0" w:space="0" w:color="auto"/>
            <w:right w:val="none" w:sz="0" w:space="0" w:color="auto"/>
          </w:divBdr>
        </w:div>
      </w:divsChild>
    </w:div>
    <w:div w:id="1703242611">
      <w:bodyDiv w:val="1"/>
      <w:marLeft w:val="0"/>
      <w:marRight w:val="0"/>
      <w:marTop w:val="0"/>
      <w:marBottom w:val="0"/>
      <w:divBdr>
        <w:top w:val="none" w:sz="0" w:space="0" w:color="auto"/>
        <w:left w:val="none" w:sz="0" w:space="0" w:color="auto"/>
        <w:bottom w:val="none" w:sz="0" w:space="0" w:color="auto"/>
        <w:right w:val="none" w:sz="0" w:space="0" w:color="auto"/>
      </w:divBdr>
    </w:div>
    <w:div w:id="1725328162">
      <w:bodyDiv w:val="1"/>
      <w:marLeft w:val="0"/>
      <w:marRight w:val="0"/>
      <w:marTop w:val="0"/>
      <w:marBottom w:val="0"/>
      <w:divBdr>
        <w:top w:val="none" w:sz="0" w:space="0" w:color="auto"/>
        <w:left w:val="none" w:sz="0" w:space="0" w:color="auto"/>
        <w:bottom w:val="none" w:sz="0" w:space="0" w:color="auto"/>
        <w:right w:val="none" w:sz="0" w:space="0" w:color="auto"/>
      </w:divBdr>
    </w:div>
    <w:div w:id="1725907299">
      <w:bodyDiv w:val="1"/>
      <w:marLeft w:val="0"/>
      <w:marRight w:val="0"/>
      <w:marTop w:val="0"/>
      <w:marBottom w:val="0"/>
      <w:divBdr>
        <w:top w:val="none" w:sz="0" w:space="0" w:color="auto"/>
        <w:left w:val="none" w:sz="0" w:space="0" w:color="auto"/>
        <w:bottom w:val="none" w:sz="0" w:space="0" w:color="auto"/>
        <w:right w:val="none" w:sz="0" w:space="0" w:color="auto"/>
      </w:divBdr>
    </w:div>
    <w:div w:id="1737699951">
      <w:bodyDiv w:val="1"/>
      <w:marLeft w:val="0"/>
      <w:marRight w:val="0"/>
      <w:marTop w:val="0"/>
      <w:marBottom w:val="0"/>
      <w:divBdr>
        <w:top w:val="none" w:sz="0" w:space="0" w:color="auto"/>
        <w:left w:val="none" w:sz="0" w:space="0" w:color="auto"/>
        <w:bottom w:val="none" w:sz="0" w:space="0" w:color="auto"/>
        <w:right w:val="none" w:sz="0" w:space="0" w:color="auto"/>
      </w:divBdr>
    </w:div>
    <w:div w:id="1748185508">
      <w:bodyDiv w:val="1"/>
      <w:marLeft w:val="0"/>
      <w:marRight w:val="0"/>
      <w:marTop w:val="0"/>
      <w:marBottom w:val="0"/>
      <w:divBdr>
        <w:top w:val="none" w:sz="0" w:space="0" w:color="auto"/>
        <w:left w:val="none" w:sz="0" w:space="0" w:color="auto"/>
        <w:bottom w:val="none" w:sz="0" w:space="0" w:color="auto"/>
        <w:right w:val="none" w:sz="0" w:space="0" w:color="auto"/>
      </w:divBdr>
    </w:div>
    <w:div w:id="1751199104">
      <w:bodyDiv w:val="1"/>
      <w:marLeft w:val="0"/>
      <w:marRight w:val="0"/>
      <w:marTop w:val="0"/>
      <w:marBottom w:val="0"/>
      <w:divBdr>
        <w:top w:val="none" w:sz="0" w:space="0" w:color="auto"/>
        <w:left w:val="none" w:sz="0" w:space="0" w:color="auto"/>
        <w:bottom w:val="none" w:sz="0" w:space="0" w:color="auto"/>
        <w:right w:val="none" w:sz="0" w:space="0" w:color="auto"/>
      </w:divBdr>
    </w:div>
    <w:div w:id="1757749450">
      <w:bodyDiv w:val="1"/>
      <w:marLeft w:val="0"/>
      <w:marRight w:val="0"/>
      <w:marTop w:val="0"/>
      <w:marBottom w:val="0"/>
      <w:divBdr>
        <w:top w:val="none" w:sz="0" w:space="0" w:color="auto"/>
        <w:left w:val="none" w:sz="0" w:space="0" w:color="auto"/>
        <w:bottom w:val="none" w:sz="0" w:space="0" w:color="auto"/>
        <w:right w:val="none" w:sz="0" w:space="0" w:color="auto"/>
      </w:divBdr>
    </w:div>
    <w:div w:id="1762220262">
      <w:bodyDiv w:val="1"/>
      <w:marLeft w:val="0"/>
      <w:marRight w:val="0"/>
      <w:marTop w:val="0"/>
      <w:marBottom w:val="0"/>
      <w:divBdr>
        <w:top w:val="none" w:sz="0" w:space="0" w:color="auto"/>
        <w:left w:val="none" w:sz="0" w:space="0" w:color="auto"/>
        <w:bottom w:val="none" w:sz="0" w:space="0" w:color="auto"/>
        <w:right w:val="none" w:sz="0" w:space="0" w:color="auto"/>
      </w:divBdr>
    </w:div>
    <w:div w:id="1776288095">
      <w:bodyDiv w:val="1"/>
      <w:marLeft w:val="0"/>
      <w:marRight w:val="0"/>
      <w:marTop w:val="0"/>
      <w:marBottom w:val="0"/>
      <w:divBdr>
        <w:top w:val="none" w:sz="0" w:space="0" w:color="auto"/>
        <w:left w:val="none" w:sz="0" w:space="0" w:color="auto"/>
        <w:bottom w:val="none" w:sz="0" w:space="0" w:color="auto"/>
        <w:right w:val="none" w:sz="0" w:space="0" w:color="auto"/>
      </w:divBdr>
    </w:div>
    <w:div w:id="1794590990">
      <w:bodyDiv w:val="1"/>
      <w:marLeft w:val="0"/>
      <w:marRight w:val="0"/>
      <w:marTop w:val="0"/>
      <w:marBottom w:val="0"/>
      <w:divBdr>
        <w:top w:val="none" w:sz="0" w:space="0" w:color="auto"/>
        <w:left w:val="none" w:sz="0" w:space="0" w:color="auto"/>
        <w:bottom w:val="none" w:sz="0" w:space="0" w:color="auto"/>
        <w:right w:val="none" w:sz="0" w:space="0" w:color="auto"/>
      </w:divBdr>
    </w:div>
    <w:div w:id="1805587038">
      <w:bodyDiv w:val="1"/>
      <w:marLeft w:val="0"/>
      <w:marRight w:val="0"/>
      <w:marTop w:val="0"/>
      <w:marBottom w:val="0"/>
      <w:divBdr>
        <w:top w:val="none" w:sz="0" w:space="0" w:color="auto"/>
        <w:left w:val="none" w:sz="0" w:space="0" w:color="auto"/>
        <w:bottom w:val="none" w:sz="0" w:space="0" w:color="auto"/>
        <w:right w:val="none" w:sz="0" w:space="0" w:color="auto"/>
      </w:divBdr>
    </w:div>
    <w:div w:id="1815372800">
      <w:bodyDiv w:val="1"/>
      <w:marLeft w:val="0"/>
      <w:marRight w:val="0"/>
      <w:marTop w:val="0"/>
      <w:marBottom w:val="0"/>
      <w:divBdr>
        <w:top w:val="none" w:sz="0" w:space="0" w:color="auto"/>
        <w:left w:val="none" w:sz="0" w:space="0" w:color="auto"/>
        <w:bottom w:val="none" w:sz="0" w:space="0" w:color="auto"/>
        <w:right w:val="none" w:sz="0" w:space="0" w:color="auto"/>
      </w:divBdr>
    </w:div>
    <w:div w:id="1817213786">
      <w:bodyDiv w:val="1"/>
      <w:marLeft w:val="0"/>
      <w:marRight w:val="0"/>
      <w:marTop w:val="0"/>
      <w:marBottom w:val="0"/>
      <w:divBdr>
        <w:top w:val="none" w:sz="0" w:space="0" w:color="auto"/>
        <w:left w:val="none" w:sz="0" w:space="0" w:color="auto"/>
        <w:bottom w:val="none" w:sz="0" w:space="0" w:color="auto"/>
        <w:right w:val="none" w:sz="0" w:space="0" w:color="auto"/>
      </w:divBdr>
    </w:div>
    <w:div w:id="1884555128">
      <w:bodyDiv w:val="1"/>
      <w:marLeft w:val="0"/>
      <w:marRight w:val="0"/>
      <w:marTop w:val="0"/>
      <w:marBottom w:val="0"/>
      <w:divBdr>
        <w:top w:val="none" w:sz="0" w:space="0" w:color="auto"/>
        <w:left w:val="none" w:sz="0" w:space="0" w:color="auto"/>
        <w:bottom w:val="none" w:sz="0" w:space="0" w:color="auto"/>
        <w:right w:val="none" w:sz="0" w:space="0" w:color="auto"/>
      </w:divBdr>
    </w:div>
    <w:div w:id="1905950476">
      <w:bodyDiv w:val="1"/>
      <w:marLeft w:val="0"/>
      <w:marRight w:val="0"/>
      <w:marTop w:val="0"/>
      <w:marBottom w:val="0"/>
      <w:divBdr>
        <w:top w:val="none" w:sz="0" w:space="0" w:color="auto"/>
        <w:left w:val="none" w:sz="0" w:space="0" w:color="auto"/>
        <w:bottom w:val="none" w:sz="0" w:space="0" w:color="auto"/>
        <w:right w:val="none" w:sz="0" w:space="0" w:color="auto"/>
      </w:divBdr>
    </w:div>
    <w:div w:id="1910918323">
      <w:bodyDiv w:val="1"/>
      <w:marLeft w:val="0"/>
      <w:marRight w:val="0"/>
      <w:marTop w:val="0"/>
      <w:marBottom w:val="0"/>
      <w:divBdr>
        <w:top w:val="none" w:sz="0" w:space="0" w:color="auto"/>
        <w:left w:val="none" w:sz="0" w:space="0" w:color="auto"/>
        <w:bottom w:val="none" w:sz="0" w:space="0" w:color="auto"/>
        <w:right w:val="none" w:sz="0" w:space="0" w:color="auto"/>
      </w:divBdr>
    </w:div>
    <w:div w:id="1956328858">
      <w:bodyDiv w:val="1"/>
      <w:marLeft w:val="0"/>
      <w:marRight w:val="0"/>
      <w:marTop w:val="0"/>
      <w:marBottom w:val="0"/>
      <w:divBdr>
        <w:top w:val="none" w:sz="0" w:space="0" w:color="auto"/>
        <w:left w:val="none" w:sz="0" w:space="0" w:color="auto"/>
        <w:bottom w:val="none" w:sz="0" w:space="0" w:color="auto"/>
        <w:right w:val="none" w:sz="0" w:space="0" w:color="auto"/>
      </w:divBdr>
    </w:div>
    <w:div w:id="1971275674">
      <w:bodyDiv w:val="1"/>
      <w:marLeft w:val="0"/>
      <w:marRight w:val="0"/>
      <w:marTop w:val="0"/>
      <w:marBottom w:val="0"/>
      <w:divBdr>
        <w:top w:val="none" w:sz="0" w:space="0" w:color="auto"/>
        <w:left w:val="none" w:sz="0" w:space="0" w:color="auto"/>
        <w:bottom w:val="none" w:sz="0" w:space="0" w:color="auto"/>
        <w:right w:val="none" w:sz="0" w:space="0" w:color="auto"/>
      </w:divBdr>
    </w:div>
    <w:div w:id="1979257729">
      <w:bodyDiv w:val="1"/>
      <w:marLeft w:val="0"/>
      <w:marRight w:val="0"/>
      <w:marTop w:val="0"/>
      <w:marBottom w:val="0"/>
      <w:divBdr>
        <w:top w:val="none" w:sz="0" w:space="0" w:color="auto"/>
        <w:left w:val="none" w:sz="0" w:space="0" w:color="auto"/>
        <w:bottom w:val="none" w:sz="0" w:space="0" w:color="auto"/>
        <w:right w:val="none" w:sz="0" w:space="0" w:color="auto"/>
      </w:divBdr>
    </w:div>
    <w:div w:id="1988126399">
      <w:bodyDiv w:val="1"/>
      <w:marLeft w:val="0"/>
      <w:marRight w:val="0"/>
      <w:marTop w:val="0"/>
      <w:marBottom w:val="0"/>
      <w:divBdr>
        <w:top w:val="none" w:sz="0" w:space="0" w:color="auto"/>
        <w:left w:val="none" w:sz="0" w:space="0" w:color="auto"/>
        <w:bottom w:val="none" w:sz="0" w:space="0" w:color="auto"/>
        <w:right w:val="none" w:sz="0" w:space="0" w:color="auto"/>
      </w:divBdr>
    </w:div>
    <w:div w:id="2011442441">
      <w:bodyDiv w:val="1"/>
      <w:marLeft w:val="0"/>
      <w:marRight w:val="0"/>
      <w:marTop w:val="0"/>
      <w:marBottom w:val="0"/>
      <w:divBdr>
        <w:top w:val="none" w:sz="0" w:space="0" w:color="auto"/>
        <w:left w:val="none" w:sz="0" w:space="0" w:color="auto"/>
        <w:bottom w:val="none" w:sz="0" w:space="0" w:color="auto"/>
        <w:right w:val="none" w:sz="0" w:space="0" w:color="auto"/>
      </w:divBdr>
    </w:div>
    <w:div w:id="2012098368">
      <w:bodyDiv w:val="1"/>
      <w:marLeft w:val="0"/>
      <w:marRight w:val="0"/>
      <w:marTop w:val="0"/>
      <w:marBottom w:val="0"/>
      <w:divBdr>
        <w:top w:val="none" w:sz="0" w:space="0" w:color="auto"/>
        <w:left w:val="none" w:sz="0" w:space="0" w:color="auto"/>
        <w:bottom w:val="none" w:sz="0" w:space="0" w:color="auto"/>
        <w:right w:val="none" w:sz="0" w:space="0" w:color="auto"/>
      </w:divBdr>
    </w:div>
    <w:div w:id="2017733130">
      <w:bodyDiv w:val="1"/>
      <w:marLeft w:val="0"/>
      <w:marRight w:val="0"/>
      <w:marTop w:val="0"/>
      <w:marBottom w:val="0"/>
      <w:divBdr>
        <w:top w:val="none" w:sz="0" w:space="0" w:color="auto"/>
        <w:left w:val="none" w:sz="0" w:space="0" w:color="auto"/>
        <w:bottom w:val="none" w:sz="0" w:space="0" w:color="auto"/>
        <w:right w:val="none" w:sz="0" w:space="0" w:color="auto"/>
      </w:divBdr>
    </w:div>
    <w:div w:id="2035687580">
      <w:bodyDiv w:val="1"/>
      <w:marLeft w:val="0"/>
      <w:marRight w:val="0"/>
      <w:marTop w:val="0"/>
      <w:marBottom w:val="0"/>
      <w:divBdr>
        <w:top w:val="none" w:sz="0" w:space="0" w:color="auto"/>
        <w:left w:val="none" w:sz="0" w:space="0" w:color="auto"/>
        <w:bottom w:val="none" w:sz="0" w:space="0" w:color="auto"/>
        <w:right w:val="none" w:sz="0" w:space="0" w:color="auto"/>
      </w:divBdr>
    </w:div>
    <w:div w:id="2062439619">
      <w:bodyDiv w:val="1"/>
      <w:marLeft w:val="0"/>
      <w:marRight w:val="0"/>
      <w:marTop w:val="0"/>
      <w:marBottom w:val="0"/>
      <w:divBdr>
        <w:top w:val="none" w:sz="0" w:space="0" w:color="auto"/>
        <w:left w:val="none" w:sz="0" w:space="0" w:color="auto"/>
        <w:bottom w:val="none" w:sz="0" w:space="0" w:color="auto"/>
        <w:right w:val="none" w:sz="0" w:space="0" w:color="auto"/>
      </w:divBdr>
    </w:div>
    <w:div w:id="2101099988">
      <w:bodyDiv w:val="1"/>
      <w:marLeft w:val="0"/>
      <w:marRight w:val="0"/>
      <w:marTop w:val="0"/>
      <w:marBottom w:val="0"/>
      <w:divBdr>
        <w:top w:val="none" w:sz="0" w:space="0" w:color="auto"/>
        <w:left w:val="none" w:sz="0" w:space="0" w:color="auto"/>
        <w:bottom w:val="none" w:sz="0" w:space="0" w:color="auto"/>
        <w:right w:val="none" w:sz="0" w:space="0" w:color="auto"/>
      </w:divBdr>
    </w:div>
    <w:div w:id="2129809396">
      <w:bodyDiv w:val="1"/>
      <w:marLeft w:val="0"/>
      <w:marRight w:val="0"/>
      <w:marTop w:val="0"/>
      <w:marBottom w:val="0"/>
      <w:divBdr>
        <w:top w:val="none" w:sz="0" w:space="0" w:color="auto"/>
        <w:left w:val="none" w:sz="0" w:space="0" w:color="auto"/>
        <w:bottom w:val="none" w:sz="0" w:space="0" w:color="auto"/>
        <w:right w:val="none" w:sz="0" w:space="0" w:color="auto"/>
      </w:divBdr>
    </w:div>
    <w:div w:id="2130316314">
      <w:bodyDiv w:val="1"/>
      <w:marLeft w:val="0"/>
      <w:marRight w:val="0"/>
      <w:marTop w:val="0"/>
      <w:marBottom w:val="0"/>
      <w:divBdr>
        <w:top w:val="none" w:sz="0" w:space="0" w:color="auto"/>
        <w:left w:val="none" w:sz="0" w:space="0" w:color="auto"/>
        <w:bottom w:val="none" w:sz="0" w:space="0" w:color="auto"/>
        <w:right w:val="none" w:sz="0" w:space="0" w:color="auto"/>
      </w:divBdr>
    </w:div>
    <w:div w:id="2134520157">
      <w:bodyDiv w:val="1"/>
      <w:marLeft w:val="0"/>
      <w:marRight w:val="0"/>
      <w:marTop w:val="0"/>
      <w:marBottom w:val="0"/>
      <w:divBdr>
        <w:top w:val="none" w:sz="0" w:space="0" w:color="auto"/>
        <w:left w:val="none" w:sz="0" w:space="0" w:color="auto"/>
        <w:bottom w:val="none" w:sz="0" w:space="0" w:color="auto"/>
        <w:right w:val="none" w:sz="0" w:space="0" w:color="auto"/>
      </w:divBdr>
      <w:divsChild>
        <w:div w:id="1654481046">
          <w:marLeft w:val="0"/>
          <w:marRight w:val="0"/>
          <w:marTop w:val="0"/>
          <w:marBottom w:val="0"/>
          <w:divBdr>
            <w:top w:val="none" w:sz="0" w:space="0" w:color="auto"/>
            <w:left w:val="none" w:sz="0" w:space="0" w:color="auto"/>
            <w:bottom w:val="none" w:sz="0" w:space="0" w:color="auto"/>
            <w:right w:val="none" w:sz="0" w:space="0" w:color="auto"/>
          </w:divBdr>
          <w:divsChild>
            <w:div w:id="47140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184510">
      <w:bodyDiv w:val="1"/>
      <w:marLeft w:val="0"/>
      <w:marRight w:val="0"/>
      <w:marTop w:val="0"/>
      <w:marBottom w:val="0"/>
      <w:divBdr>
        <w:top w:val="none" w:sz="0" w:space="0" w:color="auto"/>
        <w:left w:val="none" w:sz="0" w:space="0" w:color="auto"/>
        <w:bottom w:val="none" w:sz="0" w:space="0" w:color="auto"/>
        <w:right w:val="none" w:sz="0" w:space="0" w:color="auto"/>
      </w:divBdr>
      <w:divsChild>
        <w:div w:id="479004689">
          <w:marLeft w:val="0"/>
          <w:marRight w:val="0"/>
          <w:marTop w:val="0"/>
          <w:marBottom w:val="0"/>
          <w:divBdr>
            <w:top w:val="none" w:sz="0" w:space="0" w:color="auto"/>
            <w:left w:val="none" w:sz="0" w:space="0" w:color="auto"/>
            <w:bottom w:val="none" w:sz="0" w:space="0" w:color="auto"/>
            <w:right w:val="none" w:sz="0" w:space="0" w:color="auto"/>
          </w:divBdr>
          <w:divsChild>
            <w:div w:id="191250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m.slawno.ibip.pl/public/catalog/?id=236220&amp;idCatalog=404963" TargetMode="External"/><Relationship Id="rId13" Type="http://schemas.openxmlformats.org/officeDocument/2006/relationships/hyperlink" Target="https://miniportal.uzp.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uzp.gov.pl/baza-wiedzy/prawo-zamowien-publicznych-regulacje/prawo-krajowe/jednolity-europejski-dokument-zamowieni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lgorzata.lasek@slawno.pl" TargetMode="External"/><Relationship Id="rId5" Type="http://schemas.openxmlformats.org/officeDocument/2006/relationships/webSettings" Target="webSettings.xml"/><Relationship Id="rId15" Type="http://schemas.openxmlformats.org/officeDocument/2006/relationships/hyperlink" Target="https://miniportal.uzp.gov.pl/" TargetMode="External"/><Relationship Id="rId10" Type="http://schemas.openxmlformats.org/officeDocument/2006/relationships/hyperlink" Target="http://um.slawno.ibip.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um.slawno.ibip.pl/public/catalog/?id=236220&amp;idCatalog=404963" TargetMode="External"/><Relationship Id="rId14" Type="http://schemas.openxmlformats.org/officeDocument/2006/relationships/hyperlink" Target="https://epuap.gov.pl/wps/port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38EF8-3E3D-4685-B918-ECC2F27CD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37</Pages>
  <Words>17252</Words>
  <Characters>103514</Characters>
  <Application>Microsoft Office Word</Application>
  <DocSecurity>0</DocSecurity>
  <Lines>862</Lines>
  <Paragraphs>241</Paragraphs>
  <ScaleCrop>false</ScaleCrop>
  <HeadingPairs>
    <vt:vector size="2" baseType="variant">
      <vt:variant>
        <vt:lpstr>Tytuł</vt:lpstr>
      </vt:variant>
      <vt:variant>
        <vt:i4>1</vt:i4>
      </vt:variant>
    </vt:vector>
  </HeadingPairs>
  <TitlesOfParts>
    <vt:vector size="1" baseType="lpstr">
      <vt:lpstr>oznaczenie sprawy</vt:lpstr>
    </vt:vector>
  </TitlesOfParts>
  <Company>UZP</Company>
  <LinksUpToDate>false</LinksUpToDate>
  <CharactersWithSpaces>120525</CharactersWithSpaces>
  <SharedDoc>false</SharedDoc>
  <HLinks>
    <vt:vector size="192" baseType="variant">
      <vt:variant>
        <vt:i4>1441835</vt:i4>
      </vt:variant>
      <vt:variant>
        <vt:i4>162</vt:i4>
      </vt:variant>
      <vt:variant>
        <vt:i4>0</vt:i4>
      </vt:variant>
      <vt:variant>
        <vt:i4>5</vt:i4>
      </vt:variant>
      <vt:variant>
        <vt:lpwstr>mailto:daneosobowe24h@wp.pl</vt:lpwstr>
      </vt:variant>
      <vt:variant>
        <vt:lpwstr/>
      </vt:variant>
      <vt:variant>
        <vt:i4>8061046</vt:i4>
      </vt:variant>
      <vt:variant>
        <vt:i4>159</vt:i4>
      </vt:variant>
      <vt:variant>
        <vt:i4>0</vt:i4>
      </vt:variant>
      <vt:variant>
        <vt:i4>5</vt:i4>
      </vt:variant>
      <vt:variant>
        <vt:lpwstr>https://platformazakupowa.pl/pn/swiecie</vt:lpwstr>
      </vt:variant>
      <vt:variant>
        <vt:lpwstr/>
      </vt:variant>
      <vt:variant>
        <vt:i4>2752574</vt:i4>
      </vt:variant>
      <vt:variant>
        <vt:i4>156</vt:i4>
      </vt:variant>
      <vt:variant>
        <vt:i4>0</vt:i4>
      </vt:variant>
      <vt:variant>
        <vt:i4>5</vt:i4>
      </vt:variant>
      <vt:variant>
        <vt:lpwstr>https://platformazakupowa.pl/strona/1-regulamin</vt:lpwstr>
      </vt:variant>
      <vt:variant>
        <vt:lpwstr/>
      </vt:variant>
      <vt:variant>
        <vt:i4>8061046</vt:i4>
      </vt:variant>
      <vt:variant>
        <vt:i4>153</vt:i4>
      </vt:variant>
      <vt:variant>
        <vt:i4>0</vt:i4>
      </vt:variant>
      <vt:variant>
        <vt:i4>5</vt:i4>
      </vt:variant>
      <vt:variant>
        <vt:lpwstr>https://platformazakupowa.pl/pn/swiecie</vt:lpwstr>
      </vt:variant>
      <vt:variant>
        <vt:lpwstr/>
      </vt:variant>
      <vt:variant>
        <vt:i4>917532</vt:i4>
      </vt:variant>
      <vt:variant>
        <vt:i4>150</vt:i4>
      </vt:variant>
      <vt:variant>
        <vt:i4>0</vt:i4>
      </vt:variant>
      <vt:variant>
        <vt:i4>5</vt:i4>
      </vt:variant>
      <vt:variant>
        <vt:lpwstr>https://platformazakupowa.pl/pn/bydgoszcz</vt:lpwstr>
      </vt:variant>
      <vt:variant>
        <vt:lpwstr/>
      </vt:variant>
      <vt:variant>
        <vt:i4>8061046</vt:i4>
      </vt:variant>
      <vt:variant>
        <vt:i4>147</vt:i4>
      </vt:variant>
      <vt:variant>
        <vt:i4>0</vt:i4>
      </vt:variant>
      <vt:variant>
        <vt:i4>5</vt:i4>
      </vt:variant>
      <vt:variant>
        <vt:lpwstr>https://platformazakupowa.pl/pn/swiecie</vt:lpwstr>
      </vt:variant>
      <vt:variant>
        <vt:lpwstr/>
      </vt:variant>
      <vt:variant>
        <vt:i4>3276833</vt:i4>
      </vt:variant>
      <vt:variant>
        <vt:i4>144</vt:i4>
      </vt:variant>
      <vt:variant>
        <vt:i4>0</vt:i4>
      </vt:variant>
      <vt:variant>
        <vt:i4>5</vt:i4>
      </vt:variant>
      <vt:variant>
        <vt:lpwstr>https://www.uzp.gov.pl/baza-wiedzy/prawo-zamowien-publicznych-regulacje/prawo-krajowe/jednolity-europejski-dokument-zamowienia</vt:lpwstr>
      </vt:variant>
      <vt:variant>
        <vt:lpwstr/>
      </vt:variant>
      <vt:variant>
        <vt:i4>8061046</vt:i4>
      </vt:variant>
      <vt:variant>
        <vt:i4>141</vt:i4>
      </vt:variant>
      <vt:variant>
        <vt:i4>0</vt:i4>
      </vt:variant>
      <vt:variant>
        <vt:i4>5</vt:i4>
      </vt:variant>
      <vt:variant>
        <vt:lpwstr>https://platformazakupowa.pl/pn/swiecie</vt:lpwstr>
      </vt:variant>
      <vt:variant>
        <vt:lpwstr/>
      </vt:variant>
      <vt:variant>
        <vt:i4>7274551</vt:i4>
      </vt:variant>
      <vt:variant>
        <vt:i4>138</vt:i4>
      </vt:variant>
      <vt:variant>
        <vt:i4>0</vt:i4>
      </vt:variant>
      <vt:variant>
        <vt:i4>5</vt:i4>
      </vt:variant>
      <vt:variant>
        <vt:lpwstr>http://www.bip.swiecie.eu/</vt:lpwstr>
      </vt:variant>
      <vt:variant>
        <vt:lpwstr/>
      </vt:variant>
      <vt:variant>
        <vt:i4>1179702</vt:i4>
      </vt:variant>
      <vt:variant>
        <vt:i4>131</vt:i4>
      </vt:variant>
      <vt:variant>
        <vt:i4>0</vt:i4>
      </vt:variant>
      <vt:variant>
        <vt:i4>5</vt:i4>
      </vt:variant>
      <vt:variant>
        <vt:lpwstr/>
      </vt:variant>
      <vt:variant>
        <vt:lpwstr>_Toc103252159</vt:lpwstr>
      </vt:variant>
      <vt:variant>
        <vt:i4>1179702</vt:i4>
      </vt:variant>
      <vt:variant>
        <vt:i4>125</vt:i4>
      </vt:variant>
      <vt:variant>
        <vt:i4>0</vt:i4>
      </vt:variant>
      <vt:variant>
        <vt:i4>5</vt:i4>
      </vt:variant>
      <vt:variant>
        <vt:lpwstr/>
      </vt:variant>
      <vt:variant>
        <vt:lpwstr>_Toc103252158</vt:lpwstr>
      </vt:variant>
      <vt:variant>
        <vt:i4>1179702</vt:i4>
      </vt:variant>
      <vt:variant>
        <vt:i4>119</vt:i4>
      </vt:variant>
      <vt:variant>
        <vt:i4>0</vt:i4>
      </vt:variant>
      <vt:variant>
        <vt:i4>5</vt:i4>
      </vt:variant>
      <vt:variant>
        <vt:lpwstr/>
      </vt:variant>
      <vt:variant>
        <vt:lpwstr>_Toc103252157</vt:lpwstr>
      </vt:variant>
      <vt:variant>
        <vt:i4>1179702</vt:i4>
      </vt:variant>
      <vt:variant>
        <vt:i4>113</vt:i4>
      </vt:variant>
      <vt:variant>
        <vt:i4>0</vt:i4>
      </vt:variant>
      <vt:variant>
        <vt:i4>5</vt:i4>
      </vt:variant>
      <vt:variant>
        <vt:lpwstr/>
      </vt:variant>
      <vt:variant>
        <vt:lpwstr>_Toc103252156</vt:lpwstr>
      </vt:variant>
      <vt:variant>
        <vt:i4>1179702</vt:i4>
      </vt:variant>
      <vt:variant>
        <vt:i4>107</vt:i4>
      </vt:variant>
      <vt:variant>
        <vt:i4>0</vt:i4>
      </vt:variant>
      <vt:variant>
        <vt:i4>5</vt:i4>
      </vt:variant>
      <vt:variant>
        <vt:lpwstr/>
      </vt:variant>
      <vt:variant>
        <vt:lpwstr>_Toc103252155</vt:lpwstr>
      </vt:variant>
      <vt:variant>
        <vt:i4>1179702</vt:i4>
      </vt:variant>
      <vt:variant>
        <vt:i4>101</vt:i4>
      </vt:variant>
      <vt:variant>
        <vt:i4>0</vt:i4>
      </vt:variant>
      <vt:variant>
        <vt:i4>5</vt:i4>
      </vt:variant>
      <vt:variant>
        <vt:lpwstr/>
      </vt:variant>
      <vt:variant>
        <vt:lpwstr>_Toc103252154</vt:lpwstr>
      </vt:variant>
      <vt:variant>
        <vt:i4>1179702</vt:i4>
      </vt:variant>
      <vt:variant>
        <vt:i4>95</vt:i4>
      </vt:variant>
      <vt:variant>
        <vt:i4>0</vt:i4>
      </vt:variant>
      <vt:variant>
        <vt:i4>5</vt:i4>
      </vt:variant>
      <vt:variant>
        <vt:lpwstr/>
      </vt:variant>
      <vt:variant>
        <vt:lpwstr>_Toc103252153</vt:lpwstr>
      </vt:variant>
      <vt:variant>
        <vt:i4>1179702</vt:i4>
      </vt:variant>
      <vt:variant>
        <vt:i4>89</vt:i4>
      </vt:variant>
      <vt:variant>
        <vt:i4>0</vt:i4>
      </vt:variant>
      <vt:variant>
        <vt:i4>5</vt:i4>
      </vt:variant>
      <vt:variant>
        <vt:lpwstr/>
      </vt:variant>
      <vt:variant>
        <vt:lpwstr>_Toc103252152</vt:lpwstr>
      </vt:variant>
      <vt:variant>
        <vt:i4>1179702</vt:i4>
      </vt:variant>
      <vt:variant>
        <vt:i4>83</vt:i4>
      </vt:variant>
      <vt:variant>
        <vt:i4>0</vt:i4>
      </vt:variant>
      <vt:variant>
        <vt:i4>5</vt:i4>
      </vt:variant>
      <vt:variant>
        <vt:lpwstr/>
      </vt:variant>
      <vt:variant>
        <vt:lpwstr>_Toc103252151</vt:lpwstr>
      </vt:variant>
      <vt:variant>
        <vt:i4>1179702</vt:i4>
      </vt:variant>
      <vt:variant>
        <vt:i4>77</vt:i4>
      </vt:variant>
      <vt:variant>
        <vt:i4>0</vt:i4>
      </vt:variant>
      <vt:variant>
        <vt:i4>5</vt:i4>
      </vt:variant>
      <vt:variant>
        <vt:lpwstr/>
      </vt:variant>
      <vt:variant>
        <vt:lpwstr>_Toc103252150</vt:lpwstr>
      </vt:variant>
      <vt:variant>
        <vt:i4>1245238</vt:i4>
      </vt:variant>
      <vt:variant>
        <vt:i4>71</vt:i4>
      </vt:variant>
      <vt:variant>
        <vt:i4>0</vt:i4>
      </vt:variant>
      <vt:variant>
        <vt:i4>5</vt:i4>
      </vt:variant>
      <vt:variant>
        <vt:lpwstr/>
      </vt:variant>
      <vt:variant>
        <vt:lpwstr>_Toc103252149</vt:lpwstr>
      </vt:variant>
      <vt:variant>
        <vt:i4>1245238</vt:i4>
      </vt:variant>
      <vt:variant>
        <vt:i4>65</vt:i4>
      </vt:variant>
      <vt:variant>
        <vt:i4>0</vt:i4>
      </vt:variant>
      <vt:variant>
        <vt:i4>5</vt:i4>
      </vt:variant>
      <vt:variant>
        <vt:lpwstr/>
      </vt:variant>
      <vt:variant>
        <vt:lpwstr>_Toc103252148</vt:lpwstr>
      </vt:variant>
      <vt:variant>
        <vt:i4>1245238</vt:i4>
      </vt:variant>
      <vt:variant>
        <vt:i4>59</vt:i4>
      </vt:variant>
      <vt:variant>
        <vt:i4>0</vt:i4>
      </vt:variant>
      <vt:variant>
        <vt:i4>5</vt:i4>
      </vt:variant>
      <vt:variant>
        <vt:lpwstr/>
      </vt:variant>
      <vt:variant>
        <vt:lpwstr>_Toc103252147</vt:lpwstr>
      </vt:variant>
      <vt:variant>
        <vt:i4>1245238</vt:i4>
      </vt:variant>
      <vt:variant>
        <vt:i4>53</vt:i4>
      </vt:variant>
      <vt:variant>
        <vt:i4>0</vt:i4>
      </vt:variant>
      <vt:variant>
        <vt:i4>5</vt:i4>
      </vt:variant>
      <vt:variant>
        <vt:lpwstr/>
      </vt:variant>
      <vt:variant>
        <vt:lpwstr>_Toc103252146</vt:lpwstr>
      </vt:variant>
      <vt:variant>
        <vt:i4>1245238</vt:i4>
      </vt:variant>
      <vt:variant>
        <vt:i4>47</vt:i4>
      </vt:variant>
      <vt:variant>
        <vt:i4>0</vt:i4>
      </vt:variant>
      <vt:variant>
        <vt:i4>5</vt:i4>
      </vt:variant>
      <vt:variant>
        <vt:lpwstr/>
      </vt:variant>
      <vt:variant>
        <vt:lpwstr>_Toc103252145</vt:lpwstr>
      </vt:variant>
      <vt:variant>
        <vt:i4>1245238</vt:i4>
      </vt:variant>
      <vt:variant>
        <vt:i4>41</vt:i4>
      </vt:variant>
      <vt:variant>
        <vt:i4>0</vt:i4>
      </vt:variant>
      <vt:variant>
        <vt:i4>5</vt:i4>
      </vt:variant>
      <vt:variant>
        <vt:lpwstr/>
      </vt:variant>
      <vt:variant>
        <vt:lpwstr>_Toc103252144</vt:lpwstr>
      </vt:variant>
      <vt:variant>
        <vt:i4>1245238</vt:i4>
      </vt:variant>
      <vt:variant>
        <vt:i4>35</vt:i4>
      </vt:variant>
      <vt:variant>
        <vt:i4>0</vt:i4>
      </vt:variant>
      <vt:variant>
        <vt:i4>5</vt:i4>
      </vt:variant>
      <vt:variant>
        <vt:lpwstr/>
      </vt:variant>
      <vt:variant>
        <vt:lpwstr>_Toc103252143</vt:lpwstr>
      </vt:variant>
      <vt:variant>
        <vt:i4>1245238</vt:i4>
      </vt:variant>
      <vt:variant>
        <vt:i4>29</vt:i4>
      </vt:variant>
      <vt:variant>
        <vt:i4>0</vt:i4>
      </vt:variant>
      <vt:variant>
        <vt:i4>5</vt:i4>
      </vt:variant>
      <vt:variant>
        <vt:lpwstr/>
      </vt:variant>
      <vt:variant>
        <vt:lpwstr>_Toc103252142</vt:lpwstr>
      </vt:variant>
      <vt:variant>
        <vt:i4>1245238</vt:i4>
      </vt:variant>
      <vt:variant>
        <vt:i4>23</vt:i4>
      </vt:variant>
      <vt:variant>
        <vt:i4>0</vt:i4>
      </vt:variant>
      <vt:variant>
        <vt:i4>5</vt:i4>
      </vt:variant>
      <vt:variant>
        <vt:lpwstr/>
      </vt:variant>
      <vt:variant>
        <vt:lpwstr>_Toc103252141</vt:lpwstr>
      </vt:variant>
      <vt:variant>
        <vt:i4>1245238</vt:i4>
      </vt:variant>
      <vt:variant>
        <vt:i4>17</vt:i4>
      </vt:variant>
      <vt:variant>
        <vt:i4>0</vt:i4>
      </vt:variant>
      <vt:variant>
        <vt:i4>5</vt:i4>
      </vt:variant>
      <vt:variant>
        <vt:lpwstr/>
      </vt:variant>
      <vt:variant>
        <vt:lpwstr>_Toc103252140</vt:lpwstr>
      </vt:variant>
      <vt:variant>
        <vt:i4>1310774</vt:i4>
      </vt:variant>
      <vt:variant>
        <vt:i4>11</vt:i4>
      </vt:variant>
      <vt:variant>
        <vt:i4>0</vt:i4>
      </vt:variant>
      <vt:variant>
        <vt:i4>5</vt:i4>
      </vt:variant>
      <vt:variant>
        <vt:lpwstr/>
      </vt:variant>
      <vt:variant>
        <vt:lpwstr>_Toc103252139</vt:lpwstr>
      </vt:variant>
      <vt:variant>
        <vt:i4>1310774</vt:i4>
      </vt:variant>
      <vt:variant>
        <vt:i4>5</vt:i4>
      </vt:variant>
      <vt:variant>
        <vt:i4>0</vt:i4>
      </vt:variant>
      <vt:variant>
        <vt:i4>5</vt:i4>
      </vt:variant>
      <vt:variant>
        <vt:lpwstr/>
      </vt:variant>
      <vt:variant>
        <vt:lpwstr>_Toc103252138</vt:lpwstr>
      </vt:variant>
      <vt:variant>
        <vt:i4>8061046</vt:i4>
      </vt:variant>
      <vt:variant>
        <vt:i4>0</vt:i4>
      </vt:variant>
      <vt:variant>
        <vt:i4>0</vt:i4>
      </vt:variant>
      <vt:variant>
        <vt:i4>5</vt:i4>
      </vt:variant>
      <vt:variant>
        <vt:lpwstr>https://platformazakupowa.pl/pn/swiecie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dc:title>
  <dc:creator>msadecki</dc:creator>
  <cp:lastModifiedBy>mlasek</cp:lastModifiedBy>
  <cp:revision>16</cp:revision>
  <cp:lastPrinted>2022-08-26T08:41:00Z</cp:lastPrinted>
  <dcterms:created xsi:type="dcterms:W3CDTF">2022-08-26T09:34:00Z</dcterms:created>
  <dcterms:modified xsi:type="dcterms:W3CDTF">2022-09-02T07:34:00Z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1045-11.2.0.9684</vt:lpwstr>
  </property>
</Properties>
</file>