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EC06BD" w:rsidRDefault="00EC06BD" w:rsidP="00BF7DE3">
      <w:pPr>
        <w:ind w:left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05A91" w:rsidRPr="00EC06BD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DE3" w:rsidRPr="00EC06BD">
        <w:rPr>
          <w:rFonts w:ascii="Times New Roman" w:hAnsi="Times New Roman" w:cs="Times New Roman"/>
          <w:b/>
          <w:i/>
          <w:sz w:val="24"/>
          <w:szCs w:val="24"/>
        </w:rPr>
        <w:t>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EC06BD" w:rsidP="00BF7DE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>mówienia publicznego pn</w:t>
      </w:r>
      <w:r w:rsidR="00364949" w:rsidRPr="009A6D9A">
        <w:rPr>
          <w:rFonts w:ascii="Times New Roman" w:hAnsi="Times New Roman" w:cs="Times New Roman"/>
          <w:sz w:val="24"/>
          <w:szCs w:val="24"/>
        </w:rPr>
        <w:t>.</w:t>
      </w:r>
      <w:r w:rsidR="00232B54" w:rsidRPr="00232B54">
        <w:rPr>
          <w:rFonts w:eastAsia="Times New Roman"/>
          <w:b/>
          <w:lang w:eastAsia="ar-SA"/>
        </w:rPr>
        <w:t xml:space="preserve"> </w:t>
      </w:r>
      <w:r w:rsidR="00232B54" w:rsidRPr="00232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016F87">
        <w:rPr>
          <w:rFonts w:ascii="Times New Roman" w:hAnsi="Times New Roman" w:cs="Times New Roman"/>
          <w:b/>
          <w:sz w:val="24"/>
          <w:szCs w:val="24"/>
        </w:rPr>
        <w:t>Przebudowa budynku znajdującego się przy ul. Cieszkowskiego nr 1 na potrzeby utworzenia żłobka</w:t>
      </w:r>
      <w:r w:rsidR="00232B54" w:rsidRPr="00232B54">
        <w:rPr>
          <w:rFonts w:ascii="Times New Roman" w:hAnsi="Times New Roman" w:cs="Times New Roman"/>
          <w:b/>
          <w:sz w:val="24"/>
          <w:szCs w:val="24"/>
        </w:rPr>
        <w:t>”</w:t>
      </w:r>
      <w:r w:rsidR="00E9046D" w:rsidRPr="00E90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art. 26 ust. 2 pkt 2d u</w:t>
      </w:r>
      <w:r w:rsidR="00FF683C">
        <w:rPr>
          <w:rFonts w:ascii="Times New Roman" w:hAnsi="Times New Roman" w:cs="Times New Roman"/>
          <w:sz w:val="24"/>
          <w:szCs w:val="24"/>
        </w:rPr>
        <w:t xml:space="preserve">stawy z dnia 29 stycznia 2004 r. –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="00FF683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905A91">
        <w:rPr>
          <w:rFonts w:ascii="Times New Roman" w:hAnsi="Times New Roman" w:cs="Times New Roman"/>
          <w:sz w:val="24"/>
          <w:szCs w:val="24"/>
        </w:rPr>
        <w:t xml:space="preserve">poz. </w:t>
      </w:r>
      <w:r w:rsidR="00FF683C">
        <w:rPr>
          <w:rFonts w:ascii="Times New Roman" w:hAnsi="Times New Roman" w:cs="Times New Roman"/>
          <w:sz w:val="24"/>
          <w:szCs w:val="24"/>
        </w:rPr>
        <w:t>2164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683C">
        <w:rPr>
          <w:rFonts w:ascii="Times New Roman" w:hAnsi="Times New Roman" w:cs="Times New Roman"/>
          <w:sz w:val="24"/>
          <w:szCs w:val="24"/>
        </w:rPr>
        <w:t>.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016F87">
        <w:rPr>
          <w:rFonts w:ascii="Times New Roman" w:hAnsi="Times New Roman" w:cs="Times New Roman"/>
          <w:sz w:val="24"/>
          <w:szCs w:val="24"/>
        </w:rPr>
        <w:t xml:space="preserve">z 2015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F87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53547E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>, o której mowa w art. 24 ust. 2 pkt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>*- należy wypełnić pkt 1 lub pkt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016F87"/>
    <w:rsid w:val="001117A1"/>
    <w:rsid w:val="001F6EDD"/>
    <w:rsid w:val="00232B54"/>
    <w:rsid w:val="003239A8"/>
    <w:rsid w:val="00335B8A"/>
    <w:rsid w:val="00364949"/>
    <w:rsid w:val="003854AD"/>
    <w:rsid w:val="003976D4"/>
    <w:rsid w:val="00450382"/>
    <w:rsid w:val="0053547E"/>
    <w:rsid w:val="006918BB"/>
    <w:rsid w:val="006A3FB3"/>
    <w:rsid w:val="00750772"/>
    <w:rsid w:val="007F5DF6"/>
    <w:rsid w:val="00905A91"/>
    <w:rsid w:val="009A6D9A"/>
    <w:rsid w:val="009F7D3D"/>
    <w:rsid w:val="00A4213F"/>
    <w:rsid w:val="00B43483"/>
    <w:rsid w:val="00BF7DE3"/>
    <w:rsid w:val="00CD18BA"/>
    <w:rsid w:val="00CD25F5"/>
    <w:rsid w:val="00E9046D"/>
    <w:rsid w:val="00E96937"/>
    <w:rsid w:val="00EC06BD"/>
    <w:rsid w:val="00EC5CE8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2016-02-16T08:22:00Z</dcterms:created>
  <dcterms:modified xsi:type="dcterms:W3CDTF">2016-05-17T07:09:00Z</dcterms:modified>
</cp:coreProperties>
</file>